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chart2.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3.xml" ContentType="application/vnd.openxmlformats-officedocument.drawingml.chart+xml"/>
  <Override PartName="/word/charts/style2.xml" ContentType="application/vnd.ms-office.chartstyle+xml"/>
  <Override PartName="/word/charts/colors2.xml" ContentType="application/vnd.ms-office.chartcolorstyle+xml"/>
  <Override PartName="/word/theme/themeOverride1.xml" ContentType="application/vnd.openxmlformats-officedocument.themeOverride+xml"/>
  <Override PartName="/word/charts/chart4.xml" ContentType="application/vnd.openxmlformats-officedocument.drawingml.chart+xml"/>
  <Override PartName="/word/charts/style3.xml" ContentType="application/vnd.ms-office.chartstyle+xml"/>
  <Override PartName="/word/charts/colors3.xml" ContentType="application/vnd.ms-office.chartcolorstyle+xml"/>
  <Override PartName="/word/theme/themeOverride2.xml" ContentType="application/vnd.openxmlformats-officedocument.themeOverride+xml"/>
  <Override PartName="/word/charts/chart5.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6.xml" ContentType="application/vnd.openxmlformats-officedocument.drawingml.chart+xml"/>
  <Override PartName="/word/charts/style5.xml" ContentType="application/vnd.ms-office.chartstyle+xml"/>
  <Override PartName="/word/charts/colors5.xml" ContentType="application/vnd.ms-office.chartcolorstyle+xml"/>
  <Override PartName="/word/charts/chart7.xml" ContentType="application/vnd.openxmlformats-officedocument.drawingml.chart+xml"/>
  <Override PartName="/word/charts/style6.xml" ContentType="application/vnd.ms-office.chartstyle+xml"/>
  <Override PartName="/word/charts/colors6.xml" ContentType="application/vnd.ms-office.chartcolorstyle+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72D7AE17" w14:textId="77777777" w:rsidR="004B2CA2" w:rsidRPr="004B2CA2" w:rsidRDefault="004B2CA2" w:rsidP="004B2CA2">
      <w:pPr>
        <w:spacing w:after="0"/>
        <w:ind w:left="5760"/>
        <w:rPr>
          <w:rFonts w:ascii="Times New Roman" w:hAnsi="Times New Roman" w:cs="Times New Roman"/>
          <w:sz w:val="24"/>
          <w:szCs w:val="24"/>
          <w:lang w:val="ru-RU"/>
        </w:rPr>
      </w:pPr>
      <w:r w:rsidRPr="004B2CA2">
        <w:rPr>
          <w:rFonts w:ascii="Times New Roman" w:hAnsi="Times New Roman" w:cs="Times New Roman"/>
          <w:sz w:val="24"/>
          <w:szCs w:val="24"/>
          <w:lang w:val="ru-RU"/>
        </w:rPr>
        <w:t xml:space="preserve">Додаток </w:t>
      </w:r>
    </w:p>
    <w:p w14:paraId="573E9586" w14:textId="77777777" w:rsidR="004B2CA2" w:rsidRPr="004B2CA2" w:rsidRDefault="004B2CA2" w:rsidP="004B2CA2">
      <w:pPr>
        <w:spacing w:after="0"/>
        <w:ind w:left="5760"/>
        <w:rPr>
          <w:rFonts w:ascii="Times New Roman" w:hAnsi="Times New Roman" w:cs="Times New Roman"/>
          <w:sz w:val="24"/>
          <w:szCs w:val="24"/>
          <w:lang w:val="ru-RU"/>
        </w:rPr>
      </w:pPr>
      <w:r w:rsidRPr="004B2CA2">
        <w:rPr>
          <w:rFonts w:ascii="Times New Roman" w:hAnsi="Times New Roman" w:cs="Times New Roman"/>
          <w:sz w:val="24"/>
          <w:szCs w:val="24"/>
          <w:lang w:val="ru-RU"/>
        </w:rPr>
        <w:t xml:space="preserve">до рішення Верхньодніпровської </w:t>
      </w:r>
    </w:p>
    <w:p w14:paraId="37BF2EDA" w14:textId="77777777" w:rsidR="0027084D" w:rsidRDefault="004B2CA2" w:rsidP="004B2CA2">
      <w:pPr>
        <w:spacing w:after="0"/>
        <w:ind w:left="5760"/>
        <w:rPr>
          <w:rFonts w:ascii="Times New Roman" w:hAnsi="Times New Roman" w:cs="Times New Roman"/>
          <w:sz w:val="24"/>
          <w:szCs w:val="24"/>
          <w:lang w:val="ru-RU"/>
        </w:rPr>
      </w:pPr>
      <w:r w:rsidRPr="004B2CA2">
        <w:rPr>
          <w:rFonts w:ascii="Times New Roman" w:hAnsi="Times New Roman" w:cs="Times New Roman"/>
          <w:sz w:val="24"/>
          <w:szCs w:val="24"/>
          <w:lang w:val="ru-RU"/>
        </w:rPr>
        <w:t xml:space="preserve">міської ради </w:t>
      </w:r>
    </w:p>
    <w:p w14:paraId="16FB288C" w14:textId="3480440B" w:rsidR="004B2CA2" w:rsidRPr="004B2CA2" w:rsidRDefault="004B2CA2" w:rsidP="004B2CA2">
      <w:pPr>
        <w:spacing w:after="0"/>
        <w:ind w:left="5760"/>
        <w:rPr>
          <w:rFonts w:ascii="Times New Roman" w:hAnsi="Times New Roman" w:cs="Times New Roman"/>
          <w:sz w:val="24"/>
          <w:szCs w:val="24"/>
          <w:lang w:val="ru-RU"/>
        </w:rPr>
      </w:pPr>
      <w:r w:rsidRPr="004B2CA2">
        <w:rPr>
          <w:rFonts w:ascii="Times New Roman" w:hAnsi="Times New Roman" w:cs="Times New Roman"/>
          <w:sz w:val="24"/>
          <w:szCs w:val="24"/>
          <w:lang w:val="ru-RU"/>
        </w:rPr>
        <w:t xml:space="preserve">від _________2025 року №_______  </w:t>
      </w:r>
    </w:p>
    <w:p w14:paraId="6476DBBC" w14:textId="2AEBA714" w:rsidR="00F66ED6" w:rsidRPr="004B2CA2" w:rsidRDefault="004B2CA2" w:rsidP="00AF7CA6">
      <w:pPr>
        <w:spacing w:after="0"/>
        <w:ind w:left="5760"/>
        <w:rPr>
          <w:rFonts w:ascii="Times New Roman" w:hAnsi="Times New Roman" w:cs="Times New Roman"/>
          <w:sz w:val="24"/>
          <w:szCs w:val="24"/>
          <w:lang w:val="ru-RU"/>
        </w:rPr>
      </w:pPr>
      <w:r w:rsidRPr="004B2CA2">
        <w:rPr>
          <w:rFonts w:ascii="Times New Roman" w:hAnsi="Times New Roman" w:cs="Times New Roman"/>
          <w:sz w:val="24"/>
          <w:szCs w:val="24"/>
          <w:lang w:val="ru-RU"/>
        </w:rPr>
        <w:t xml:space="preserve">«Про затвердження </w:t>
      </w:r>
      <w:r w:rsidR="00AF7CA6">
        <w:rPr>
          <w:rFonts w:ascii="Times New Roman" w:hAnsi="Times New Roman" w:cs="Times New Roman"/>
          <w:sz w:val="24"/>
          <w:szCs w:val="24"/>
          <w:lang w:val="ru-RU"/>
        </w:rPr>
        <w:t xml:space="preserve">Муніципального енергетичного плану Верхньодніпровської міської територіальної громади до </w:t>
      </w:r>
      <w:r w:rsidRPr="004B2CA2">
        <w:rPr>
          <w:rFonts w:ascii="Times New Roman" w:hAnsi="Times New Roman" w:cs="Times New Roman"/>
          <w:sz w:val="24"/>
          <w:szCs w:val="24"/>
          <w:lang w:val="ru-RU"/>
        </w:rPr>
        <w:t>2030 роки»</w:t>
      </w:r>
    </w:p>
    <w:p w14:paraId="2A2BD3CA" w14:textId="60D4D39E" w:rsidR="005E76F2" w:rsidRPr="0014241F" w:rsidRDefault="005E76F2" w:rsidP="000328ED">
      <w:pPr>
        <w:spacing w:after="0"/>
        <w:rPr>
          <w:lang w:val="uk-UA"/>
        </w:rPr>
      </w:pPr>
      <w:bookmarkStart w:id="0" w:name="_Hlk148629448"/>
      <w:bookmarkEnd w:id="0"/>
    </w:p>
    <w:p w14:paraId="5ABDC724" w14:textId="6960415B" w:rsidR="0093493C" w:rsidRPr="0014241F" w:rsidRDefault="0093493C" w:rsidP="000328ED">
      <w:pPr>
        <w:spacing w:after="0"/>
        <w:rPr>
          <w:lang w:val="uk-UA"/>
        </w:rPr>
      </w:pPr>
    </w:p>
    <w:p w14:paraId="5BA65E6B" w14:textId="7EDAE980" w:rsidR="00AB2E58" w:rsidRPr="0014241F" w:rsidRDefault="0074722B" w:rsidP="00AB2E58">
      <w:pPr>
        <w:rPr>
          <w:lang w:val="uk-UA"/>
        </w:rPr>
      </w:pPr>
      <w:r w:rsidRPr="0014241F">
        <w:rPr>
          <w:lang w:val="uk-UA"/>
        </w:rPr>
        <w:t xml:space="preserve">                                                                                                                                              </w:t>
      </w:r>
      <w:r w:rsidR="00DE4F8C">
        <w:rPr>
          <w:lang w:val="uk-UA"/>
        </w:rPr>
        <w:t xml:space="preserve">       </w:t>
      </w:r>
    </w:p>
    <w:tbl>
      <w:tblPr>
        <w:tblW w:w="5000" w:type="pct"/>
        <w:tblLook w:val="0600" w:firstRow="0" w:lastRow="0" w:firstColumn="0" w:lastColumn="0" w:noHBand="1" w:noVBand="1"/>
        <w:tblDescription w:val="Layout table"/>
      </w:tblPr>
      <w:tblGrid>
        <w:gridCol w:w="10042"/>
      </w:tblGrid>
      <w:tr w:rsidR="0074722B" w:rsidRPr="00354C9D" w14:paraId="38462AF3" w14:textId="77777777" w:rsidTr="00F66ED6">
        <w:trPr>
          <w:trHeight w:val="1077"/>
        </w:trPr>
        <w:tc>
          <w:tcPr>
            <w:tcW w:w="9360" w:type="dxa"/>
          </w:tcPr>
          <w:p w14:paraId="54F4094D" w14:textId="77777777" w:rsidR="0074722B" w:rsidRPr="00354C9D" w:rsidRDefault="0074722B" w:rsidP="00DE4F8C">
            <w:pPr>
              <w:spacing w:after="0" w:line="240" w:lineRule="auto"/>
              <w:rPr>
                <w:rFonts w:ascii="Times New Roman" w:hAnsi="Times New Roman" w:cs="Times New Roman"/>
                <w:sz w:val="72"/>
                <w:szCs w:val="72"/>
                <w:lang w:val="ru-RU"/>
              </w:rPr>
            </w:pPr>
          </w:p>
          <w:p w14:paraId="5FC73C2C" w14:textId="77777777" w:rsidR="0052175C" w:rsidRPr="00354C9D" w:rsidRDefault="0052175C" w:rsidP="00DE4F8C">
            <w:pPr>
              <w:spacing w:after="0" w:line="240" w:lineRule="auto"/>
              <w:rPr>
                <w:rFonts w:ascii="Times New Roman" w:hAnsi="Times New Roman" w:cs="Times New Roman"/>
                <w:sz w:val="72"/>
                <w:szCs w:val="72"/>
                <w:lang w:val="ru-RU"/>
              </w:rPr>
            </w:pPr>
          </w:p>
          <w:p w14:paraId="795C53C6" w14:textId="77777777" w:rsidR="0052175C" w:rsidRPr="00354C9D" w:rsidRDefault="0052175C" w:rsidP="00DE4F8C">
            <w:pPr>
              <w:spacing w:after="0" w:line="240" w:lineRule="auto"/>
              <w:rPr>
                <w:rFonts w:ascii="Times New Roman" w:hAnsi="Times New Roman" w:cs="Times New Roman"/>
                <w:sz w:val="72"/>
                <w:szCs w:val="72"/>
                <w:lang w:val="ru-RU"/>
              </w:rPr>
            </w:pPr>
          </w:p>
          <w:p w14:paraId="58115467" w14:textId="33D764A8" w:rsidR="0074722B" w:rsidRPr="00354C9D" w:rsidRDefault="0074722B" w:rsidP="0074722B">
            <w:pPr>
              <w:spacing w:after="0" w:line="240" w:lineRule="auto"/>
              <w:jc w:val="center"/>
              <w:rPr>
                <w:rFonts w:ascii="Times New Roman" w:hAnsi="Times New Roman" w:cs="Times New Roman"/>
                <w:sz w:val="72"/>
                <w:szCs w:val="72"/>
                <w:lang w:val="uk-UA"/>
              </w:rPr>
            </w:pPr>
            <w:r w:rsidRPr="00354C9D">
              <w:rPr>
                <w:rFonts w:ascii="Times New Roman" w:hAnsi="Times New Roman" w:cs="Times New Roman"/>
                <w:sz w:val="72"/>
                <w:szCs w:val="72"/>
                <w:lang w:val="uk-UA"/>
              </w:rPr>
              <w:t>Муніципальний</w:t>
            </w:r>
          </w:p>
          <w:p w14:paraId="04418FD2" w14:textId="2CA52F38" w:rsidR="0074722B" w:rsidRPr="00354C9D" w:rsidRDefault="0074722B" w:rsidP="0074722B">
            <w:pPr>
              <w:spacing w:after="0" w:line="240" w:lineRule="auto"/>
              <w:jc w:val="center"/>
              <w:rPr>
                <w:rFonts w:ascii="Times New Roman" w:hAnsi="Times New Roman" w:cs="Times New Roman"/>
                <w:sz w:val="72"/>
                <w:szCs w:val="72"/>
                <w:lang w:val="uk-UA"/>
              </w:rPr>
            </w:pPr>
            <w:r w:rsidRPr="00354C9D">
              <w:rPr>
                <w:rFonts w:ascii="Times New Roman" w:hAnsi="Times New Roman" w:cs="Times New Roman"/>
                <w:sz w:val="72"/>
                <w:szCs w:val="72"/>
                <w:lang w:val="uk-UA"/>
              </w:rPr>
              <w:t>енергетичний план</w:t>
            </w:r>
          </w:p>
          <w:p w14:paraId="4741C713" w14:textId="6B696282" w:rsidR="0074722B" w:rsidRPr="00354C9D" w:rsidRDefault="00AC40AF" w:rsidP="0074722B">
            <w:pPr>
              <w:spacing w:after="0" w:line="240" w:lineRule="auto"/>
              <w:jc w:val="center"/>
              <w:rPr>
                <w:rFonts w:ascii="Times New Roman" w:hAnsi="Times New Roman" w:cs="Times New Roman"/>
                <w:sz w:val="72"/>
                <w:szCs w:val="72"/>
                <w:lang w:val="uk-UA"/>
              </w:rPr>
            </w:pPr>
            <w:r w:rsidRPr="00354C9D">
              <w:rPr>
                <w:rFonts w:ascii="Times New Roman" w:hAnsi="Times New Roman" w:cs="Times New Roman"/>
                <w:sz w:val="72"/>
                <w:szCs w:val="72"/>
                <w:lang w:val="uk-UA"/>
              </w:rPr>
              <w:t>Верхньодніпровської міської</w:t>
            </w:r>
            <w:r w:rsidR="00D40400" w:rsidRPr="00354C9D">
              <w:rPr>
                <w:rFonts w:ascii="Times New Roman" w:hAnsi="Times New Roman" w:cs="Times New Roman"/>
                <w:sz w:val="72"/>
                <w:szCs w:val="72"/>
                <w:lang w:val="uk-UA"/>
              </w:rPr>
              <w:t xml:space="preserve"> </w:t>
            </w:r>
            <w:r w:rsidR="0074722B" w:rsidRPr="00354C9D">
              <w:rPr>
                <w:rFonts w:ascii="Times New Roman" w:hAnsi="Times New Roman" w:cs="Times New Roman"/>
                <w:sz w:val="72"/>
                <w:szCs w:val="72"/>
                <w:lang w:val="uk-UA"/>
              </w:rPr>
              <w:t>територіальної</w:t>
            </w:r>
          </w:p>
          <w:p w14:paraId="4D7FBB6D" w14:textId="24A347E2" w:rsidR="0074722B" w:rsidRPr="00354C9D" w:rsidRDefault="006F2436" w:rsidP="0074722B">
            <w:pPr>
              <w:spacing w:after="0" w:line="240" w:lineRule="auto"/>
              <w:jc w:val="center"/>
              <w:rPr>
                <w:rFonts w:ascii="Times New Roman" w:hAnsi="Times New Roman" w:cs="Times New Roman"/>
                <w:sz w:val="72"/>
                <w:szCs w:val="72"/>
                <w:lang w:val="uk-UA"/>
              </w:rPr>
            </w:pPr>
            <w:r w:rsidRPr="00354C9D">
              <w:rPr>
                <w:rFonts w:ascii="Times New Roman" w:hAnsi="Times New Roman" w:cs="Times New Roman"/>
                <w:sz w:val="72"/>
                <w:szCs w:val="72"/>
                <w:lang w:val="uk-UA"/>
              </w:rPr>
              <w:t>г</w:t>
            </w:r>
            <w:r w:rsidR="0074722B" w:rsidRPr="00354C9D">
              <w:rPr>
                <w:rFonts w:ascii="Times New Roman" w:hAnsi="Times New Roman" w:cs="Times New Roman"/>
                <w:sz w:val="72"/>
                <w:szCs w:val="72"/>
                <w:lang w:val="uk-UA"/>
              </w:rPr>
              <w:t>ромади</w:t>
            </w:r>
            <w:r w:rsidRPr="00354C9D">
              <w:rPr>
                <w:rFonts w:ascii="Times New Roman" w:hAnsi="Times New Roman" w:cs="Times New Roman"/>
                <w:sz w:val="72"/>
                <w:szCs w:val="72"/>
                <w:lang w:val="uk-UA"/>
              </w:rPr>
              <w:t xml:space="preserve"> до 2030 року</w:t>
            </w:r>
          </w:p>
        </w:tc>
      </w:tr>
      <w:tr w:rsidR="00CB0809" w:rsidRPr="00674ADC" w14:paraId="20BEB6C3" w14:textId="77777777" w:rsidTr="00F66ED6">
        <w:trPr>
          <w:trHeight w:val="1701"/>
        </w:trPr>
        <w:tc>
          <w:tcPr>
            <w:tcW w:w="9360" w:type="dxa"/>
          </w:tcPr>
          <w:p w14:paraId="619897C6" w14:textId="77777777" w:rsidR="00CB0809" w:rsidRPr="0052175C" w:rsidRDefault="00CB0809" w:rsidP="00CB0809">
            <w:pPr>
              <w:pStyle w:val="ContactInfo"/>
              <w:rPr>
                <w:rFonts w:ascii="Times New Roman" w:hAnsi="Times New Roman" w:cs="Times New Roman"/>
                <w:lang w:val="uk-UA"/>
              </w:rPr>
            </w:pPr>
          </w:p>
          <w:p w14:paraId="00B39E33" w14:textId="77777777" w:rsidR="0074722B" w:rsidRPr="0052175C" w:rsidRDefault="0074722B" w:rsidP="00CB0809">
            <w:pPr>
              <w:pStyle w:val="ContactInfo"/>
              <w:rPr>
                <w:rFonts w:ascii="Times New Roman" w:hAnsi="Times New Roman" w:cs="Times New Roman"/>
                <w:lang w:val="uk-UA"/>
              </w:rPr>
            </w:pPr>
          </w:p>
          <w:p w14:paraId="004DC821" w14:textId="77777777" w:rsidR="0074722B" w:rsidRPr="0052175C" w:rsidRDefault="0074722B" w:rsidP="00CB0809">
            <w:pPr>
              <w:pStyle w:val="ContactInfo"/>
              <w:rPr>
                <w:rFonts w:ascii="Times New Roman" w:hAnsi="Times New Roman" w:cs="Times New Roman"/>
                <w:lang w:val="uk-UA"/>
              </w:rPr>
            </w:pPr>
          </w:p>
          <w:p w14:paraId="6ED557F6" w14:textId="77777777" w:rsidR="0074722B" w:rsidRPr="0052175C" w:rsidRDefault="0074722B" w:rsidP="00CB0809">
            <w:pPr>
              <w:pStyle w:val="ContactInfo"/>
              <w:rPr>
                <w:rFonts w:ascii="Times New Roman" w:hAnsi="Times New Roman" w:cs="Times New Roman"/>
                <w:lang w:val="uk-UA"/>
              </w:rPr>
            </w:pPr>
          </w:p>
          <w:p w14:paraId="4E779CA7" w14:textId="77777777" w:rsidR="0074722B" w:rsidRPr="0052175C" w:rsidRDefault="0074722B" w:rsidP="00CB0809">
            <w:pPr>
              <w:pStyle w:val="ContactInfo"/>
              <w:rPr>
                <w:rFonts w:ascii="Times New Roman" w:hAnsi="Times New Roman" w:cs="Times New Roman"/>
                <w:lang w:val="uk-UA"/>
              </w:rPr>
            </w:pPr>
          </w:p>
          <w:p w14:paraId="638BDC2B" w14:textId="77777777" w:rsidR="0074722B" w:rsidRPr="0052175C" w:rsidRDefault="0074722B" w:rsidP="00CB0809">
            <w:pPr>
              <w:pStyle w:val="ContactInfo"/>
              <w:rPr>
                <w:rFonts w:ascii="Times New Roman" w:hAnsi="Times New Roman" w:cs="Times New Roman"/>
                <w:lang w:val="uk-UA"/>
              </w:rPr>
            </w:pPr>
          </w:p>
          <w:p w14:paraId="5C75DBED" w14:textId="77777777" w:rsidR="0074722B" w:rsidRPr="0052175C" w:rsidRDefault="0074722B" w:rsidP="00CB0809">
            <w:pPr>
              <w:pStyle w:val="ContactInfo"/>
              <w:rPr>
                <w:rFonts w:ascii="Times New Roman" w:hAnsi="Times New Roman" w:cs="Times New Roman"/>
                <w:lang w:val="uk-UA"/>
              </w:rPr>
            </w:pPr>
          </w:p>
          <w:p w14:paraId="346BA5A7" w14:textId="0A5989EE" w:rsidR="0074722B" w:rsidRPr="0052175C" w:rsidRDefault="0074722B" w:rsidP="00CB0809">
            <w:pPr>
              <w:pStyle w:val="ContactInfo"/>
              <w:rPr>
                <w:rFonts w:ascii="Times New Roman" w:hAnsi="Times New Roman" w:cs="Times New Roman"/>
                <w:lang w:val="uk-UA"/>
              </w:rPr>
            </w:pPr>
          </w:p>
        </w:tc>
      </w:tr>
    </w:tbl>
    <w:p w14:paraId="18D56C22" w14:textId="77777777" w:rsidR="0074722B" w:rsidRPr="0052175C" w:rsidRDefault="0074722B" w:rsidP="0074722B">
      <w:pPr>
        <w:pStyle w:val="ab"/>
        <w:rPr>
          <w:rFonts w:ascii="Times New Roman" w:hAnsi="Times New Roman" w:cs="Times New Roman"/>
          <w:lang w:val="ru-RU"/>
        </w:rPr>
      </w:pPr>
    </w:p>
    <w:p w14:paraId="1CF0FE51" w14:textId="42AD564B" w:rsidR="0074722B" w:rsidRPr="00354C9D" w:rsidRDefault="00AC40AF" w:rsidP="0074722B">
      <w:pPr>
        <w:pStyle w:val="ab"/>
        <w:spacing w:after="0"/>
        <w:jc w:val="center"/>
        <w:rPr>
          <w:rFonts w:ascii="Times New Roman" w:hAnsi="Times New Roman" w:cs="Times New Roman"/>
          <w:sz w:val="28"/>
          <w:szCs w:val="28"/>
          <w:lang w:val="uk-UA"/>
        </w:rPr>
      </w:pPr>
      <w:r w:rsidRPr="00354C9D">
        <w:rPr>
          <w:rFonts w:ascii="Times New Roman" w:hAnsi="Times New Roman" w:cs="Times New Roman"/>
          <w:sz w:val="28"/>
          <w:szCs w:val="28"/>
          <w:lang w:val="uk-UA"/>
        </w:rPr>
        <w:t>Верхньодніпровськ</w:t>
      </w:r>
    </w:p>
    <w:p w14:paraId="47B730A3" w14:textId="05C31710" w:rsidR="0074722B" w:rsidRPr="00354C9D" w:rsidRDefault="0074722B" w:rsidP="0074722B">
      <w:pPr>
        <w:spacing w:after="0"/>
        <w:jc w:val="center"/>
        <w:rPr>
          <w:rFonts w:ascii="Times New Roman" w:hAnsi="Times New Roman" w:cs="Times New Roman"/>
          <w:sz w:val="28"/>
          <w:szCs w:val="28"/>
          <w:lang w:val="uk-UA"/>
        </w:rPr>
      </w:pPr>
      <w:r w:rsidRPr="00354C9D">
        <w:rPr>
          <w:rFonts w:ascii="Times New Roman" w:hAnsi="Times New Roman" w:cs="Times New Roman"/>
          <w:sz w:val="28"/>
          <w:szCs w:val="28"/>
          <w:lang w:val="uk-UA"/>
        </w:rPr>
        <w:t>202</w:t>
      </w:r>
      <w:r w:rsidR="00AC40AF" w:rsidRPr="00354C9D">
        <w:rPr>
          <w:rFonts w:ascii="Times New Roman" w:hAnsi="Times New Roman" w:cs="Times New Roman"/>
          <w:sz w:val="28"/>
          <w:szCs w:val="28"/>
          <w:lang w:val="uk-UA"/>
        </w:rPr>
        <w:t>5</w:t>
      </w:r>
    </w:p>
    <w:p w14:paraId="17A78164" w14:textId="210E3170" w:rsidR="007071C2" w:rsidRPr="0052175C" w:rsidRDefault="00183CF9" w:rsidP="007071C2">
      <w:pPr>
        <w:spacing w:line="240" w:lineRule="auto"/>
        <w:jc w:val="center"/>
        <w:rPr>
          <w:rFonts w:ascii="Times New Roman" w:hAnsi="Times New Roman" w:cs="Times New Roman"/>
          <w:b/>
          <w:bCs/>
          <w:sz w:val="28"/>
          <w:szCs w:val="28"/>
          <w:lang w:val="uk-UA"/>
        </w:rPr>
      </w:pPr>
      <w:r w:rsidRPr="0052175C">
        <w:rPr>
          <w:rFonts w:ascii="Times New Roman" w:hAnsi="Times New Roman" w:cs="Times New Roman"/>
          <w:b/>
          <w:bCs/>
          <w:sz w:val="28"/>
          <w:szCs w:val="28"/>
          <w:lang w:val="uk-UA"/>
        </w:rPr>
        <w:lastRenderedPageBreak/>
        <w:t>Зміст</w:t>
      </w:r>
    </w:p>
    <w:p w14:paraId="6D9E310A" w14:textId="6C00913A" w:rsidR="00183CF9" w:rsidRPr="007D7289" w:rsidRDefault="00183CF9" w:rsidP="007554DC">
      <w:pPr>
        <w:pStyle w:val="Letterbody"/>
        <w:spacing w:after="0" w:line="240" w:lineRule="auto"/>
        <w:rPr>
          <w:rFonts w:ascii="Times New Roman" w:hAnsi="Times New Roman" w:cs="Times New Roman"/>
          <w:sz w:val="28"/>
          <w:szCs w:val="28"/>
        </w:rPr>
      </w:pPr>
      <w:r w:rsidRPr="007D7289">
        <w:rPr>
          <w:rFonts w:ascii="Times New Roman" w:hAnsi="Times New Roman" w:cs="Times New Roman"/>
          <w:sz w:val="28"/>
          <w:szCs w:val="28"/>
          <w:lang w:val="uk-UA"/>
        </w:rPr>
        <w:t>ВСТУП .............................................................................................................................</w:t>
      </w:r>
      <w:r w:rsidR="001539AA" w:rsidRPr="007D7289">
        <w:rPr>
          <w:rFonts w:ascii="Times New Roman" w:hAnsi="Times New Roman" w:cs="Times New Roman"/>
          <w:sz w:val="28"/>
          <w:szCs w:val="28"/>
        </w:rPr>
        <w:t>3</w:t>
      </w:r>
    </w:p>
    <w:p w14:paraId="68CC47BD" w14:textId="094660E9" w:rsidR="00183CF9" w:rsidRPr="007D7289" w:rsidRDefault="00183CF9" w:rsidP="007554DC">
      <w:pPr>
        <w:pStyle w:val="Letterbody"/>
        <w:spacing w:after="0" w:line="240" w:lineRule="auto"/>
        <w:rPr>
          <w:rFonts w:ascii="Times New Roman" w:hAnsi="Times New Roman" w:cs="Times New Roman"/>
          <w:sz w:val="28"/>
          <w:szCs w:val="28"/>
          <w:lang w:val="ru-RU"/>
        </w:rPr>
      </w:pPr>
      <w:r w:rsidRPr="007D7289">
        <w:rPr>
          <w:rFonts w:ascii="Times New Roman" w:hAnsi="Times New Roman" w:cs="Times New Roman"/>
          <w:b/>
          <w:bCs/>
          <w:sz w:val="28"/>
          <w:szCs w:val="28"/>
          <w:lang w:val="uk-UA"/>
        </w:rPr>
        <w:t>РОЗДІЛ</w:t>
      </w:r>
      <w:r w:rsidR="00EF5F09" w:rsidRPr="007D7289">
        <w:rPr>
          <w:rFonts w:ascii="Times New Roman" w:hAnsi="Times New Roman" w:cs="Times New Roman"/>
          <w:b/>
          <w:bCs/>
          <w:sz w:val="28"/>
          <w:szCs w:val="28"/>
          <w:lang w:val="uk-UA"/>
        </w:rPr>
        <w:t xml:space="preserve"> 1</w:t>
      </w:r>
      <w:r w:rsidRPr="007D7289">
        <w:rPr>
          <w:rFonts w:ascii="Times New Roman" w:hAnsi="Times New Roman" w:cs="Times New Roman"/>
          <w:b/>
          <w:bCs/>
          <w:sz w:val="28"/>
          <w:szCs w:val="28"/>
          <w:lang w:val="uk-UA"/>
        </w:rPr>
        <w:t>.</w:t>
      </w:r>
      <w:r w:rsidRPr="007D7289">
        <w:rPr>
          <w:rFonts w:ascii="Times New Roman" w:hAnsi="Times New Roman" w:cs="Times New Roman"/>
          <w:sz w:val="28"/>
          <w:szCs w:val="28"/>
          <w:lang w:val="uk-UA"/>
        </w:rPr>
        <w:t xml:space="preserve"> </w:t>
      </w:r>
      <w:r w:rsidR="00A57C50" w:rsidRPr="007D7289">
        <w:rPr>
          <w:rFonts w:ascii="Times New Roman" w:hAnsi="Times New Roman" w:cs="Times New Roman"/>
          <w:sz w:val="28"/>
          <w:szCs w:val="28"/>
          <w:lang w:val="uk-UA"/>
        </w:rPr>
        <w:t xml:space="preserve">РЕЗЮМЕ МУНІЦИПАЛЬНОГО ЕНЕРГЕТИЧНОГО ПЛАНУ </w:t>
      </w:r>
      <w:r w:rsidRPr="007D7289">
        <w:rPr>
          <w:rFonts w:ascii="Times New Roman" w:hAnsi="Times New Roman" w:cs="Times New Roman"/>
          <w:sz w:val="28"/>
          <w:szCs w:val="28"/>
          <w:lang w:val="uk-UA"/>
        </w:rPr>
        <w:t>........</w:t>
      </w:r>
      <w:r w:rsidR="0057723A" w:rsidRPr="007D7289">
        <w:rPr>
          <w:rFonts w:ascii="Times New Roman" w:hAnsi="Times New Roman" w:cs="Times New Roman"/>
          <w:sz w:val="28"/>
          <w:szCs w:val="28"/>
          <w:lang w:val="uk-UA"/>
        </w:rPr>
        <w:t>.</w:t>
      </w:r>
      <w:r w:rsidRPr="007D7289">
        <w:rPr>
          <w:rFonts w:ascii="Times New Roman" w:hAnsi="Times New Roman" w:cs="Times New Roman"/>
          <w:sz w:val="28"/>
          <w:szCs w:val="28"/>
          <w:lang w:val="uk-UA"/>
        </w:rPr>
        <w:t>....</w:t>
      </w:r>
      <w:r w:rsidR="001539AA" w:rsidRPr="007D7289">
        <w:rPr>
          <w:rFonts w:ascii="Times New Roman" w:hAnsi="Times New Roman" w:cs="Times New Roman"/>
          <w:sz w:val="28"/>
          <w:szCs w:val="28"/>
          <w:lang w:val="ru-RU"/>
        </w:rPr>
        <w:t>4</w:t>
      </w:r>
    </w:p>
    <w:p w14:paraId="10820AB9" w14:textId="5F3B8411" w:rsidR="00F50E71" w:rsidRPr="007D7289" w:rsidRDefault="00183CF9" w:rsidP="007554DC">
      <w:pPr>
        <w:pStyle w:val="Letterbody"/>
        <w:spacing w:after="0" w:line="240" w:lineRule="auto"/>
        <w:rPr>
          <w:rFonts w:ascii="Times New Roman" w:hAnsi="Times New Roman" w:cs="Times New Roman"/>
          <w:sz w:val="28"/>
          <w:szCs w:val="28"/>
          <w:lang w:val="ru-RU"/>
        </w:rPr>
      </w:pPr>
      <w:r w:rsidRPr="007D7289">
        <w:rPr>
          <w:rFonts w:ascii="Times New Roman" w:hAnsi="Times New Roman" w:cs="Times New Roman"/>
          <w:b/>
          <w:bCs/>
          <w:sz w:val="28"/>
          <w:szCs w:val="28"/>
          <w:lang w:val="uk-UA"/>
        </w:rPr>
        <w:t>РОЗДІЛ 2.</w:t>
      </w:r>
      <w:r w:rsidRPr="007D7289">
        <w:rPr>
          <w:rFonts w:ascii="Times New Roman" w:hAnsi="Times New Roman" w:cs="Times New Roman"/>
          <w:sz w:val="28"/>
          <w:szCs w:val="28"/>
          <w:lang w:val="uk-UA"/>
        </w:rPr>
        <w:t xml:space="preserve"> </w:t>
      </w:r>
      <w:r w:rsidR="00A57C50" w:rsidRPr="007D7289">
        <w:rPr>
          <w:rFonts w:ascii="Times New Roman" w:hAnsi="Times New Roman" w:cs="Times New Roman"/>
          <w:sz w:val="28"/>
          <w:szCs w:val="28"/>
          <w:lang w:val="uk-UA"/>
        </w:rPr>
        <w:t xml:space="preserve">РЕЗЮМЕ ВИХІДНОГО СТАНУ ЕНЕРГЕТИЧНОГО РОЗВИТКУ </w:t>
      </w:r>
      <w:r w:rsidR="00F44E07" w:rsidRPr="007D7289">
        <w:rPr>
          <w:rFonts w:ascii="Times New Roman" w:hAnsi="Times New Roman" w:cs="Times New Roman"/>
          <w:sz w:val="28"/>
          <w:szCs w:val="28"/>
          <w:lang w:val="uk-UA"/>
        </w:rPr>
        <w:t>ВЕРХНЬОДНІПРОВСЬКОЇ</w:t>
      </w:r>
      <w:r w:rsidR="00D40400" w:rsidRPr="007D7289">
        <w:rPr>
          <w:rFonts w:ascii="Times New Roman" w:hAnsi="Times New Roman" w:cs="Times New Roman"/>
          <w:sz w:val="28"/>
          <w:szCs w:val="28"/>
          <w:lang w:val="uk-UA"/>
        </w:rPr>
        <w:t xml:space="preserve"> </w:t>
      </w:r>
      <w:r w:rsidR="00A57C50" w:rsidRPr="007D7289">
        <w:rPr>
          <w:rFonts w:ascii="Times New Roman" w:hAnsi="Times New Roman" w:cs="Times New Roman"/>
          <w:sz w:val="28"/>
          <w:szCs w:val="28"/>
          <w:lang w:val="uk-UA"/>
        </w:rPr>
        <w:t>ТЕРИТОРІАЛЬНОЇ</w:t>
      </w:r>
      <w:r w:rsidR="00F44E07" w:rsidRPr="007D7289">
        <w:rPr>
          <w:rFonts w:ascii="Times New Roman" w:hAnsi="Times New Roman" w:cs="Times New Roman"/>
          <w:sz w:val="28"/>
          <w:szCs w:val="28"/>
          <w:lang w:val="uk-UA"/>
        </w:rPr>
        <w:t xml:space="preserve"> </w:t>
      </w:r>
      <w:r w:rsidR="00A57C50" w:rsidRPr="007D7289">
        <w:rPr>
          <w:rFonts w:ascii="Times New Roman" w:hAnsi="Times New Roman" w:cs="Times New Roman"/>
          <w:sz w:val="28"/>
          <w:szCs w:val="28"/>
          <w:lang w:val="uk-UA"/>
        </w:rPr>
        <w:t>ГРОМАДИ……………</w:t>
      </w:r>
      <w:r w:rsidR="002C5597">
        <w:rPr>
          <w:rFonts w:ascii="Times New Roman" w:hAnsi="Times New Roman" w:cs="Times New Roman"/>
          <w:sz w:val="28"/>
          <w:szCs w:val="28"/>
          <w:lang w:val="uk-UA"/>
        </w:rPr>
        <w:t>..</w:t>
      </w:r>
      <w:r w:rsidR="0057723A" w:rsidRPr="007D7289">
        <w:rPr>
          <w:rFonts w:ascii="Times New Roman" w:hAnsi="Times New Roman" w:cs="Times New Roman"/>
          <w:sz w:val="28"/>
          <w:szCs w:val="28"/>
          <w:lang w:val="uk-UA"/>
        </w:rPr>
        <w:t>.</w:t>
      </w:r>
      <w:r w:rsidR="00A57C50" w:rsidRPr="007D7289">
        <w:rPr>
          <w:rFonts w:ascii="Times New Roman" w:hAnsi="Times New Roman" w:cs="Times New Roman"/>
          <w:sz w:val="28"/>
          <w:szCs w:val="28"/>
          <w:lang w:val="uk-UA"/>
        </w:rPr>
        <w:t>…</w:t>
      </w:r>
      <w:r w:rsidR="00F44E07" w:rsidRPr="007D7289">
        <w:rPr>
          <w:rFonts w:ascii="Times New Roman" w:hAnsi="Times New Roman" w:cs="Times New Roman"/>
          <w:sz w:val="28"/>
          <w:szCs w:val="28"/>
          <w:lang w:val="uk-UA"/>
        </w:rPr>
        <w:t>...</w:t>
      </w:r>
      <w:r w:rsidR="00D40400" w:rsidRPr="007D7289">
        <w:rPr>
          <w:rFonts w:ascii="Times New Roman" w:hAnsi="Times New Roman" w:cs="Times New Roman"/>
          <w:sz w:val="28"/>
          <w:szCs w:val="28"/>
          <w:lang w:val="uk-UA"/>
        </w:rPr>
        <w:t>…</w:t>
      </w:r>
      <w:r w:rsidRPr="007D7289">
        <w:rPr>
          <w:rFonts w:ascii="Times New Roman" w:hAnsi="Times New Roman" w:cs="Times New Roman"/>
          <w:sz w:val="28"/>
          <w:szCs w:val="28"/>
          <w:lang w:val="uk-UA"/>
        </w:rPr>
        <w:t>.</w:t>
      </w:r>
      <w:r w:rsidR="007B1B85" w:rsidRPr="007D7289">
        <w:rPr>
          <w:rFonts w:ascii="Times New Roman" w:hAnsi="Times New Roman" w:cs="Times New Roman"/>
          <w:sz w:val="28"/>
          <w:szCs w:val="28"/>
          <w:lang w:val="uk-UA"/>
        </w:rPr>
        <w:t>.</w:t>
      </w:r>
      <w:r w:rsidR="00ED4B20" w:rsidRPr="007D7289">
        <w:rPr>
          <w:rFonts w:ascii="Times New Roman" w:hAnsi="Times New Roman" w:cs="Times New Roman"/>
          <w:sz w:val="28"/>
          <w:szCs w:val="28"/>
          <w:lang w:val="ru-RU"/>
        </w:rPr>
        <w:t>5</w:t>
      </w:r>
    </w:p>
    <w:p w14:paraId="5D909E10" w14:textId="14EA99DC" w:rsidR="00183CF9" w:rsidRPr="007D7289" w:rsidRDefault="00183CF9" w:rsidP="007554DC">
      <w:pPr>
        <w:pStyle w:val="Letterbody"/>
        <w:spacing w:after="0" w:line="240" w:lineRule="auto"/>
        <w:rPr>
          <w:rFonts w:ascii="Times New Roman" w:hAnsi="Times New Roman" w:cs="Times New Roman"/>
          <w:b/>
          <w:sz w:val="28"/>
          <w:szCs w:val="28"/>
          <w:lang w:val="ru-RU"/>
        </w:rPr>
      </w:pPr>
      <w:r w:rsidRPr="007D7289">
        <w:rPr>
          <w:rFonts w:ascii="Times New Roman" w:hAnsi="Times New Roman" w:cs="Times New Roman"/>
          <w:sz w:val="28"/>
          <w:szCs w:val="28"/>
          <w:lang w:val="uk-UA"/>
        </w:rPr>
        <w:t xml:space="preserve">2.1. </w:t>
      </w:r>
      <w:r w:rsidR="00A57C50" w:rsidRPr="007D7289">
        <w:rPr>
          <w:rFonts w:ascii="Times New Roman" w:hAnsi="Times New Roman" w:cs="Times New Roman"/>
          <w:sz w:val="28"/>
          <w:szCs w:val="28"/>
          <w:lang w:val="uk-UA"/>
        </w:rPr>
        <w:t>ЗАГАЛЬНА ХАРАКТЕРИСТИКА ГРОМАДИ ……………...</w:t>
      </w:r>
      <w:r w:rsidRPr="007D7289">
        <w:rPr>
          <w:rFonts w:ascii="Times New Roman" w:hAnsi="Times New Roman" w:cs="Times New Roman"/>
          <w:sz w:val="28"/>
          <w:szCs w:val="28"/>
          <w:lang w:val="uk-UA"/>
        </w:rPr>
        <w:t>…</w:t>
      </w:r>
      <w:r w:rsidR="0057723A" w:rsidRPr="007D7289">
        <w:rPr>
          <w:rFonts w:ascii="Times New Roman" w:hAnsi="Times New Roman" w:cs="Times New Roman"/>
          <w:sz w:val="28"/>
          <w:szCs w:val="28"/>
          <w:lang w:val="uk-UA"/>
        </w:rPr>
        <w:t>..</w:t>
      </w:r>
      <w:r w:rsidRPr="007D7289">
        <w:rPr>
          <w:rFonts w:ascii="Times New Roman" w:hAnsi="Times New Roman" w:cs="Times New Roman"/>
          <w:sz w:val="28"/>
          <w:szCs w:val="28"/>
          <w:lang w:val="uk-UA"/>
        </w:rPr>
        <w:t>…</w:t>
      </w:r>
      <w:r w:rsidR="002C5597">
        <w:rPr>
          <w:rFonts w:ascii="Times New Roman" w:hAnsi="Times New Roman" w:cs="Times New Roman"/>
          <w:sz w:val="28"/>
          <w:szCs w:val="28"/>
          <w:lang w:val="uk-UA"/>
        </w:rPr>
        <w:t>.</w:t>
      </w:r>
      <w:r w:rsidRPr="007D7289">
        <w:rPr>
          <w:rFonts w:ascii="Times New Roman" w:hAnsi="Times New Roman" w:cs="Times New Roman"/>
          <w:sz w:val="28"/>
          <w:szCs w:val="28"/>
          <w:lang w:val="uk-UA"/>
        </w:rPr>
        <w:t>.….….......</w:t>
      </w:r>
      <w:r w:rsidR="007B1B85" w:rsidRPr="007D7289">
        <w:rPr>
          <w:rFonts w:ascii="Times New Roman" w:hAnsi="Times New Roman" w:cs="Times New Roman"/>
          <w:sz w:val="28"/>
          <w:szCs w:val="28"/>
          <w:lang w:val="uk-UA"/>
        </w:rPr>
        <w:t>.</w:t>
      </w:r>
      <w:r w:rsidR="00ED4B20" w:rsidRPr="007D7289">
        <w:rPr>
          <w:rFonts w:ascii="Times New Roman" w:hAnsi="Times New Roman" w:cs="Times New Roman"/>
          <w:sz w:val="28"/>
          <w:szCs w:val="28"/>
          <w:lang w:val="ru-RU"/>
        </w:rPr>
        <w:t>5</w:t>
      </w:r>
    </w:p>
    <w:p w14:paraId="100CAA86" w14:textId="160CFB38" w:rsidR="00183CF9" w:rsidRPr="007D7289" w:rsidRDefault="00183CF9" w:rsidP="007554DC">
      <w:pPr>
        <w:pStyle w:val="Letterbody"/>
        <w:spacing w:after="0" w:line="240" w:lineRule="auto"/>
        <w:rPr>
          <w:rFonts w:ascii="Times New Roman" w:hAnsi="Times New Roman" w:cs="Times New Roman"/>
          <w:b/>
          <w:sz w:val="28"/>
          <w:szCs w:val="28"/>
          <w:lang w:val="ru-RU"/>
        </w:rPr>
      </w:pPr>
      <w:r w:rsidRPr="007D7289">
        <w:rPr>
          <w:rFonts w:ascii="Times New Roman" w:hAnsi="Times New Roman" w:cs="Times New Roman"/>
          <w:sz w:val="28"/>
          <w:szCs w:val="28"/>
          <w:lang w:val="uk-UA"/>
        </w:rPr>
        <w:t>2.1.1.</w:t>
      </w:r>
      <w:r w:rsidR="00A57C50" w:rsidRPr="007D7289">
        <w:rPr>
          <w:rFonts w:ascii="Times New Roman" w:hAnsi="Times New Roman" w:cs="Times New Roman"/>
          <w:sz w:val="28"/>
          <w:szCs w:val="28"/>
          <w:lang w:val="uk-UA"/>
        </w:rPr>
        <w:t xml:space="preserve"> Адміністративно – територіальний устрій </w:t>
      </w:r>
      <w:r w:rsidRPr="007D7289">
        <w:rPr>
          <w:rFonts w:ascii="Times New Roman" w:hAnsi="Times New Roman" w:cs="Times New Roman"/>
          <w:sz w:val="28"/>
          <w:szCs w:val="28"/>
          <w:lang w:val="uk-UA"/>
        </w:rPr>
        <w:t xml:space="preserve"> </w:t>
      </w:r>
      <w:r w:rsidR="00A57C50" w:rsidRPr="007D7289">
        <w:rPr>
          <w:rFonts w:ascii="Times New Roman" w:hAnsi="Times New Roman" w:cs="Times New Roman"/>
          <w:sz w:val="28"/>
          <w:szCs w:val="28"/>
          <w:lang w:val="uk-UA"/>
        </w:rPr>
        <w:t>……</w:t>
      </w:r>
      <w:r w:rsidR="002C24D6" w:rsidRPr="007D7289">
        <w:rPr>
          <w:rFonts w:ascii="Times New Roman" w:hAnsi="Times New Roman" w:cs="Times New Roman"/>
          <w:sz w:val="28"/>
          <w:szCs w:val="28"/>
          <w:lang w:val="uk-UA"/>
        </w:rPr>
        <w:t>…</w:t>
      </w:r>
      <w:r w:rsidR="00A57C50" w:rsidRPr="007D7289">
        <w:rPr>
          <w:rFonts w:ascii="Times New Roman" w:hAnsi="Times New Roman" w:cs="Times New Roman"/>
          <w:sz w:val="28"/>
          <w:szCs w:val="28"/>
          <w:lang w:val="uk-UA"/>
        </w:rPr>
        <w:t>.</w:t>
      </w:r>
      <w:r w:rsidRPr="007D7289">
        <w:rPr>
          <w:rFonts w:ascii="Times New Roman" w:hAnsi="Times New Roman" w:cs="Times New Roman"/>
          <w:sz w:val="28"/>
          <w:szCs w:val="28"/>
          <w:lang w:val="uk-UA"/>
        </w:rPr>
        <w:t>…</w:t>
      </w:r>
      <w:r w:rsidR="00A57C50" w:rsidRPr="007D7289">
        <w:rPr>
          <w:rFonts w:ascii="Times New Roman" w:hAnsi="Times New Roman" w:cs="Times New Roman"/>
          <w:sz w:val="28"/>
          <w:szCs w:val="28"/>
          <w:lang w:val="uk-UA"/>
        </w:rPr>
        <w:t>...</w:t>
      </w:r>
      <w:r w:rsidRPr="007D7289">
        <w:rPr>
          <w:rFonts w:ascii="Times New Roman" w:hAnsi="Times New Roman" w:cs="Times New Roman"/>
          <w:sz w:val="28"/>
          <w:szCs w:val="28"/>
          <w:lang w:val="uk-UA"/>
        </w:rPr>
        <w:t>................</w:t>
      </w:r>
      <w:r w:rsidR="0057723A" w:rsidRPr="007D7289">
        <w:rPr>
          <w:rFonts w:ascii="Times New Roman" w:hAnsi="Times New Roman" w:cs="Times New Roman"/>
          <w:sz w:val="28"/>
          <w:szCs w:val="28"/>
          <w:lang w:val="uk-UA"/>
        </w:rPr>
        <w:t>.........</w:t>
      </w:r>
      <w:r w:rsidRPr="007D7289">
        <w:rPr>
          <w:rFonts w:ascii="Times New Roman" w:hAnsi="Times New Roman" w:cs="Times New Roman"/>
          <w:sz w:val="28"/>
          <w:szCs w:val="28"/>
          <w:lang w:val="uk-UA"/>
        </w:rPr>
        <w:t>..........</w:t>
      </w:r>
      <w:r w:rsidR="007B1B85" w:rsidRPr="007D7289">
        <w:rPr>
          <w:rFonts w:ascii="Times New Roman" w:hAnsi="Times New Roman" w:cs="Times New Roman"/>
          <w:sz w:val="28"/>
          <w:szCs w:val="28"/>
          <w:lang w:val="uk-UA"/>
        </w:rPr>
        <w:t>.</w:t>
      </w:r>
      <w:r w:rsidR="00ED4B20" w:rsidRPr="007D7289">
        <w:rPr>
          <w:rFonts w:ascii="Times New Roman" w:hAnsi="Times New Roman" w:cs="Times New Roman"/>
          <w:sz w:val="28"/>
          <w:szCs w:val="28"/>
          <w:lang w:val="ru-RU"/>
        </w:rPr>
        <w:t>5</w:t>
      </w:r>
    </w:p>
    <w:p w14:paraId="50F6A0EF" w14:textId="011EEB12" w:rsidR="00183CF9" w:rsidRPr="007D7289" w:rsidRDefault="00183CF9" w:rsidP="007554DC">
      <w:pPr>
        <w:pStyle w:val="Letterbody"/>
        <w:spacing w:after="0" w:line="240" w:lineRule="auto"/>
        <w:rPr>
          <w:rFonts w:ascii="Times New Roman" w:hAnsi="Times New Roman" w:cs="Times New Roman"/>
          <w:b/>
          <w:sz w:val="28"/>
          <w:szCs w:val="28"/>
          <w:lang w:val="uk-UA"/>
        </w:rPr>
      </w:pPr>
      <w:r w:rsidRPr="007D7289">
        <w:rPr>
          <w:rFonts w:ascii="Times New Roman" w:hAnsi="Times New Roman" w:cs="Times New Roman"/>
          <w:sz w:val="28"/>
          <w:szCs w:val="28"/>
          <w:lang w:val="uk-UA"/>
        </w:rPr>
        <w:t xml:space="preserve">2.1.2. </w:t>
      </w:r>
      <w:r w:rsidR="00A57C50" w:rsidRPr="007D7289">
        <w:rPr>
          <w:rFonts w:ascii="Times New Roman" w:hAnsi="Times New Roman" w:cs="Times New Roman"/>
          <w:sz w:val="28"/>
          <w:szCs w:val="28"/>
          <w:lang w:val="uk-UA"/>
        </w:rPr>
        <w:t xml:space="preserve">Географія та клімат </w:t>
      </w:r>
      <w:r w:rsidRPr="007D7289">
        <w:rPr>
          <w:rFonts w:ascii="Times New Roman" w:hAnsi="Times New Roman" w:cs="Times New Roman"/>
          <w:sz w:val="28"/>
          <w:szCs w:val="28"/>
          <w:lang w:val="uk-UA"/>
        </w:rPr>
        <w:t xml:space="preserve"> </w:t>
      </w:r>
      <w:r w:rsidR="00A57C50" w:rsidRPr="007D7289">
        <w:rPr>
          <w:rFonts w:ascii="Times New Roman" w:hAnsi="Times New Roman" w:cs="Times New Roman"/>
          <w:sz w:val="28"/>
          <w:szCs w:val="28"/>
          <w:lang w:val="uk-UA"/>
        </w:rPr>
        <w:t>….</w:t>
      </w:r>
      <w:r w:rsidRPr="007D7289">
        <w:rPr>
          <w:rFonts w:ascii="Times New Roman" w:hAnsi="Times New Roman" w:cs="Times New Roman"/>
          <w:sz w:val="28"/>
          <w:szCs w:val="28"/>
          <w:lang w:val="uk-UA"/>
        </w:rPr>
        <w:t>........</w:t>
      </w:r>
      <w:r w:rsidR="00A57C50" w:rsidRPr="007D7289">
        <w:rPr>
          <w:rFonts w:ascii="Times New Roman" w:hAnsi="Times New Roman" w:cs="Times New Roman"/>
          <w:sz w:val="28"/>
          <w:szCs w:val="28"/>
          <w:lang w:val="uk-UA"/>
        </w:rPr>
        <w:t>.........</w:t>
      </w:r>
      <w:r w:rsidRPr="007D7289">
        <w:rPr>
          <w:rFonts w:ascii="Times New Roman" w:hAnsi="Times New Roman" w:cs="Times New Roman"/>
          <w:sz w:val="28"/>
          <w:szCs w:val="28"/>
          <w:lang w:val="uk-UA"/>
        </w:rPr>
        <w:t>...................................</w:t>
      </w:r>
      <w:r w:rsidR="002C24D6" w:rsidRPr="007D7289">
        <w:rPr>
          <w:rFonts w:ascii="Times New Roman" w:hAnsi="Times New Roman" w:cs="Times New Roman"/>
          <w:sz w:val="28"/>
          <w:szCs w:val="28"/>
          <w:lang w:val="uk-UA"/>
        </w:rPr>
        <w:t>..</w:t>
      </w:r>
      <w:r w:rsidR="00492740" w:rsidRPr="007D7289">
        <w:rPr>
          <w:rFonts w:ascii="Times New Roman" w:hAnsi="Times New Roman" w:cs="Times New Roman"/>
          <w:sz w:val="28"/>
          <w:szCs w:val="28"/>
          <w:lang w:val="uk-UA"/>
        </w:rPr>
        <w:t>..........</w:t>
      </w:r>
      <w:r w:rsidR="0057723A" w:rsidRPr="007D7289">
        <w:rPr>
          <w:rFonts w:ascii="Times New Roman" w:hAnsi="Times New Roman" w:cs="Times New Roman"/>
          <w:sz w:val="28"/>
          <w:szCs w:val="28"/>
          <w:lang w:val="uk-UA"/>
        </w:rPr>
        <w:t>..............</w:t>
      </w:r>
      <w:r w:rsidR="00492740" w:rsidRPr="007D7289">
        <w:rPr>
          <w:rFonts w:ascii="Times New Roman" w:hAnsi="Times New Roman" w:cs="Times New Roman"/>
          <w:sz w:val="28"/>
          <w:szCs w:val="28"/>
          <w:lang w:val="uk-UA"/>
        </w:rPr>
        <w:t>.....</w:t>
      </w:r>
      <w:r w:rsidRPr="007D7289">
        <w:rPr>
          <w:rFonts w:ascii="Times New Roman" w:hAnsi="Times New Roman" w:cs="Times New Roman"/>
          <w:sz w:val="28"/>
          <w:szCs w:val="28"/>
          <w:lang w:val="uk-UA"/>
        </w:rPr>
        <w:t>...</w:t>
      </w:r>
      <w:r w:rsidR="002C5597">
        <w:rPr>
          <w:rFonts w:ascii="Times New Roman" w:hAnsi="Times New Roman" w:cs="Times New Roman"/>
          <w:sz w:val="28"/>
          <w:szCs w:val="28"/>
          <w:lang w:val="uk-UA"/>
        </w:rPr>
        <w:t>..</w:t>
      </w:r>
      <w:r w:rsidRPr="007D7289">
        <w:rPr>
          <w:rFonts w:ascii="Times New Roman" w:hAnsi="Times New Roman" w:cs="Times New Roman"/>
          <w:sz w:val="28"/>
          <w:szCs w:val="28"/>
          <w:lang w:val="uk-UA"/>
        </w:rPr>
        <w:t>.</w:t>
      </w:r>
      <w:r w:rsidR="0057723A" w:rsidRPr="007D7289">
        <w:rPr>
          <w:rFonts w:ascii="Times New Roman" w:hAnsi="Times New Roman" w:cs="Times New Roman"/>
          <w:sz w:val="28"/>
          <w:szCs w:val="28"/>
          <w:lang w:val="uk-UA"/>
        </w:rPr>
        <w:t>8</w:t>
      </w:r>
    </w:p>
    <w:p w14:paraId="2088CAE4" w14:textId="6D5B3635" w:rsidR="00183CF9" w:rsidRPr="007D7289" w:rsidRDefault="00183CF9" w:rsidP="007554DC">
      <w:pPr>
        <w:pStyle w:val="Letterbody"/>
        <w:spacing w:after="0" w:line="240" w:lineRule="auto"/>
        <w:rPr>
          <w:rFonts w:ascii="Times New Roman" w:hAnsi="Times New Roman" w:cs="Times New Roman"/>
          <w:b/>
          <w:sz w:val="28"/>
          <w:szCs w:val="28"/>
          <w:lang w:val="ru-RU"/>
        </w:rPr>
      </w:pPr>
      <w:r w:rsidRPr="007D7289">
        <w:rPr>
          <w:rFonts w:ascii="Times New Roman" w:hAnsi="Times New Roman" w:cs="Times New Roman"/>
          <w:sz w:val="28"/>
          <w:szCs w:val="28"/>
          <w:lang w:val="uk-UA"/>
        </w:rPr>
        <w:t xml:space="preserve">2.1.3. </w:t>
      </w:r>
      <w:r w:rsidR="00A57C50" w:rsidRPr="007D7289">
        <w:rPr>
          <w:rFonts w:ascii="Times New Roman" w:hAnsi="Times New Roman" w:cs="Times New Roman"/>
          <w:sz w:val="28"/>
          <w:szCs w:val="28"/>
          <w:lang w:val="uk-UA"/>
        </w:rPr>
        <w:t>Демографічна ситуація</w:t>
      </w:r>
      <w:r w:rsidRPr="007D7289">
        <w:rPr>
          <w:rFonts w:ascii="Times New Roman" w:hAnsi="Times New Roman" w:cs="Times New Roman"/>
          <w:sz w:val="28"/>
          <w:szCs w:val="28"/>
          <w:lang w:val="uk-UA"/>
        </w:rPr>
        <w:t xml:space="preserve"> ...................</w:t>
      </w:r>
      <w:r w:rsidR="002C24D6" w:rsidRPr="007D7289">
        <w:rPr>
          <w:rFonts w:ascii="Times New Roman" w:hAnsi="Times New Roman" w:cs="Times New Roman"/>
          <w:sz w:val="28"/>
          <w:szCs w:val="28"/>
          <w:lang w:val="uk-UA"/>
        </w:rPr>
        <w:t>..</w:t>
      </w:r>
      <w:r w:rsidRPr="007D7289">
        <w:rPr>
          <w:rFonts w:ascii="Times New Roman" w:hAnsi="Times New Roman" w:cs="Times New Roman"/>
          <w:sz w:val="28"/>
          <w:szCs w:val="28"/>
          <w:lang w:val="uk-UA"/>
        </w:rPr>
        <w:t>......................</w:t>
      </w:r>
      <w:r w:rsidR="009413DF" w:rsidRPr="007D7289">
        <w:rPr>
          <w:rFonts w:ascii="Times New Roman" w:hAnsi="Times New Roman" w:cs="Times New Roman"/>
          <w:sz w:val="28"/>
          <w:szCs w:val="28"/>
          <w:lang w:val="uk-UA"/>
        </w:rPr>
        <w:t>................</w:t>
      </w:r>
      <w:r w:rsidR="0057723A" w:rsidRPr="007D7289">
        <w:rPr>
          <w:rFonts w:ascii="Times New Roman" w:hAnsi="Times New Roman" w:cs="Times New Roman"/>
          <w:sz w:val="28"/>
          <w:szCs w:val="28"/>
          <w:lang w:val="uk-UA"/>
        </w:rPr>
        <w:t>.............</w:t>
      </w:r>
      <w:r w:rsidR="009413DF" w:rsidRPr="007D7289">
        <w:rPr>
          <w:rFonts w:ascii="Times New Roman" w:hAnsi="Times New Roman" w:cs="Times New Roman"/>
          <w:sz w:val="28"/>
          <w:szCs w:val="28"/>
          <w:lang w:val="uk-UA"/>
        </w:rPr>
        <w:t>.............</w:t>
      </w:r>
      <w:r w:rsidR="002C5597">
        <w:rPr>
          <w:rFonts w:ascii="Times New Roman" w:hAnsi="Times New Roman" w:cs="Times New Roman"/>
          <w:sz w:val="28"/>
          <w:szCs w:val="28"/>
          <w:lang w:val="uk-UA"/>
        </w:rPr>
        <w:t>...</w:t>
      </w:r>
      <w:r w:rsidR="009413DF" w:rsidRPr="007D7289">
        <w:rPr>
          <w:rFonts w:ascii="Times New Roman" w:hAnsi="Times New Roman" w:cs="Times New Roman"/>
          <w:sz w:val="28"/>
          <w:szCs w:val="28"/>
          <w:lang w:val="uk-UA"/>
        </w:rPr>
        <w:t>.</w:t>
      </w:r>
      <w:r w:rsidR="009D2606" w:rsidRPr="007D7289">
        <w:rPr>
          <w:rFonts w:ascii="Times New Roman" w:hAnsi="Times New Roman" w:cs="Times New Roman"/>
          <w:sz w:val="28"/>
          <w:szCs w:val="28"/>
          <w:lang w:val="ru-RU"/>
        </w:rPr>
        <w:t>9</w:t>
      </w:r>
    </w:p>
    <w:p w14:paraId="3ADC4D0B" w14:textId="652DCE48" w:rsidR="00183CF9" w:rsidRPr="007D7289" w:rsidRDefault="00183CF9" w:rsidP="007554DC">
      <w:pPr>
        <w:pStyle w:val="Letterbody"/>
        <w:spacing w:after="0" w:line="240" w:lineRule="auto"/>
        <w:rPr>
          <w:rFonts w:ascii="Times New Roman" w:hAnsi="Times New Roman" w:cs="Times New Roman"/>
          <w:b/>
          <w:sz w:val="28"/>
          <w:szCs w:val="28"/>
          <w:lang w:val="ru-RU"/>
        </w:rPr>
      </w:pPr>
      <w:r w:rsidRPr="007D7289">
        <w:rPr>
          <w:rFonts w:ascii="Times New Roman" w:hAnsi="Times New Roman" w:cs="Times New Roman"/>
          <w:sz w:val="28"/>
          <w:szCs w:val="28"/>
          <w:lang w:val="uk-UA"/>
        </w:rPr>
        <w:t xml:space="preserve">2.1.4. </w:t>
      </w:r>
      <w:r w:rsidR="00A57C50" w:rsidRPr="007D7289">
        <w:rPr>
          <w:rFonts w:ascii="Times New Roman" w:hAnsi="Times New Roman" w:cs="Times New Roman"/>
          <w:sz w:val="28"/>
          <w:szCs w:val="28"/>
          <w:lang w:val="uk-UA"/>
        </w:rPr>
        <w:t>Бюджет громади</w:t>
      </w:r>
      <w:r w:rsidRPr="007D7289">
        <w:rPr>
          <w:rFonts w:ascii="Times New Roman" w:hAnsi="Times New Roman" w:cs="Times New Roman"/>
          <w:sz w:val="28"/>
          <w:szCs w:val="28"/>
          <w:lang w:val="uk-UA"/>
        </w:rPr>
        <w:t xml:space="preserve"> </w:t>
      </w:r>
      <w:r w:rsidR="002C5597">
        <w:rPr>
          <w:rFonts w:ascii="Times New Roman" w:hAnsi="Times New Roman" w:cs="Times New Roman"/>
          <w:sz w:val="28"/>
          <w:szCs w:val="28"/>
          <w:lang w:val="uk-UA"/>
        </w:rPr>
        <w:t>…</w:t>
      </w:r>
      <w:r w:rsidRPr="007D7289">
        <w:rPr>
          <w:rFonts w:ascii="Times New Roman" w:hAnsi="Times New Roman" w:cs="Times New Roman"/>
          <w:sz w:val="28"/>
          <w:szCs w:val="28"/>
          <w:lang w:val="uk-UA"/>
        </w:rPr>
        <w:t>...................................................</w:t>
      </w:r>
      <w:r w:rsidR="002C24D6" w:rsidRPr="007D7289">
        <w:rPr>
          <w:rFonts w:ascii="Times New Roman" w:hAnsi="Times New Roman" w:cs="Times New Roman"/>
          <w:sz w:val="28"/>
          <w:szCs w:val="28"/>
          <w:lang w:val="uk-UA"/>
        </w:rPr>
        <w:t>..</w:t>
      </w:r>
      <w:r w:rsidRPr="007D7289">
        <w:rPr>
          <w:rFonts w:ascii="Times New Roman" w:hAnsi="Times New Roman" w:cs="Times New Roman"/>
          <w:sz w:val="28"/>
          <w:szCs w:val="28"/>
          <w:lang w:val="uk-UA"/>
        </w:rPr>
        <w:t>.................</w:t>
      </w:r>
      <w:r w:rsidR="0057723A" w:rsidRPr="007D7289">
        <w:rPr>
          <w:rFonts w:ascii="Times New Roman" w:hAnsi="Times New Roman" w:cs="Times New Roman"/>
          <w:sz w:val="28"/>
          <w:szCs w:val="28"/>
          <w:lang w:val="uk-UA"/>
        </w:rPr>
        <w:t>.............</w:t>
      </w:r>
      <w:r w:rsidRPr="007D7289">
        <w:rPr>
          <w:rFonts w:ascii="Times New Roman" w:hAnsi="Times New Roman" w:cs="Times New Roman"/>
          <w:sz w:val="28"/>
          <w:szCs w:val="28"/>
          <w:lang w:val="uk-UA"/>
        </w:rPr>
        <w:t>............1</w:t>
      </w:r>
      <w:r w:rsidR="00841A1D" w:rsidRPr="007D7289">
        <w:rPr>
          <w:rFonts w:ascii="Times New Roman" w:hAnsi="Times New Roman" w:cs="Times New Roman"/>
          <w:sz w:val="28"/>
          <w:szCs w:val="28"/>
          <w:lang w:val="ru-RU"/>
        </w:rPr>
        <w:t>0</w:t>
      </w:r>
    </w:p>
    <w:p w14:paraId="30846C06" w14:textId="38FC46B1" w:rsidR="00183CF9" w:rsidRPr="007D7289" w:rsidRDefault="00183CF9" w:rsidP="007554DC">
      <w:pPr>
        <w:pStyle w:val="Letterbody"/>
        <w:spacing w:after="0" w:line="240" w:lineRule="auto"/>
        <w:rPr>
          <w:rFonts w:ascii="Times New Roman" w:hAnsi="Times New Roman" w:cs="Times New Roman"/>
          <w:b/>
          <w:sz w:val="28"/>
          <w:szCs w:val="28"/>
          <w:lang w:val="ru-RU"/>
        </w:rPr>
      </w:pPr>
      <w:r w:rsidRPr="007D7289">
        <w:rPr>
          <w:rFonts w:ascii="Times New Roman" w:hAnsi="Times New Roman" w:cs="Times New Roman"/>
          <w:sz w:val="28"/>
          <w:szCs w:val="28"/>
          <w:lang w:val="uk-UA"/>
        </w:rPr>
        <w:t xml:space="preserve">2.1.5. </w:t>
      </w:r>
      <w:r w:rsidR="00A57C50" w:rsidRPr="007D7289">
        <w:rPr>
          <w:rFonts w:ascii="Times New Roman" w:hAnsi="Times New Roman" w:cs="Times New Roman"/>
          <w:sz w:val="28"/>
          <w:szCs w:val="28"/>
          <w:lang w:val="uk-UA"/>
        </w:rPr>
        <w:t>Земельний фонд</w:t>
      </w:r>
      <w:r w:rsidRPr="007D7289">
        <w:rPr>
          <w:rFonts w:ascii="Times New Roman" w:hAnsi="Times New Roman" w:cs="Times New Roman"/>
          <w:sz w:val="28"/>
          <w:szCs w:val="28"/>
          <w:lang w:val="uk-UA"/>
        </w:rPr>
        <w:t xml:space="preserve"> </w:t>
      </w:r>
      <w:r w:rsidR="002C5597">
        <w:rPr>
          <w:rFonts w:ascii="Times New Roman" w:hAnsi="Times New Roman" w:cs="Times New Roman"/>
          <w:sz w:val="28"/>
          <w:szCs w:val="28"/>
          <w:lang w:val="uk-UA"/>
        </w:rPr>
        <w:t>...</w:t>
      </w:r>
      <w:r w:rsidRPr="007D7289">
        <w:rPr>
          <w:rFonts w:ascii="Times New Roman" w:hAnsi="Times New Roman" w:cs="Times New Roman"/>
          <w:sz w:val="28"/>
          <w:szCs w:val="28"/>
          <w:lang w:val="uk-UA"/>
        </w:rPr>
        <w:t>………………………</w:t>
      </w:r>
      <w:r w:rsidR="00A57C50" w:rsidRPr="007D7289">
        <w:rPr>
          <w:rFonts w:ascii="Times New Roman" w:hAnsi="Times New Roman" w:cs="Times New Roman"/>
          <w:sz w:val="28"/>
          <w:szCs w:val="28"/>
          <w:lang w:val="uk-UA"/>
        </w:rPr>
        <w:t>...</w:t>
      </w:r>
      <w:r w:rsidRPr="007D7289">
        <w:rPr>
          <w:rFonts w:ascii="Times New Roman" w:hAnsi="Times New Roman" w:cs="Times New Roman"/>
          <w:sz w:val="28"/>
          <w:szCs w:val="28"/>
          <w:lang w:val="uk-UA"/>
        </w:rPr>
        <w:t>...............................</w:t>
      </w:r>
      <w:r w:rsidR="0057723A" w:rsidRPr="007D7289">
        <w:rPr>
          <w:rFonts w:ascii="Times New Roman" w:hAnsi="Times New Roman" w:cs="Times New Roman"/>
          <w:sz w:val="28"/>
          <w:szCs w:val="28"/>
          <w:lang w:val="uk-UA"/>
        </w:rPr>
        <w:t>...........</w:t>
      </w:r>
      <w:r w:rsidRPr="007D7289">
        <w:rPr>
          <w:rFonts w:ascii="Times New Roman" w:hAnsi="Times New Roman" w:cs="Times New Roman"/>
          <w:sz w:val="28"/>
          <w:szCs w:val="28"/>
          <w:lang w:val="uk-UA"/>
        </w:rPr>
        <w:t>................1</w:t>
      </w:r>
      <w:r w:rsidR="00AB30AD" w:rsidRPr="007D7289">
        <w:rPr>
          <w:rFonts w:ascii="Times New Roman" w:hAnsi="Times New Roman" w:cs="Times New Roman"/>
          <w:sz w:val="28"/>
          <w:szCs w:val="28"/>
          <w:lang w:val="uk-UA"/>
        </w:rPr>
        <w:t>0</w:t>
      </w:r>
    </w:p>
    <w:p w14:paraId="67AEAF97" w14:textId="488998B6" w:rsidR="00183CF9" w:rsidRPr="007D7289" w:rsidRDefault="00183CF9" w:rsidP="007554DC">
      <w:pPr>
        <w:pStyle w:val="Letterbody"/>
        <w:spacing w:after="0" w:line="240" w:lineRule="auto"/>
        <w:rPr>
          <w:rFonts w:ascii="Times New Roman" w:hAnsi="Times New Roman" w:cs="Times New Roman"/>
          <w:b/>
          <w:sz w:val="28"/>
          <w:szCs w:val="28"/>
          <w:lang w:val="ru-RU"/>
        </w:rPr>
      </w:pPr>
      <w:r w:rsidRPr="007D7289">
        <w:rPr>
          <w:rFonts w:ascii="Times New Roman" w:hAnsi="Times New Roman" w:cs="Times New Roman"/>
          <w:sz w:val="28"/>
          <w:szCs w:val="28"/>
          <w:lang w:val="uk-UA"/>
        </w:rPr>
        <w:t>2.2.</w:t>
      </w:r>
      <w:r w:rsidR="00A57C50" w:rsidRPr="007D7289">
        <w:rPr>
          <w:rFonts w:ascii="Times New Roman" w:hAnsi="Times New Roman" w:cs="Times New Roman"/>
          <w:sz w:val="28"/>
          <w:szCs w:val="28"/>
          <w:lang w:val="uk-UA"/>
        </w:rPr>
        <w:t xml:space="preserve"> ХАРАКТЕРИСТИКА СЕКТОРІВ ЕНЕРГЕТИЧНОГО ПЛАНУВАННЯ</w:t>
      </w:r>
      <w:r w:rsidRPr="007D7289">
        <w:rPr>
          <w:rFonts w:ascii="Times New Roman" w:hAnsi="Times New Roman" w:cs="Times New Roman"/>
          <w:sz w:val="28"/>
          <w:szCs w:val="28"/>
          <w:lang w:val="uk-UA"/>
        </w:rPr>
        <w:t>.........</w:t>
      </w:r>
      <w:r w:rsidR="002C5597">
        <w:rPr>
          <w:rFonts w:ascii="Times New Roman" w:hAnsi="Times New Roman" w:cs="Times New Roman"/>
          <w:sz w:val="28"/>
          <w:szCs w:val="28"/>
          <w:lang w:val="uk-UA"/>
        </w:rPr>
        <w:t>.</w:t>
      </w:r>
      <w:r w:rsidR="0057723A" w:rsidRPr="007D7289">
        <w:rPr>
          <w:rFonts w:ascii="Times New Roman" w:hAnsi="Times New Roman" w:cs="Times New Roman"/>
          <w:sz w:val="28"/>
          <w:szCs w:val="28"/>
          <w:lang w:val="uk-UA"/>
        </w:rPr>
        <w:t>.</w:t>
      </w:r>
      <w:r w:rsidR="007B1B85" w:rsidRPr="007D7289">
        <w:rPr>
          <w:rFonts w:ascii="Times New Roman" w:hAnsi="Times New Roman" w:cs="Times New Roman"/>
          <w:sz w:val="28"/>
          <w:szCs w:val="28"/>
          <w:lang w:val="uk-UA"/>
        </w:rPr>
        <w:t>1</w:t>
      </w:r>
      <w:r w:rsidR="00AB30AD" w:rsidRPr="007D7289">
        <w:rPr>
          <w:rFonts w:ascii="Times New Roman" w:hAnsi="Times New Roman" w:cs="Times New Roman"/>
          <w:sz w:val="28"/>
          <w:szCs w:val="28"/>
          <w:lang w:val="uk-UA"/>
        </w:rPr>
        <w:t>2</w:t>
      </w:r>
    </w:p>
    <w:p w14:paraId="3393351C" w14:textId="613FC569" w:rsidR="00183CF9" w:rsidRPr="007D7289" w:rsidRDefault="00183CF9" w:rsidP="007554DC">
      <w:pPr>
        <w:pStyle w:val="Letterbody"/>
        <w:spacing w:after="0" w:line="240" w:lineRule="auto"/>
        <w:rPr>
          <w:rFonts w:ascii="Times New Roman" w:hAnsi="Times New Roman" w:cs="Times New Roman"/>
          <w:b/>
          <w:sz w:val="28"/>
          <w:szCs w:val="28"/>
          <w:lang w:val="ru-RU"/>
        </w:rPr>
      </w:pPr>
      <w:r w:rsidRPr="007D7289">
        <w:rPr>
          <w:rFonts w:ascii="Times New Roman" w:hAnsi="Times New Roman" w:cs="Times New Roman"/>
          <w:sz w:val="28"/>
          <w:szCs w:val="28"/>
          <w:lang w:val="uk-UA"/>
        </w:rPr>
        <w:t>2.2.1.</w:t>
      </w:r>
      <w:r w:rsidR="00A57C50" w:rsidRPr="007D7289">
        <w:rPr>
          <w:rFonts w:ascii="Times New Roman" w:hAnsi="Times New Roman" w:cs="Times New Roman"/>
          <w:sz w:val="28"/>
          <w:szCs w:val="28"/>
          <w:lang w:val="uk-UA"/>
        </w:rPr>
        <w:t xml:space="preserve">Муніципальні будівлі </w:t>
      </w:r>
      <w:r w:rsidRPr="007D7289">
        <w:rPr>
          <w:rFonts w:ascii="Times New Roman" w:hAnsi="Times New Roman" w:cs="Times New Roman"/>
          <w:sz w:val="28"/>
          <w:szCs w:val="28"/>
          <w:lang w:val="uk-UA"/>
        </w:rPr>
        <w:t>....</w:t>
      </w:r>
      <w:r w:rsidR="00A57C50" w:rsidRPr="007D7289">
        <w:rPr>
          <w:rFonts w:ascii="Times New Roman" w:hAnsi="Times New Roman" w:cs="Times New Roman"/>
          <w:sz w:val="28"/>
          <w:szCs w:val="28"/>
          <w:lang w:val="uk-UA"/>
        </w:rPr>
        <w:t>...</w:t>
      </w:r>
      <w:r w:rsidRPr="007D7289">
        <w:rPr>
          <w:rFonts w:ascii="Times New Roman" w:hAnsi="Times New Roman" w:cs="Times New Roman"/>
          <w:sz w:val="28"/>
          <w:szCs w:val="28"/>
          <w:lang w:val="uk-UA"/>
        </w:rPr>
        <w:t>..................</w:t>
      </w:r>
      <w:r w:rsidR="001C5F40" w:rsidRPr="007D7289">
        <w:rPr>
          <w:rFonts w:ascii="Times New Roman" w:hAnsi="Times New Roman" w:cs="Times New Roman"/>
          <w:sz w:val="28"/>
          <w:szCs w:val="28"/>
          <w:lang w:val="uk-UA"/>
        </w:rPr>
        <w:t>..</w:t>
      </w:r>
      <w:r w:rsidRPr="007D7289">
        <w:rPr>
          <w:rFonts w:ascii="Times New Roman" w:hAnsi="Times New Roman" w:cs="Times New Roman"/>
          <w:sz w:val="28"/>
          <w:szCs w:val="28"/>
          <w:lang w:val="uk-UA"/>
        </w:rPr>
        <w:t>..............</w:t>
      </w:r>
      <w:r w:rsidR="0057723A" w:rsidRPr="007D7289">
        <w:rPr>
          <w:rFonts w:ascii="Times New Roman" w:hAnsi="Times New Roman" w:cs="Times New Roman"/>
          <w:sz w:val="28"/>
          <w:szCs w:val="28"/>
          <w:lang w:val="uk-UA"/>
        </w:rPr>
        <w:t>.............</w:t>
      </w:r>
      <w:r w:rsidRPr="007D7289">
        <w:rPr>
          <w:rFonts w:ascii="Times New Roman" w:hAnsi="Times New Roman" w:cs="Times New Roman"/>
          <w:sz w:val="28"/>
          <w:szCs w:val="28"/>
          <w:lang w:val="uk-UA"/>
        </w:rPr>
        <w:t>...........</w:t>
      </w:r>
      <w:r w:rsidR="002C24D6" w:rsidRPr="007D7289">
        <w:rPr>
          <w:rFonts w:ascii="Times New Roman" w:hAnsi="Times New Roman" w:cs="Times New Roman"/>
          <w:sz w:val="28"/>
          <w:szCs w:val="28"/>
          <w:lang w:val="uk-UA"/>
        </w:rPr>
        <w:t>.</w:t>
      </w:r>
      <w:r w:rsidRPr="007D7289">
        <w:rPr>
          <w:rFonts w:ascii="Times New Roman" w:hAnsi="Times New Roman" w:cs="Times New Roman"/>
          <w:sz w:val="28"/>
          <w:szCs w:val="28"/>
          <w:lang w:val="uk-UA"/>
        </w:rPr>
        <w:t>..........................</w:t>
      </w:r>
      <w:r w:rsidR="007B1B85" w:rsidRPr="007D7289">
        <w:rPr>
          <w:rFonts w:ascii="Times New Roman" w:hAnsi="Times New Roman" w:cs="Times New Roman"/>
          <w:sz w:val="28"/>
          <w:szCs w:val="28"/>
          <w:lang w:val="uk-UA"/>
        </w:rPr>
        <w:t>1</w:t>
      </w:r>
      <w:r w:rsidR="00EE375D" w:rsidRPr="007D7289">
        <w:rPr>
          <w:rFonts w:ascii="Times New Roman" w:hAnsi="Times New Roman" w:cs="Times New Roman"/>
          <w:sz w:val="28"/>
          <w:szCs w:val="28"/>
          <w:lang w:val="ru-RU"/>
        </w:rPr>
        <w:t>2</w:t>
      </w:r>
    </w:p>
    <w:p w14:paraId="31693350" w14:textId="668547A6" w:rsidR="00183CF9" w:rsidRPr="007D7289" w:rsidRDefault="00183CF9" w:rsidP="007554DC">
      <w:pPr>
        <w:pStyle w:val="Letterbody"/>
        <w:spacing w:after="0" w:line="240" w:lineRule="auto"/>
        <w:rPr>
          <w:rFonts w:ascii="Times New Roman" w:hAnsi="Times New Roman" w:cs="Times New Roman"/>
          <w:b/>
          <w:sz w:val="28"/>
          <w:szCs w:val="28"/>
          <w:lang w:val="uk-UA"/>
        </w:rPr>
      </w:pPr>
      <w:r w:rsidRPr="007D7289">
        <w:rPr>
          <w:rFonts w:ascii="Times New Roman" w:hAnsi="Times New Roman" w:cs="Times New Roman"/>
          <w:sz w:val="28"/>
          <w:szCs w:val="28"/>
          <w:lang w:val="uk-UA"/>
        </w:rPr>
        <w:t xml:space="preserve">2.2.2. </w:t>
      </w:r>
      <w:r w:rsidR="00A57C50" w:rsidRPr="007D7289">
        <w:rPr>
          <w:rFonts w:ascii="Times New Roman" w:hAnsi="Times New Roman" w:cs="Times New Roman"/>
          <w:sz w:val="28"/>
          <w:szCs w:val="28"/>
          <w:lang w:val="uk-UA"/>
        </w:rPr>
        <w:t xml:space="preserve">Житловий сектор </w:t>
      </w:r>
      <w:r w:rsidRPr="007D7289">
        <w:rPr>
          <w:rFonts w:ascii="Times New Roman" w:hAnsi="Times New Roman" w:cs="Times New Roman"/>
          <w:sz w:val="28"/>
          <w:szCs w:val="28"/>
          <w:lang w:val="uk-UA"/>
        </w:rPr>
        <w:t>..............................................................</w:t>
      </w:r>
      <w:r w:rsidR="002C24D6" w:rsidRPr="007D7289">
        <w:rPr>
          <w:rFonts w:ascii="Times New Roman" w:hAnsi="Times New Roman" w:cs="Times New Roman"/>
          <w:sz w:val="28"/>
          <w:szCs w:val="28"/>
          <w:lang w:val="uk-UA"/>
        </w:rPr>
        <w:t>..</w:t>
      </w:r>
      <w:r w:rsidRPr="007D7289">
        <w:rPr>
          <w:rFonts w:ascii="Times New Roman" w:hAnsi="Times New Roman" w:cs="Times New Roman"/>
          <w:sz w:val="28"/>
          <w:szCs w:val="28"/>
          <w:lang w:val="uk-UA"/>
        </w:rPr>
        <w:t>.............</w:t>
      </w:r>
      <w:r w:rsidR="0057723A" w:rsidRPr="007D7289">
        <w:rPr>
          <w:rFonts w:ascii="Times New Roman" w:hAnsi="Times New Roman" w:cs="Times New Roman"/>
          <w:sz w:val="28"/>
          <w:szCs w:val="28"/>
          <w:lang w:val="uk-UA"/>
        </w:rPr>
        <w:t>...........</w:t>
      </w:r>
      <w:r w:rsidRPr="007D7289">
        <w:rPr>
          <w:rFonts w:ascii="Times New Roman" w:hAnsi="Times New Roman" w:cs="Times New Roman"/>
          <w:sz w:val="28"/>
          <w:szCs w:val="28"/>
          <w:lang w:val="uk-UA"/>
        </w:rPr>
        <w:t>..........</w:t>
      </w:r>
      <w:r w:rsidR="00C1248A" w:rsidRPr="007D7289">
        <w:rPr>
          <w:rFonts w:ascii="Times New Roman" w:hAnsi="Times New Roman" w:cs="Times New Roman"/>
          <w:sz w:val="28"/>
          <w:szCs w:val="28"/>
          <w:lang w:val="uk-UA"/>
        </w:rPr>
        <w:t>1</w:t>
      </w:r>
      <w:r w:rsidR="00EE375D" w:rsidRPr="007D7289">
        <w:rPr>
          <w:rFonts w:ascii="Times New Roman" w:hAnsi="Times New Roman" w:cs="Times New Roman"/>
          <w:sz w:val="28"/>
          <w:szCs w:val="28"/>
          <w:lang w:val="uk-UA"/>
        </w:rPr>
        <w:t>4</w:t>
      </w:r>
    </w:p>
    <w:p w14:paraId="23425ABC" w14:textId="221AAAD6" w:rsidR="00183CF9" w:rsidRPr="007D7289" w:rsidRDefault="00183CF9" w:rsidP="007554DC">
      <w:pPr>
        <w:pStyle w:val="Letterbody"/>
        <w:spacing w:after="0" w:line="240" w:lineRule="auto"/>
        <w:rPr>
          <w:rFonts w:ascii="Times New Roman" w:hAnsi="Times New Roman" w:cs="Times New Roman"/>
          <w:b/>
          <w:sz w:val="28"/>
          <w:szCs w:val="28"/>
          <w:lang w:val="uk-UA"/>
        </w:rPr>
      </w:pPr>
      <w:bookmarkStart w:id="1" w:name="_Hlk147776263"/>
      <w:r w:rsidRPr="007D7289">
        <w:rPr>
          <w:rFonts w:ascii="Times New Roman" w:hAnsi="Times New Roman" w:cs="Times New Roman"/>
          <w:sz w:val="28"/>
          <w:szCs w:val="28"/>
          <w:lang w:val="uk-UA"/>
        </w:rPr>
        <w:t>2.2.</w:t>
      </w:r>
      <w:r w:rsidR="0059065D" w:rsidRPr="007D7289">
        <w:rPr>
          <w:rFonts w:ascii="Times New Roman" w:hAnsi="Times New Roman" w:cs="Times New Roman"/>
          <w:sz w:val="28"/>
          <w:szCs w:val="28"/>
          <w:lang w:val="uk-UA"/>
        </w:rPr>
        <w:t>3.</w:t>
      </w:r>
      <w:r w:rsidRPr="007D7289">
        <w:rPr>
          <w:rFonts w:ascii="Times New Roman" w:hAnsi="Times New Roman" w:cs="Times New Roman"/>
          <w:sz w:val="28"/>
          <w:szCs w:val="28"/>
          <w:lang w:val="uk-UA"/>
        </w:rPr>
        <w:t xml:space="preserve"> </w:t>
      </w:r>
      <w:r w:rsidR="00A57C50" w:rsidRPr="007D7289">
        <w:rPr>
          <w:rFonts w:ascii="Times New Roman" w:hAnsi="Times New Roman" w:cs="Times New Roman"/>
          <w:sz w:val="28"/>
          <w:szCs w:val="28"/>
          <w:lang w:val="uk-UA"/>
        </w:rPr>
        <w:t xml:space="preserve">Водопостачання та водовідведення </w:t>
      </w:r>
      <w:bookmarkEnd w:id="1"/>
      <w:r w:rsidRPr="007D7289">
        <w:rPr>
          <w:rFonts w:ascii="Times New Roman" w:hAnsi="Times New Roman" w:cs="Times New Roman"/>
          <w:sz w:val="28"/>
          <w:szCs w:val="28"/>
          <w:lang w:val="uk-UA"/>
        </w:rPr>
        <w:t>..............</w:t>
      </w:r>
      <w:r w:rsidR="001C5F40" w:rsidRPr="007D7289">
        <w:rPr>
          <w:rFonts w:ascii="Times New Roman" w:hAnsi="Times New Roman" w:cs="Times New Roman"/>
          <w:sz w:val="28"/>
          <w:szCs w:val="28"/>
          <w:lang w:val="uk-UA"/>
        </w:rPr>
        <w:t>.......................</w:t>
      </w:r>
      <w:r w:rsidR="002C24D6" w:rsidRPr="007D7289">
        <w:rPr>
          <w:rFonts w:ascii="Times New Roman" w:hAnsi="Times New Roman" w:cs="Times New Roman"/>
          <w:sz w:val="28"/>
          <w:szCs w:val="28"/>
          <w:lang w:val="uk-UA"/>
        </w:rPr>
        <w:t>....</w:t>
      </w:r>
      <w:r w:rsidRPr="007D7289">
        <w:rPr>
          <w:rFonts w:ascii="Times New Roman" w:hAnsi="Times New Roman" w:cs="Times New Roman"/>
          <w:sz w:val="28"/>
          <w:szCs w:val="28"/>
          <w:lang w:val="uk-UA"/>
        </w:rPr>
        <w:t>.......</w:t>
      </w:r>
      <w:r w:rsidR="0057723A" w:rsidRPr="007D7289">
        <w:rPr>
          <w:rFonts w:ascii="Times New Roman" w:hAnsi="Times New Roman" w:cs="Times New Roman"/>
          <w:sz w:val="28"/>
          <w:szCs w:val="28"/>
          <w:lang w:val="uk-UA"/>
        </w:rPr>
        <w:t>...........</w:t>
      </w:r>
      <w:r w:rsidRPr="007D7289">
        <w:rPr>
          <w:rFonts w:ascii="Times New Roman" w:hAnsi="Times New Roman" w:cs="Times New Roman"/>
          <w:sz w:val="28"/>
          <w:szCs w:val="28"/>
          <w:lang w:val="uk-UA"/>
        </w:rPr>
        <w:t>.........</w:t>
      </w:r>
      <w:r w:rsidR="00C1248A" w:rsidRPr="007D7289">
        <w:rPr>
          <w:rFonts w:ascii="Times New Roman" w:hAnsi="Times New Roman" w:cs="Times New Roman"/>
          <w:sz w:val="28"/>
          <w:szCs w:val="28"/>
          <w:lang w:val="uk-UA"/>
        </w:rPr>
        <w:t>1</w:t>
      </w:r>
      <w:r w:rsidR="0057723A" w:rsidRPr="007D7289">
        <w:rPr>
          <w:rFonts w:ascii="Times New Roman" w:hAnsi="Times New Roman" w:cs="Times New Roman"/>
          <w:sz w:val="28"/>
          <w:szCs w:val="28"/>
          <w:lang w:val="uk-UA"/>
        </w:rPr>
        <w:t>5</w:t>
      </w:r>
    </w:p>
    <w:p w14:paraId="439F9F1C" w14:textId="543AAC2F" w:rsidR="00183CF9" w:rsidRPr="007D7289" w:rsidRDefault="00183CF9" w:rsidP="007554DC">
      <w:pPr>
        <w:pStyle w:val="Letterbody"/>
        <w:spacing w:after="0" w:line="240" w:lineRule="auto"/>
        <w:rPr>
          <w:rFonts w:ascii="Times New Roman" w:hAnsi="Times New Roman" w:cs="Times New Roman"/>
          <w:sz w:val="28"/>
          <w:szCs w:val="28"/>
          <w:lang w:val="ru-RU"/>
        </w:rPr>
      </w:pPr>
      <w:r w:rsidRPr="007D7289">
        <w:rPr>
          <w:rFonts w:ascii="Times New Roman" w:hAnsi="Times New Roman" w:cs="Times New Roman"/>
          <w:sz w:val="28"/>
          <w:szCs w:val="28"/>
          <w:lang w:val="uk-UA"/>
        </w:rPr>
        <w:t>2.2.</w:t>
      </w:r>
      <w:r w:rsidR="0059065D" w:rsidRPr="007D7289">
        <w:rPr>
          <w:rFonts w:ascii="Times New Roman" w:hAnsi="Times New Roman" w:cs="Times New Roman"/>
          <w:sz w:val="28"/>
          <w:szCs w:val="28"/>
          <w:lang w:val="uk-UA"/>
        </w:rPr>
        <w:t>4</w:t>
      </w:r>
      <w:r w:rsidRPr="007D7289">
        <w:rPr>
          <w:rFonts w:ascii="Times New Roman" w:hAnsi="Times New Roman" w:cs="Times New Roman"/>
          <w:sz w:val="28"/>
          <w:szCs w:val="28"/>
          <w:lang w:val="uk-UA"/>
        </w:rPr>
        <w:t>.</w:t>
      </w:r>
      <w:r w:rsidR="00A41A5F" w:rsidRPr="007D7289">
        <w:rPr>
          <w:rFonts w:ascii="Times New Roman" w:hAnsi="Times New Roman" w:cs="Times New Roman"/>
          <w:sz w:val="28"/>
          <w:szCs w:val="28"/>
          <w:lang w:val="uk-UA"/>
        </w:rPr>
        <w:t xml:space="preserve"> Громадське освітлення </w:t>
      </w:r>
      <w:r w:rsidR="002C5597">
        <w:rPr>
          <w:rFonts w:ascii="Times New Roman" w:hAnsi="Times New Roman" w:cs="Times New Roman"/>
          <w:sz w:val="28"/>
          <w:szCs w:val="28"/>
          <w:lang w:val="uk-UA"/>
        </w:rPr>
        <w:t>..</w:t>
      </w:r>
      <w:r w:rsidR="00A41A5F" w:rsidRPr="007D7289">
        <w:rPr>
          <w:rFonts w:ascii="Times New Roman" w:hAnsi="Times New Roman" w:cs="Times New Roman"/>
          <w:sz w:val="28"/>
          <w:szCs w:val="28"/>
          <w:lang w:val="uk-UA"/>
        </w:rPr>
        <w:t>..………….</w:t>
      </w:r>
      <w:r w:rsidR="001C5F40" w:rsidRPr="007D7289">
        <w:rPr>
          <w:rFonts w:ascii="Times New Roman" w:hAnsi="Times New Roman" w:cs="Times New Roman"/>
          <w:sz w:val="28"/>
          <w:szCs w:val="28"/>
          <w:lang w:val="uk-UA"/>
        </w:rPr>
        <w:t>.................</w:t>
      </w:r>
      <w:r w:rsidRPr="007D7289">
        <w:rPr>
          <w:rFonts w:ascii="Times New Roman" w:hAnsi="Times New Roman" w:cs="Times New Roman"/>
          <w:sz w:val="28"/>
          <w:szCs w:val="28"/>
          <w:lang w:val="uk-UA"/>
        </w:rPr>
        <w:t>........................</w:t>
      </w:r>
      <w:r w:rsidR="005408D8" w:rsidRPr="007D7289">
        <w:rPr>
          <w:rFonts w:ascii="Times New Roman" w:hAnsi="Times New Roman" w:cs="Times New Roman"/>
          <w:sz w:val="28"/>
          <w:szCs w:val="28"/>
          <w:lang w:val="uk-UA"/>
        </w:rPr>
        <w:t>............</w:t>
      </w:r>
      <w:r w:rsidRPr="007D7289">
        <w:rPr>
          <w:rFonts w:ascii="Times New Roman" w:hAnsi="Times New Roman" w:cs="Times New Roman"/>
          <w:sz w:val="28"/>
          <w:szCs w:val="28"/>
          <w:lang w:val="uk-UA"/>
        </w:rPr>
        <w:t>.............</w:t>
      </w:r>
      <w:r w:rsidR="007554DC">
        <w:rPr>
          <w:rFonts w:ascii="Times New Roman" w:hAnsi="Times New Roman" w:cs="Times New Roman"/>
          <w:sz w:val="28"/>
          <w:szCs w:val="28"/>
          <w:lang w:val="uk-UA"/>
        </w:rPr>
        <w:t>.</w:t>
      </w:r>
      <w:r w:rsidRPr="007D7289">
        <w:rPr>
          <w:rFonts w:ascii="Times New Roman" w:hAnsi="Times New Roman" w:cs="Times New Roman"/>
          <w:sz w:val="28"/>
          <w:szCs w:val="28"/>
          <w:lang w:val="uk-UA"/>
        </w:rPr>
        <w:t>.</w:t>
      </w:r>
      <w:r w:rsidR="00C1248A" w:rsidRPr="007D7289">
        <w:rPr>
          <w:rFonts w:ascii="Times New Roman" w:hAnsi="Times New Roman" w:cs="Times New Roman"/>
          <w:sz w:val="28"/>
          <w:szCs w:val="28"/>
          <w:lang w:val="uk-UA"/>
        </w:rPr>
        <w:t>1</w:t>
      </w:r>
      <w:r w:rsidR="00285EC2" w:rsidRPr="007D7289">
        <w:rPr>
          <w:rFonts w:ascii="Times New Roman" w:hAnsi="Times New Roman" w:cs="Times New Roman"/>
          <w:sz w:val="28"/>
          <w:szCs w:val="28"/>
          <w:lang w:val="uk-UA"/>
        </w:rPr>
        <w:t>7</w:t>
      </w:r>
    </w:p>
    <w:p w14:paraId="7225F99D" w14:textId="69EC63AF" w:rsidR="00A41A5F" w:rsidRPr="007D7289" w:rsidRDefault="00A41A5F" w:rsidP="007554DC">
      <w:pPr>
        <w:pStyle w:val="Letterbody"/>
        <w:spacing w:after="0" w:line="240" w:lineRule="auto"/>
        <w:rPr>
          <w:rFonts w:ascii="Times New Roman" w:hAnsi="Times New Roman" w:cs="Times New Roman"/>
          <w:sz w:val="28"/>
          <w:szCs w:val="28"/>
          <w:lang w:val="uk-UA"/>
        </w:rPr>
      </w:pPr>
      <w:r w:rsidRPr="007D7289">
        <w:rPr>
          <w:rFonts w:ascii="Times New Roman" w:hAnsi="Times New Roman" w:cs="Times New Roman"/>
          <w:sz w:val="28"/>
          <w:szCs w:val="28"/>
          <w:lang w:val="uk-UA"/>
        </w:rPr>
        <w:t>2.2.</w:t>
      </w:r>
      <w:r w:rsidR="0059065D" w:rsidRPr="007D7289">
        <w:rPr>
          <w:rFonts w:ascii="Times New Roman" w:hAnsi="Times New Roman" w:cs="Times New Roman"/>
          <w:sz w:val="28"/>
          <w:szCs w:val="28"/>
          <w:lang w:val="uk-UA"/>
        </w:rPr>
        <w:t>5</w:t>
      </w:r>
      <w:r w:rsidR="001C5F40" w:rsidRPr="007D7289">
        <w:rPr>
          <w:rFonts w:ascii="Times New Roman" w:hAnsi="Times New Roman" w:cs="Times New Roman"/>
          <w:sz w:val="28"/>
          <w:szCs w:val="28"/>
          <w:lang w:val="uk-UA"/>
        </w:rPr>
        <w:t xml:space="preserve">. Транспорт </w:t>
      </w:r>
      <w:r w:rsidR="002C5597">
        <w:rPr>
          <w:rFonts w:ascii="Times New Roman" w:hAnsi="Times New Roman" w:cs="Times New Roman"/>
          <w:sz w:val="28"/>
          <w:szCs w:val="28"/>
          <w:lang w:val="uk-UA"/>
        </w:rPr>
        <w:t>..</w:t>
      </w:r>
      <w:r w:rsidR="001C5F40" w:rsidRPr="007D7289">
        <w:rPr>
          <w:rFonts w:ascii="Times New Roman" w:hAnsi="Times New Roman" w:cs="Times New Roman"/>
          <w:sz w:val="28"/>
          <w:szCs w:val="28"/>
          <w:lang w:val="uk-UA"/>
        </w:rPr>
        <w:t>………………..…</w:t>
      </w:r>
      <w:r w:rsidRPr="007D7289">
        <w:rPr>
          <w:rFonts w:ascii="Times New Roman" w:hAnsi="Times New Roman" w:cs="Times New Roman"/>
          <w:sz w:val="28"/>
          <w:szCs w:val="28"/>
          <w:lang w:val="uk-UA"/>
        </w:rPr>
        <w:t>…..........................................................</w:t>
      </w:r>
      <w:r w:rsidR="005408D8" w:rsidRPr="007D7289">
        <w:rPr>
          <w:rFonts w:ascii="Times New Roman" w:hAnsi="Times New Roman" w:cs="Times New Roman"/>
          <w:sz w:val="28"/>
          <w:szCs w:val="28"/>
          <w:lang w:val="uk-UA"/>
        </w:rPr>
        <w:t>...........</w:t>
      </w:r>
      <w:r w:rsidRPr="007D7289">
        <w:rPr>
          <w:rFonts w:ascii="Times New Roman" w:hAnsi="Times New Roman" w:cs="Times New Roman"/>
          <w:sz w:val="28"/>
          <w:szCs w:val="28"/>
          <w:lang w:val="uk-UA"/>
        </w:rPr>
        <w:t>...</w:t>
      </w:r>
      <w:r w:rsidR="007554DC">
        <w:rPr>
          <w:rFonts w:ascii="Times New Roman" w:hAnsi="Times New Roman" w:cs="Times New Roman"/>
          <w:sz w:val="28"/>
          <w:szCs w:val="28"/>
          <w:lang w:val="uk-UA"/>
        </w:rPr>
        <w:t>.</w:t>
      </w:r>
      <w:r w:rsidRPr="007D7289">
        <w:rPr>
          <w:rFonts w:ascii="Times New Roman" w:hAnsi="Times New Roman" w:cs="Times New Roman"/>
          <w:sz w:val="28"/>
          <w:szCs w:val="28"/>
          <w:lang w:val="uk-UA"/>
        </w:rPr>
        <w:t>.</w:t>
      </w:r>
      <w:r w:rsidR="005408D8" w:rsidRPr="007D7289">
        <w:rPr>
          <w:rFonts w:ascii="Times New Roman" w:hAnsi="Times New Roman" w:cs="Times New Roman"/>
          <w:sz w:val="28"/>
          <w:szCs w:val="28"/>
          <w:lang w:val="uk-UA"/>
        </w:rPr>
        <w:t>1</w:t>
      </w:r>
      <w:r w:rsidR="00285EC2" w:rsidRPr="007D7289">
        <w:rPr>
          <w:rFonts w:ascii="Times New Roman" w:hAnsi="Times New Roman" w:cs="Times New Roman"/>
          <w:sz w:val="28"/>
          <w:szCs w:val="28"/>
          <w:lang w:val="uk-UA"/>
        </w:rPr>
        <w:t>7</w:t>
      </w:r>
    </w:p>
    <w:p w14:paraId="45F4300B" w14:textId="18A7FA09" w:rsidR="00A41A5F" w:rsidRPr="007D7289" w:rsidRDefault="00A41A5F" w:rsidP="007554DC">
      <w:pPr>
        <w:pStyle w:val="Letterbody"/>
        <w:spacing w:after="0" w:line="240" w:lineRule="auto"/>
        <w:rPr>
          <w:rFonts w:ascii="Times New Roman" w:hAnsi="Times New Roman" w:cs="Times New Roman"/>
          <w:b/>
          <w:sz w:val="28"/>
          <w:szCs w:val="28"/>
          <w:lang w:val="uk-UA"/>
        </w:rPr>
      </w:pPr>
      <w:r w:rsidRPr="007D7289">
        <w:rPr>
          <w:rFonts w:ascii="Times New Roman" w:hAnsi="Times New Roman" w:cs="Times New Roman"/>
          <w:sz w:val="28"/>
          <w:szCs w:val="28"/>
          <w:lang w:val="uk-UA"/>
        </w:rPr>
        <w:t>2.2.</w:t>
      </w:r>
      <w:r w:rsidR="0059065D" w:rsidRPr="007D7289">
        <w:rPr>
          <w:rFonts w:ascii="Times New Roman" w:hAnsi="Times New Roman" w:cs="Times New Roman"/>
          <w:sz w:val="28"/>
          <w:szCs w:val="28"/>
          <w:lang w:val="uk-UA"/>
        </w:rPr>
        <w:t>6</w:t>
      </w:r>
      <w:r w:rsidRPr="007D7289">
        <w:rPr>
          <w:rFonts w:ascii="Times New Roman" w:hAnsi="Times New Roman" w:cs="Times New Roman"/>
          <w:sz w:val="28"/>
          <w:szCs w:val="28"/>
          <w:lang w:val="uk-UA"/>
        </w:rPr>
        <w:t>. Промисловість та ма</w:t>
      </w:r>
      <w:r w:rsidR="002C24D6" w:rsidRPr="007D7289">
        <w:rPr>
          <w:rFonts w:ascii="Times New Roman" w:hAnsi="Times New Roman" w:cs="Times New Roman"/>
          <w:sz w:val="28"/>
          <w:szCs w:val="28"/>
          <w:lang w:val="uk-UA"/>
        </w:rPr>
        <w:t>ле підприємництво……………</w:t>
      </w:r>
      <w:r w:rsidR="001C5F40" w:rsidRPr="007D7289">
        <w:rPr>
          <w:rFonts w:ascii="Times New Roman" w:hAnsi="Times New Roman" w:cs="Times New Roman"/>
          <w:sz w:val="28"/>
          <w:szCs w:val="28"/>
          <w:lang w:val="uk-UA"/>
        </w:rPr>
        <w:t>……...</w:t>
      </w:r>
      <w:r w:rsidRPr="007D7289">
        <w:rPr>
          <w:rFonts w:ascii="Times New Roman" w:hAnsi="Times New Roman" w:cs="Times New Roman"/>
          <w:sz w:val="28"/>
          <w:szCs w:val="28"/>
          <w:lang w:val="uk-UA"/>
        </w:rPr>
        <w:t>...............</w:t>
      </w:r>
      <w:r w:rsidR="005408D8" w:rsidRPr="007D7289">
        <w:rPr>
          <w:rFonts w:ascii="Times New Roman" w:hAnsi="Times New Roman" w:cs="Times New Roman"/>
          <w:sz w:val="28"/>
          <w:szCs w:val="28"/>
          <w:lang w:val="uk-UA"/>
        </w:rPr>
        <w:t>...........</w:t>
      </w:r>
      <w:r w:rsidRPr="007D7289">
        <w:rPr>
          <w:rFonts w:ascii="Times New Roman" w:hAnsi="Times New Roman" w:cs="Times New Roman"/>
          <w:sz w:val="28"/>
          <w:szCs w:val="28"/>
          <w:lang w:val="uk-UA"/>
        </w:rPr>
        <w:t>.</w:t>
      </w:r>
      <w:r w:rsidR="00AC2AC9">
        <w:rPr>
          <w:rFonts w:ascii="Times New Roman" w:hAnsi="Times New Roman" w:cs="Times New Roman"/>
          <w:sz w:val="28"/>
          <w:szCs w:val="28"/>
          <w:lang w:val="uk-UA"/>
        </w:rPr>
        <w:t>.</w:t>
      </w:r>
      <w:r w:rsidRPr="007D7289">
        <w:rPr>
          <w:rFonts w:ascii="Times New Roman" w:hAnsi="Times New Roman" w:cs="Times New Roman"/>
          <w:sz w:val="28"/>
          <w:szCs w:val="28"/>
          <w:lang w:val="uk-UA"/>
        </w:rPr>
        <w:t>..</w:t>
      </w:r>
      <w:r w:rsidR="00492740" w:rsidRPr="007D7289">
        <w:rPr>
          <w:rFonts w:ascii="Times New Roman" w:hAnsi="Times New Roman" w:cs="Times New Roman"/>
          <w:sz w:val="28"/>
          <w:szCs w:val="28"/>
          <w:lang w:val="uk-UA"/>
        </w:rPr>
        <w:t>1</w:t>
      </w:r>
      <w:r w:rsidR="00285EC2" w:rsidRPr="007D7289">
        <w:rPr>
          <w:rFonts w:ascii="Times New Roman" w:hAnsi="Times New Roman" w:cs="Times New Roman"/>
          <w:sz w:val="28"/>
          <w:szCs w:val="28"/>
          <w:lang w:val="uk-UA"/>
        </w:rPr>
        <w:t>8</w:t>
      </w:r>
    </w:p>
    <w:p w14:paraId="1241E33C" w14:textId="7F2FF1C6" w:rsidR="00A41A5F" w:rsidRPr="007D7289" w:rsidRDefault="00A41A5F" w:rsidP="007554DC">
      <w:pPr>
        <w:pStyle w:val="Letterbody"/>
        <w:spacing w:after="0" w:line="240" w:lineRule="auto"/>
        <w:rPr>
          <w:rFonts w:ascii="Times New Roman" w:hAnsi="Times New Roman" w:cs="Times New Roman"/>
          <w:sz w:val="28"/>
          <w:szCs w:val="28"/>
          <w:lang w:val="ru-RU"/>
        </w:rPr>
      </w:pPr>
      <w:r w:rsidRPr="007D7289">
        <w:rPr>
          <w:rFonts w:ascii="Times New Roman" w:hAnsi="Times New Roman" w:cs="Times New Roman"/>
          <w:sz w:val="28"/>
          <w:szCs w:val="28"/>
          <w:lang w:val="uk-UA"/>
        </w:rPr>
        <w:t>2.2.</w:t>
      </w:r>
      <w:r w:rsidR="0059065D" w:rsidRPr="007D7289">
        <w:rPr>
          <w:rFonts w:ascii="Times New Roman" w:hAnsi="Times New Roman" w:cs="Times New Roman"/>
          <w:sz w:val="28"/>
          <w:szCs w:val="28"/>
          <w:lang w:val="uk-UA"/>
        </w:rPr>
        <w:t>7</w:t>
      </w:r>
      <w:r w:rsidRPr="007D7289">
        <w:rPr>
          <w:rFonts w:ascii="Times New Roman" w:hAnsi="Times New Roman" w:cs="Times New Roman"/>
          <w:sz w:val="28"/>
          <w:szCs w:val="28"/>
          <w:lang w:val="uk-UA"/>
        </w:rPr>
        <w:t xml:space="preserve">. Тверді побутові відходи </w:t>
      </w:r>
      <w:r w:rsidR="007554DC">
        <w:rPr>
          <w:rFonts w:ascii="Times New Roman" w:hAnsi="Times New Roman" w:cs="Times New Roman"/>
          <w:sz w:val="28"/>
          <w:szCs w:val="28"/>
          <w:lang w:val="uk-UA"/>
        </w:rPr>
        <w:t>..</w:t>
      </w:r>
      <w:r w:rsidRPr="007D7289">
        <w:rPr>
          <w:rFonts w:ascii="Times New Roman" w:hAnsi="Times New Roman" w:cs="Times New Roman"/>
          <w:sz w:val="28"/>
          <w:szCs w:val="28"/>
          <w:lang w:val="uk-UA"/>
        </w:rPr>
        <w:t>.</w:t>
      </w:r>
      <w:r w:rsidR="001C5F40" w:rsidRPr="007D7289">
        <w:rPr>
          <w:rFonts w:ascii="Times New Roman" w:hAnsi="Times New Roman" w:cs="Times New Roman"/>
          <w:sz w:val="28"/>
          <w:szCs w:val="28"/>
          <w:lang w:val="uk-UA"/>
        </w:rPr>
        <w:t>.………….................</w:t>
      </w:r>
      <w:r w:rsidRPr="007D7289">
        <w:rPr>
          <w:rFonts w:ascii="Times New Roman" w:hAnsi="Times New Roman" w:cs="Times New Roman"/>
          <w:sz w:val="28"/>
          <w:szCs w:val="28"/>
          <w:lang w:val="uk-UA"/>
        </w:rPr>
        <w:t>....................................</w:t>
      </w:r>
      <w:r w:rsidR="005408D8" w:rsidRPr="007D7289">
        <w:rPr>
          <w:rFonts w:ascii="Times New Roman" w:hAnsi="Times New Roman" w:cs="Times New Roman"/>
          <w:sz w:val="28"/>
          <w:szCs w:val="28"/>
          <w:lang w:val="uk-UA"/>
        </w:rPr>
        <w:t>...........</w:t>
      </w:r>
      <w:r w:rsidR="00AC2AC9">
        <w:rPr>
          <w:rFonts w:ascii="Times New Roman" w:hAnsi="Times New Roman" w:cs="Times New Roman"/>
          <w:sz w:val="28"/>
          <w:szCs w:val="28"/>
          <w:lang w:val="uk-UA"/>
        </w:rPr>
        <w:t>.</w:t>
      </w:r>
      <w:r w:rsidR="005408D8" w:rsidRPr="007D7289">
        <w:rPr>
          <w:rFonts w:ascii="Times New Roman" w:hAnsi="Times New Roman" w:cs="Times New Roman"/>
          <w:sz w:val="28"/>
          <w:szCs w:val="28"/>
          <w:lang w:val="uk-UA"/>
        </w:rPr>
        <w:t>.</w:t>
      </w:r>
      <w:r w:rsidRPr="007D7289">
        <w:rPr>
          <w:rFonts w:ascii="Times New Roman" w:hAnsi="Times New Roman" w:cs="Times New Roman"/>
          <w:sz w:val="28"/>
          <w:szCs w:val="28"/>
          <w:lang w:val="uk-UA"/>
        </w:rPr>
        <w:t>.</w:t>
      </w:r>
      <w:r w:rsidR="008177FD" w:rsidRPr="007D7289">
        <w:rPr>
          <w:rFonts w:ascii="Times New Roman" w:hAnsi="Times New Roman" w:cs="Times New Roman"/>
          <w:sz w:val="28"/>
          <w:szCs w:val="28"/>
          <w:lang w:val="uk-UA"/>
        </w:rPr>
        <w:t>2</w:t>
      </w:r>
      <w:r w:rsidR="00285EC2" w:rsidRPr="007D7289">
        <w:rPr>
          <w:rFonts w:ascii="Times New Roman" w:hAnsi="Times New Roman" w:cs="Times New Roman"/>
          <w:sz w:val="28"/>
          <w:szCs w:val="28"/>
          <w:lang w:val="ru-RU"/>
        </w:rPr>
        <w:t>1</w:t>
      </w:r>
    </w:p>
    <w:p w14:paraId="35DB7756" w14:textId="0B98F069" w:rsidR="00A41A5F" w:rsidRPr="007D7289" w:rsidRDefault="00A41A5F" w:rsidP="007554DC">
      <w:pPr>
        <w:pStyle w:val="Letterbody"/>
        <w:spacing w:after="0" w:line="240" w:lineRule="auto"/>
        <w:rPr>
          <w:rFonts w:ascii="Times New Roman" w:hAnsi="Times New Roman" w:cs="Times New Roman"/>
          <w:sz w:val="28"/>
          <w:szCs w:val="28"/>
          <w:lang w:val="ru-RU"/>
        </w:rPr>
      </w:pPr>
      <w:r w:rsidRPr="007D7289">
        <w:rPr>
          <w:rFonts w:ascii="Times New Roman" w:hAnsi="Times New Roman" w:cs="Times New Roman"/>
          <w:sz w:val="28"/>
          <w:szCs w:val="28"/>
          <w:lang w:val="uk-UA"/>
        </w:rPr>
        <w:t xml:space="preserve">2.3. АНАЛІЗ ВИРОБНИЦТВА ТА СПОЖИВАННЯ ЕНЕРГЕТИЧНИХ РЕСУРСІВ ЗА СЕКТОРАМИ </w:t>
      </w:r>
      <w:r w:rsidR="007071C2" w:rsidRPr="007D7289">
        <w:rPr>
          <w:rFonts w:ascii="Times New Roman" w:hAnsi="Times New Roman" w:cs="Times New Roman"/>
          <w:sz w:val="28"/>
          <w:szCs w:val="28"/>
          <w:lang w:val="uk-UA"/>
        </w:rPr>
        <w:t>ТА ВИДАМИ</w:t>
      </w:r>
      <w:r w:rsidRPr="007D7289">
        <w:rPr>
          <w:rFonts w:ascii="Times New Roman" w:hAnsi="Times New Roman" w:cs="Times New Roman"/>
          <w:sz w:val="28"/>
          <w:szCs w:val="28"/>
          <w:lang w:val="uk-UA"/>
        </w:rPr>
        <w:t xml:space="preserve"> …</w:t>
      </w:r>
      <w:r w:rsidR="007071C2" w:rsidRPr="007D7289">
        <w:rPr>
          <w:rFonts w:ascii="Times New Roman" w:hAnsi="Times New Roman" w:cs="Times New Roman"/>
          <w:sz w:val="28"/>
          <w:szCs w:val="28"/>
          <w:lang w:val="uk-UA"/>
        </w:rPr>
        <w:t>…</w:t>
      </w:r>
      <w:r w:rsidRPr="007D7289">
        <w:rPr>
          <w:rFonts w:ascii="Times New Roman" w:hAnsi="Times New Roman" w:cs="Times New Roman"/>
          <w:sz w:val="28"/>
          <w:szCs w:val="28"/>
          <w:lang w:val="uk-UA"/>
        </w:rPr>
        <w:t>…………</w:t>
      </w:r>
      <w:r w:rsidR="001C5F40" w:rsidRPr="007D7289">
        <w:rPr>
          <w:rFonts w:ascii="Times New Roman" w:hAnsi="Times New Roman" w:cs="Times New Roman"/>
          <w:sz w:val="28"/>
          <w:szCs w:val="28"/>
          <w:lang w:val="uk-UA"/>
        </w:rPr>
        <w:t>…..</w:t>
      </w:r>
      <w:r w:rsidRPr="007D7289">
        <w:rPr>
          <w:rFonts w:ascii="Times New Roman" w:hAnsi="Times New Roman" w:cs="Times New Roman"/>
          <w:sz w:val="28"/>
          <w:szCs w:val="28"/>
          <w:lang w:val="uk-UA"/>
        </w:rPr>
        <w:t>…………...…</w:t>
      </w:r>
      <w:r w:rsidR="007554DC">
        <w:rPr>
          <w:rFonts w:ascii="Times New Roman" w:hAnsi="Times New Roman" w:cs="Times New Roman"/>
          <w:sz w:val="28"/>
          <w:szCs w:val="28"/>
          <w:lang w:val="uk-UA"/>
        </w:rPr>
        <w:t>...</w:t>
      </w:r>
      <w:r w:rsidRPr="007D7289">
        <w:rPr>
          <w:rFonts w:ascii="Times New Roman" w:hAnsi="Times New Roman" w:cs="Times New Roman"/>
          <w:sz w:val="28"/>
          <w:szCs w:val="28"/>
          <w:lang w:val="uk-UA"/>
        </w:rPr>
        <w:t>…….…</w:t>
      </w:r>
      <w:r w:rsidR="005408D8" w:rsidRPr="007D7289">
        <w:rPr>
          <w:rFonts w:ascii="Times New Roman" w:hAnsi="Times New Roman" w:cs="Times New Roman"/>
          <w:sz w:val="28"/>
          <w:szCs w:val="28"/>
          <w:lang w:val="uk-UA"/>
        </w:rPr>
        <w:t>...…...</w:t>
      </w:r>
      <w:r w:rsidRPr="007D7289">
        <w:rPr>
          <w:rFonts w:ascii="Times New Roman" w:hAnsi="Times New Roman" w:cs="Times New Roman"/>
          <w:sz w:val="28"/>
          <w:szCs w:val="28"/>
          <w:lang w:val="uk-UA"/>
        </w:rPr>
        <w:t>...</w:t>
      </w:r>
      <w:r w:rsidR="008177FD" w:rsidRPr="007D7289">
        <w:rPr>
          <w:rFonts w:ascii="Times New Roman" w:hAnsi="Times New Roman" w:cs="Times New Roman"/>
          <w:sz w:val="28"/>
          <w:szCs w:val="28"/>
          <w:lang w:val="uk-UA"/>
        </w:rPr>
        <w:t>2</w:t>
      </w:r>
      <w:r w:rsidR="00EF5F09" w:rsidRPr="007D7289">
        <w:rPr>
          <w:rFonts w:ascii="Times New Roman" w:hAnsi="Times New Roman" w:cs="Times New Roman"/>
          <w:sz w:val="28"/>
          <w:szCs w:val="28"/>
          <w:lang w:val="ru-RU"/>
        </w:rPr>
        <w:t>2</w:t>
      </w:r>
    </w:p>
    <w:p w14:paraId="600626B6" w14:textId="77777777" w:rsidR="00F50E71" w:rsidRPr="00AC2AC9" w:rsidRDefault="00F50E71" w:rsidP="007554DC">
      <w:pPr>
        <w:pStyle w:val="Letterbody"/>
        <w:spacing w:after="0" w:line="240" w:lineRule="auto"/>
        <w:rPr>
          <w:rFonts w:ascii="Times New Roman" w:hAnsi="Times New Roman" w:cs="Times New Roman"/>
          <w:b/>
          <w:sz w:val="28"/>
          <w:szCs w:val="28"/>
          <w:lang w:val="ru-RU"/>
        </w:rPr>
      </w:pPr>
    </w:p>
    <w:p w14:paraId="5DA7D394" w14:textId="054BADDC" w:rsidR="00183CF9" w:rsidRPr="007D7289" w:rsidRDefault="00D80298" w:rsidP="007554DC">
      <w:pPr>
        <w:pStyle w:val="Letterbody"/>
        <w:spacing w:after="0" w:line="240" w:lineRule="auto"/>
        <w:rPr>
          <w:rFonts w:ascii="Times New Roman" w:hAnsi="Times New Roman" w:cs="Times New Roman"/>
          <w:sz w:val="28"/>
          <w:szCs w:val="28"/>
          <w:lang w:val="ru-RU"/>
        </w:rPr>
      </w:pPr>
      <w:r w:rsidRPr="007D7289">
        <w:rPr>
          <w:rFonts w:ascii="Times New Roman" w:hAnsi="Times New Roman" w:cs="Times New Roman"/>
          <w:b/>
          <w:bCs/>
          <w:sz w:val="28"/>
          <w:szCs w:val="28"/>
          <w:lang w:val="uk-UA"/>
        </w:rPr>
        <w:t>РОЗДІЛ 3</w:t>
      </w:r>
      <w:r w:rsidRPr="007D7289">
        <w:rPr>
          <w:rFonts w:ascii="Times New Roman" w:hAnsi="Times New Roman" w:cs="Times New Roman"/>
          <w:sz w:val="28"/>
          <w:szCs w:val="28"/>
          <w:lang w:val="uk-UA"/>
        </w:rPr>
        <w:t xml:space="preserve">. ЦІЛІ СТАЛОГО ЕНЕРГЕТИЧНОГО РОЗВИТКУ </w:t>
      </w:r>
      <w:r w:rsidR="00F44E07" w:rsidRPr="007D7289">
        <w:rPr>
          <w:rFonts w:ascii="Times New Roman" w:hAnsi="Times New Roman" w:cs="Times New Roman"/>
          <w:sz w:val="28"/>
          <w:szCs w:val="28"/>
          <w:lang w:val="uk-UA"/>
        </w:rPr>
        <w:t xml:space="preserve">ВЕРХНЬОДНІПРОВСЬКОЇ </w:t>
      </w:r>
      <w:r w:rsidR="007071C2" w:rsidRPr="007D7289">
        <w:rPr>
          <w:rFonts w:ascii="Times New Roman" w:hAnsi="Times New Roman" w:cs="Times New Roman"/>
          <w:sz w:val="28"/>
          <w:szCs w:val="28"/>
          <w:lang w:val="uk-UA"/>
        </w:rPr>
        <w:t>ТЕРИТОРІАЛЬНОЇ ГРОМАДИ ………………</w:t>
      </w:r>
      <w:r w:rsidR="00183CF9" w:rsidRPr="007D7289">
        <w:rPr>
          <w:rFonts w:ascii="Times New Roman" w:hAnsi="Times New Roman" w:cs="Times New Roman"/>
          <w:sz w:val="28"/>
          <w:szCs w:val="28"/>
          <w:lang w:val="uk-UA"/>
        </w:rPr>
        <w:t>.........</w:t>
      </w:r>
      <w:r w:rsidR="002B3A13" w:rsidRPr="007D7289">
        <w:rPr>
          <w:rFonts w:ascii="Times New Roman" w:hAnsi="Times New Roman" w:cs="Times New Roman"/>
          <w:sz w:val="28"/>
          <w:szCs w:val="28"/>
          <w:lang w:val="uk-UA"/>
        </w:rPr>
        <w:t>.28</w:t>
      </w:r>
    </w:p>
    <w:p w14:paraId="36717F7A" w14:textId="77777777" w:rsidR="00F50E71" w:rsidRPr="00AC2AC9" w:rsidRDefault="00F50E71" w:rsidP="007554DC">
      <w:pPr>
        <w:pStyle w:val="Letterbody"/>
        <w:spacing w:after="0" w:line="240" w:lineRule="auto"/>
        <w:rPr>
          <w:rFonts w:ascii="Times New Roman" w:hAnsi="Times New Roman" w:cs="Times New Roman"/>
          <w:b/>
          <w:sz w:val="28"/>
          <w:szCs w:val="28"/>
          <w:lang w:val="ru-RU"/>
        </w:rPr>
      </w:pPr>
    </w:p>
    <w:p w14:paraId="4A207613" w14:textId="449120E5" w:rsidR="00183CF9" w:rsidRPr="007D7289" w:rsidRDefault="00183CF9" w:rsidP="007554DC">
      <w:pPr>
        <w:pStyle w:val="Letterbody"/>
        <w:spacing w:after="0" w:line="240" w:lineRule="auto"/>
        <w:rPr>
          <w:rFonts w:ascii="Times New Roman" w:hAnsi="Times New Roman" w:cs="Times New Roman"/>
          <w:sz w:val="28"/>
          <w:szCs w:val="28"/>
          <w:lang w:val="ru-RU"/>
        </w:rPr>
      </w:pPr>
      <w:r w:rsidRPr="007D7289">
        <w:rPr>
          <w:rFonts w:ascii="Times New Roman" w:hAnsi="Times New Roman" w:cs="Times New Roman"/>
          <w:b/>
          <w:bCs/>
          <w:sz w:val="28"/>
          <w:szCs w:val="28"/>
          <w:lang w:val="uk-UA"/>
        </w:rPr>
        <w:t xml:space="preserve">РОЗДІЛ </w:t>
      </w:r>
      <w:r w:rsidR="00D80298" w:rsidRPr="007D7289">
        <w:rPr>
          <w:rFonts w:ascii="Times New Roman" w:hAnsi="Times New Roman" w:cs="Times New Roman"/>
          <w:b/>
          <w:bCs/>
          <w:sz w:val="28"/>
          <w:szCs w:val="28"/>
          <w:lang w:val="uk-UA"/>
        </w:rPr>
        <w:t>4.</w:t>
      </w:r>
      <w:r w:rsidRPr="007D7289">
        <w:rPr>
          <w:rFonts w:ascii="Times New Roman" w:hAnsi="Times New Roman" w:cs="Times New Roman"/>
          <w:sz w:val="28"/>
          <w:szCs w:val="28"/>
          <w:lang w:val="uk-UA"/>
        </w:rPr>
        <w:t xml:space="preserve"> </w:t>
      </w:r>
      <w:r w:rsidR="007071C2" w:rsidRPr="007D7289">
        <w:rPr>
          <w:rFonts w:ascii="Times New Roman" w:hAnsi="Times New Roman" w:cs="Times New Roman"/>
          <w:sz w:val="28"/>
          <w:szCs w:val="28"/>
          <w:lang w:val="uk-UA"/>
        </w:rPr>
        <w:t xml:space="preserve">ОРГАНІЗАЦІЯ ВИКОНАННЯ ТА ФІНАНСУВАННЯ МУНІЦИПАЛЬНОГО ЕНЕРГЕТИЧНОГО ПЛАНУ </w:t>
      </w:r>
      <w:r w:rsidRPr="007D7289">
        <w:rPr>
          <w:rFonts w:ascii="Times New Roman" w:hAnsi="Times New Roman" w:cs="Times New Roman"/>
          <w:sz w:val="28"/>
          <w:szCs w:val="28"/>
          <w:lang w:val="uk-UA"/>
        </w:rPr>
        <w:t xml:space="preserve"> </w:t>
      </w:r>
      <w:r w:rsidR="007071C2" w:rsidRPr="007D7289">
        <w:rPr>
          <w:rFonts w:ascii="Times New Roman" w:hAnsi="Times New Roman" w:cs="Times New Roman"/>
          <w:sz w:val="28"/>
          <w:szCs w:val="28"/>
          <w:lang w:val="uk-UA"/>
        </w:rPr>
        <w:t>……………</w:t>
      </w:r>
      <w:r w:rsidRPr="007D7289">
        <w:rPr>
          <w:rFonts w:ascii="Times New Roman" w:hAnsi="Times New Roman" w:cs="Times New Roman"/>
          <w:sz w:val="28"/>
          <w:szCs w:val="28"/>
          <w:lang w:val="uk-UA"/>
        </w:rPr>
        <w:t>……………….....</w:t>
      </w:r>
      <w:r w:rsidR="009413DF" w:rsidRPr="007D7289">
        <w:rPr>
          <w:rFonts w:ascii="Times New Roman" w:hAnsi="Times New Roman" w:cs="Times New Roman"/>
          <w:sz w:val="28"/>
          <w:szCs w:val="28"/>
          <w:lang w:val="uk-UA"/>
        </w:rPr>
        <w:t>3</w:t>
      </w:r>
      <w:r w:rsidR="000A3BA2" w:rsidRPr="007D7289">
        <w:rPr>
          <w:rFonts w:ascii="Times New Roman" w:hAnsi="Times New Roman" w:cs="Times New Roman"/>
          <w:sz w:val="28"/>
          <w:szCs w:val="28"/>
          <w:lang w:val="ru-RU"/>
        </w:rPr>
        <w:t>2</w:t>
      </w:r>
    </w:p>
    <w:p w14:paraId="3F1B7557" w14:textId="02044F0B" w:rsidR="007071C2" w:rsidRPr="007D7289" w:rsidRDefault="004532A6" w:rsidP="007554DC">
      <w:pPr>
        <w:pStyle w:val="Letterbody"/>
        <w:spacing w:after="0" w:line="240" w:lineRule="auto"/>
        <w:rPr>
          <w:rFonts w:ascii="Times New Roman" w:hAnsi="Times New Roman" w:cs="Times New Roman"/>
          <w:b/>
          <w:sz w:val="28"/>
          <w:szCs w:val="28"/>
          <w:lang w:val="ru-RU"/>
        </w:rPr>
      </w:pPr>
      <w:r w:rsidRPr="007D7289">
        <w:rPr>
          <w:rFonts w:ascii="Times New Roman" w:hAnsi="Times New Roman" w:cs="Times New Roman"/>
          <w:sz w:val="28"/>
          <w:szCs w:val="28"/>
          <w:lang w:val="uk-UA"/>
        </w:rPr>
        <w:t>4</w:t>
      </w:r>
      <w:r w:rsidR="007071C2" w:rsidRPr="007D7289">
        <w:rPr>
          <w:rFonts w:ascii="Times New Roman" w:hAnsi="Times New Roman" w:cs="Times New Roman"/>
          <w:sz w:val="28"/>
          <w:szCs w:val="28"/>
          <w:lang w:val="uk-UA"/>
        </w:rPr>
        <w:t>.1. Джерела фінансування ........</w:t>
      </w:r>
      <w:r w:rsidR="00286D09" w:rsidRPr="007D7289">
        <w:rPr>
          <w:rFonts w:ascii="Times New Roman" w:hAnsi="Times New Roman" w:cs="Times New Roman"/>
          <w:sz w:val="28"/>
          <w:szCs w:val="28"/>
          <w:lang w:val="uk-UA"/>
        </w:rPr>
        <w:t>......</w:t>
      </w:r>
      <w:r w:rsidR="007071C2" w:rsidRPr="007D7289">
        <w:rPr>
          <w:rFonts w:ascii="Times New Roman" w:hAnsi="Times New Roman" w:cs="Times New Roman"/>
          <w:sz w:val="28"/>
          <w:szCs w:val="28"/>
          <w:lang w:val="uk-UA"/>
        </w:rPr>
        <w:t>.............................................................</w:t>
      </w:r>
      <w:r w:rsidR="005408D8" w:rsidRPr="007D7289">
        <w:rPr>
          <w:rFonts w:ascii="Times New Roman" w:hAnsi="Times New Roman" w:cs="Times New Roman"/>
          <w:sz w:val="28"/>
          <w:szCs w:val="28"/>
          <w:lang w:val="uk-UA"/>
        </w:rPr>
        <w:t>............</w:t>
      </w:r>
      <w:r w:rsidR="007071C2" w:rsidRPr="007D7289">
        <w:rPr>
          <w:rFonts w:ascii="Times New Roman" w:hAnsi="Times New Roman" w:cs="Times New Roman"/>
          <w:sz w:val="28"/>
          <w:szCs w:val="28"/>
          <w:lang w:val="uk-UA"/>
        </w:rPr>
        <w:t>.....</w:t>
      </w:r>
      <w:r w:rsidR="009413DF" w:rsidRPr="007D7289">
        <w:rPr>
          <w:rFonts w:ascii="Times New Roman" w:hAnsi="Times New Roman" w:cs="Times New Roman"/>
          <w:sz w:val="28"/>
          <w:szCs w:val="28"/>
          <w:lang w:val="uk-UA"/>
        </w:rPr>
        <w:t>3</w:t>
      </w:r>
      <w:r w:rsidR="000A3BA2" w:rsidRPr="007D7289">
        <w:rPr>
          <w:rFonts w:ascii="Times New Roman" w:hAnsi="Times New Roman" w:cs="Times New Roman"/>
          <w:sz w:val="28"/>
          <w:szCs w:val="28"/>
          <w:lang w:val="ru-RU"/>
        </w:rPr>
        <w:t>2</w:t>
      </w:r>
    </w:p>
    <w:p w14:paraId="142BB563" w14:textId="2F1F092D" w:rsidR="007071C2" w:rsidRPr="007D7289" w:rsidRDefault="004532A6" w:rsidP="007554DC">
      <w:pPr>
        <w:pStyle w:val="Letterbody"/>
        <w:spacing w:after="0" w:line="240" w:lineRule="auto"/>
        <w:rPr>
          <w:rFonts w:ascii="Times New Roman" w:hAnsi="Times New Roman" w:cs="Times New Roman"/>
          <w:sz w:val="28"/>
          <w:szCs w:val="28"/>
          <w:lang w:val="uk-UA"/>
        </w:rPr>
      </w:pPr>
      <w:r w:rsidRPr="007D7289">
        <w:rPr>
          <w:rFonts w:ascii="Times New Roman" w:hAnsi="Times New Roman" w:cs="Times New Roman"/>
          <w:sz w:val="28"/>
          <w:szCs w:val="28"/>
          <w:lang w:val="uk-UA"/>
        </w:rPr>
        <w:t>4</w:t>
      </w:r>
      <w:r w:rsidR="007071C2" w:rsidRPr="007D7289">
        <w:rPr>
          <w:rFonts w:ascii="Times New Roman" w:hAnsi="Times New Roman" w:cs="Times New Roman"/>
          <w:sz w:val="28"/>
          <w:szCs w:val="28"/>
          <w:lang w:val="uk-UA"/>
        </w:rPr>
        <w:t xml:space="preserve">.2. Основні потенційні внутрішні та зовнішні ризики при виконанні </w:t>
      </w:r>
    </w:p>
    <w:p w14:paraId="1B71657F" w14:textId="7689EF6A" w:rsidR="007071C2" w:rsidRPr="007D7289" w:rsidRDefault="007071C2" w:rsidP="007554DC">
      <w:pPr>
        <w:pStyle w:val="Letterbody"/>
        <w:spacing w:after="0" w:line="240" w:lineRule="auto"/>
        <w:rPr>
          <w:rFonts w:ascii="Times New Roman" w:hAnsi="Times New Roman" w:cs="Times New Roman"/>
          <w:b/>
          <w:sz w:val="28"/>
          <w:szCs w:val="28"/>
          <w:lang w:val="ru-RU"/>
        </w:rPr>
      </w:pPr>
      <w:r w:rsidRPr="007D7289">
        <w:rPr>
          <w:rFonts w:ascii="Times New Roman" w:hAnsi="Times New Roman" w:cs="Times New Roman"/>
          <w:sz w:val="28"/>
          <w:szCs w:val="28"/>
          <w:lang w:val="uk-UA"/>
        </w:rPr>
        <w:t>муніципального енергетичного плану .............................</w:t>
      </w:r>
      <w:r w:rsidR="001C5F40" w:rsidRPr="007D7289">
        <w:rPr>
          <w:rFonts w:ascii="Times New Roman" w:hAnsi="Times New Roman" w:cs="Times New Roman"/>
          <w:sz w:val="28"/>
          <w:szCs w:val="28"/>
          <w:lang w:val="uk-UA"/>
        </w:rPr>
        <w:t>.</w:t>
      </w:r>
      <w:r w:rsidRPr="007D7289">
        <w:rPr>
          <w:rFonts w:ascii="Times New Roman" w:hAnsi="Times New Roman" w:cs="Times New Roman"/>
          <w:sz w:val="28"/>
          <w:szCs w:val="28"/>
          <w:lang w:val="uk-UA"/>
        </w:rPr>
        <w:t>.........................</w:t>
      </w:r>
      <w:r w:rsidR="005408D8" w:rsidRPr="007D7289">
        <w:rPr>
          <w:rFonts w:ascii="Times New Roman" w:hAnsi="Times New Roman" w:cs="Times New Roman"/>
          <w:sz w:val="28"/>
          <w:szCs w:val="28"/>
          <w:lang w:val="uk-UA"/>
        </w:rPr>
        <w:t>...........</w:t>
      </w:r>
      <w:r w:rsidRPr="007D7289">
        <w:rPr>
          <w:rFonts w:ascii="Times New Roman" w:hAnsi="Times New Roman" w:cs="Times New Roman"/>
          <w:sz w:val="28"/>
          <w:szCs w:val="28"/>
          <w:lang w:val="uk-UA"/>
        </w:rPr>
        <w:t>........</w:t>
      </w:r>
      <w:r w:rsidR="001F3DE8" w:rsidRPr="007D7289">
        <w:rPr>
          <w:rFonts w:ascii="Times New Roman" w:hAnsi="Times New Roman" w:cs="Times New Roman"/>
          <w:sz w:val="28"/>
          <w:szCs w:val="28"/>
          <w:lang w:val="uk-UA"/>
        </w:rPr>
        <w:t>34</w:t>
      </w:r>
    </w:p>
    <w:p w14:paraId="2EDF1453" w14:textId="72B76182" w:rsidR="007071C2" w:rsidRPr="007D7289" w:rsidRDefault="004532A6" w:rsidP="007554DC">
      <w:pPr>
        <w:pStyle w:val="Letterbody"/>
        <w:spacing w:after="0" w:line="240" w:lineRule="auto"/>
        <w:rPr>
          <w:rFonts w:ascii="Times New Roman" w:hAnsi="Times New Roman" w:cs="Times New Roman"/>
          <w:sz w:val="28"/>
          <w:szCs w:val="28"/>
          <w:lang w:val="uk-UA"/>
        </w:rPr>
      </w:pPr>
      <w:r w:rsidRPr="007D7289">
        <w:rPr>
          <w:rFonts w:ascii="Times New Roman" w:hAnsi="Times New Roman" w:cs="Times New Roman"/>
          <w:sz w:val="28"/>
          <w:szCs w:val="28"/>
          <w:lang w:val="uk-UA"/>
        </w:rPr>
        <w:t>4</w:t>
      </w:r>
      <w:r w:rsidR="007071C2" w:rsidRPr="007D7289">
        <w:rPr>
          <w:rFonts w:ascii="Times New Roman" w:hAnsi="Times New Roman" w:cs="Times New Roman"/>
          <w:sz w:val="28"/>
          <w:szCs w:val="28"/>
          <w:lang w:val="uk-UA"/>
        </w:rPr>
        <w:t>.3. Організація моніторингу  ............................</w:t>
      </w:r>
      <w:r w:rsidR="001C5F40" w:rsidRPr="007D7289">
        <w:rPr>
          <w:rFonts w:ascii="Times New Roman" w:hAnsi="Times New Roman" w:cs="Times New Roman"/>
          <w:sz w:val="28"/>
          <w:szCs w:val="28"/>
          <w:lang w:val="uk-UA"/>
        </w:rPr>
        <w:t>.........................</w:t>
      </w:r>
      <w:r w:rsidR="007071C2" w:rsidRPr="007D7289">
        <w:rPr>
          <w:rFonts w:ascii="Times New Roman" w:hAnsi="Times New Roman" w:cs="Times New Roman"/>
          <w:sz w:val="28"/>
          <w:szCs w:val="28"/>
          <w:lang w:val="uk-UA"/>
        </w:rPr>
        <w:t>.....................</w:t>
      </w:r>
      <w:r w:rsidR="005408D8" w:rsidRPr="007D7289">
        <w:rPr>
          <w:rFonts w:ascii="Times New Roman" w:hAnsi="Times New Roman" w:cs="Times New Roman"/>
          <w:sz w:val="28"/>
          <w:szCs w:val="28"/>
          <w:lang w:val="uk-UA"/>
        </w:rPr>
        <w:t>...........</w:t>
      </w:r>
      <w:r w:rsidR="007071C2" w:rsidRPr="007D7289">
        <w:rPr>
          <w:rFonts w:ascii="Times New Roman" w:hAnsi="Times New Roman" w:cs="Times New Roman"/>
          <w:sz w:val="28"/>
          <w:szCs w:val="28"/>
          <w:lang w:val="uk-UA"/>
        </w:rPr>
        <w:t>...</w:t>
      </w:r>
      <w:r w:rsidR="001F3DE8" w:rsidRPr="007D7289">
        <w:rPr>
          <w:rFonts w:ascii="Times New Roman" w:hAnsi="Times New Roman" w:cs="Times New Roman"/>
          <w:sz w:val="28"/>
          <w:szCs w:val="28"/>
          <w:lang w:val="uk-UA"/>
        </w:rPr>
        <w:t>3</w:t>
      </w:r>
      <w:r w:rsidR="00272F66">
        <w:rPr>
          <w:rFonts w:ascii="Times New Roman" w:hAnsi="Times New Roman" w:cs="Times New Roman"/>
          <w:sz w:val="28"/>
          <w:szCs w:val="28"/>
          <w:lang w:val="uk-UA"/>
        </w:rPr>
        <w:t>7</w:t>
      </w:r>
      <w:bookmarkStart w:id="2" w:name="_GoBack"/>
      <w:bookmarkEnd w:id="2"/>
    </w:p>
    <w:p w14:paraId="603C9CD5" w14:textId="77777777" w:rsidR="00F50E71" w:rsidRPr="007D7289" w:rsidRDefault="00F50E71" w:rsidP="007554DC">
      <w:pPr>
        <w:pStyle w:val="Letterbody"/>
        <w:spacing w:after="0" w:line="240" w:lineRule="auto"/>
        <w:rPr>
          <w:rFonts w:ascii="Times New Roman" w:hAnsi="Times New Roman" w:cs="Times New Roman"/>
          <w:sz w:val="28"/>
          <w:szCs w:val="28"/>
          <w:lang w:val="uk-UA"/>
        </w:rPr>
      </w:pPr>
    </w:p>
    <w:p w14:paraId="4ABA1193" w14:textId="0A95073E" w:rsidR="004532A6" w:rsidRPr="007D7289" w:rsidRDefault="004532A6" w:rsidP="007554DC">
      <w:pPr>
        <w:pStyle w:val="Letterbody"/>
        <w:spacing w:after="0" w:line="240" w:lineRule="auto"/>
        <w:rPr>
          <w:rFonts w:ascii="Times New Roman" w:hAnsi="Times New Roman" w:cs="Times New Roman"/>
          <w:b/>
          <w:sz w:val="28"/>
          <w:szCs w:val="28"/>
          <w:lang w:val="ru-RU"/>
        </w:rPr>
      </w:pPr>
      <w:r w:rsidRPr="007D7289">
        <w:rPr>
          <w:rFonts w:ascii="Times New Roman" w:hAnsi="Times New Roman" w:cs="Times New Roman"/>
          <w:b/>
          <w:bCs/>
          <w:sz w:val="28"/>
          <w:szCs w:val="28"/>
          <w:lang w:val="uk-UA"/>
        </w:rPr>
        <w:t>РОЗДІЛ</w:t>
      </w:r>
      <w:r w:rsidR="00067B48" w:rsidRPr="007D7289">
        <w:rPr>
          <w:rFonts w:ascii="Times New Roman" w:hAnsi="Times New Roman" w:cs="Times New Roman"/>
          <w:b/>
          <w:bCs/>
          <w:sz w:val="28"/>
          <w:szCs w:val="28"/>
          <w:lang w:val="uk-UA"/>
        </w:rPr>
        <w:t xml:space="preserve"> 5</w:t>
      </w:r>
      <w:r w:rsidR="00652A7F" w:rsidRPr="007D7289">
        <w:rPr>
          <w:rFonts w:ascii="Times New Roman" w:hAnsi="Times New Roman" w:cs="Times New Roman"/>
          <w:b/>
          <w:bCs/>
          <w:sz w:val="28"/>
          <w:szCs w:val="28"/>
          <w:lang w:val="uk-UA"/>
        </w:rPr>
        <w:t>.</w:t>
      </w:r>
      <w:r w:rsidR="003C4311" w:rsidRPr="007D7289">
        <w:rPr>
          <w:rFonts w:ascii="Times New Roman" w:hAnsi="Times New Roman" w:cs="Times New Roman"/>
          <w:b/>
          <w:bCs/>
          <w:sz w:val="28"/>
          <w:szCs w:val="28"/>
          <w:lang w:val="uk-UA"/>
        </w:rPr>
        <w:t xml:space="preserve"> </w:t>
      </w:r>
      <w:r w:rsidRPr="007D7289">
        <w:rPr>
          <w:rFonts w:ascii="Times New Roman" w:hAnsi="Times New Roman" w:cs="Times New Roman"/>
          <w:sz w:val="28"/>
          <w:szCs w:val="28"/>
          <w:lang w:val="uk-UA"/>
        </w:rPr>
        <w:t>ОЧІКУВАНІ РЕЗУЛЬТАТИ ВИКОНАННЯ МУНІЦИПАЛЬНОГО ЕНЕРГЕТИЧНОГО ПЛАНУ ……………………………………</w:t>
      </w:r>
      <w:r w:rsidR="001C5F40" w:rsidRPr="007D7289">
        <w:rPr>
          <w:rFonts w:ascii="Times New Roman" w:hAnsi="Times New Roman" w:cs="Times New Roman"/>
          <w:sz w:val="28"/>
          <w:szCs w:val="28"/>
          <w:lang w:val="uk-UA"/>
        </w:rPr>
        <w:t>…</w:t>
      </w:r>
      <w:r w:rsidRPr="007D7289">
        <w:rPr>
          <w:rFonts w:ascii="Times New Roman" w:hAnsi="Times New Roman" w:cs="Times New Roman"/>
          <w:sz w:val="28"/>
          <w:szCs w:val="28"/>
          <w:lang w:val="uk-UA"/>
        </w:rPr>
        <w:t>………</w:t>
      </w:r>
      <w:r w:rsidR="00286D09" w:rsidRPr="007D7289">
        <w:rPr>
          <w:rFonts w:ascii="Times New Roman" w:hAnsi="Times New Roman" w:cs="Times New Roman"/>
          <w:sz w:val="28"/>
          <w:szCs w:val="28"/>
          <w:lang w:val="uk-UA"/>
        </w:rPr>
        <w:t>…</w:t>
      </w:r>
      <w:r w:rsidRPr="007D7289">
        <w:rPr>
          <w:rFonts w:ascii="Times New Roman" w:hAnsi="Times New Roman" w:cs="Times New Roman"/>
          <w:sz w:val="28"/>
          <w:szCs w:val="28"/>
          <w:lang w:val="uk-UA"/>
        </w:rPr>
        <w:t>.............</w:t>
      </w:r>
      <w:r w:rsidR="001F3DE8" w:rsidRPr="007D7289">
        <w:rPr>
          <w:rFonts w:ascii="Times New Roman" w:hAnsi="Times New Roman" w:cs="Times New Roman"/>
          <w:sz w:val="28"/>
          <w:szCs w:val="28"/>
          <w:lang w:val="uk-UA"/>
        </w:rPr>
        <w:t>38</w:t>
      </w:r>
    </w:p>
    <w:p w14:paraId="6B7A37C3" w14:textId="77777777" w:rsidR="004532A6" w:rsidRPr="007D7289" w:rsidRDefault="004532A6" w:rsidP="007554DC">
      <w:pPr>
        <w:pStyle w:val="Letterbody"/>
        <w:spacing w:after="0" w:line="240" w:lineRule="auto"/>
        <w:rPr>
          <w:rFonts w:ascii="Times New Roman" w:hAnsi="Times New Roman" w:cs="Times New Roman"/>
          <w:b/>
          <w:sz w:val="28"/>
          <w:szCs w:val="28"/>
          <w:lang w:val="uk-UA"/>
        </w:rPr>
      </w:pPr>
    </w:p>
    <w:p w14:paraId="5A5E8C9E" w14:textId="261D8046" w:rsidR="00183CF9" w:rsidRPr="007D7289" w:rsidRDefault="00183CF9" w:rsidP="007554DC">
      <w:pPr>
        <w:pStyle w:val="Letterbody"/>
        <w:spacing w:after="0" w:line="240" w:lineRule="auto"/>
        <w:rPr>
          <w:rFonts w:ascii="Times New Roman" w:hAnsi="Times New Roman" w:cs="Times New Roman"/>
          <w:sz w:val="28"/>
          <w:szCs w:val="28"/>
          <w:lang w:val="ru-RU"/>
        </w:rPr>
      </w:pPr>
      <w:r w:rsidRPr="007D7289">
        <w:rPr>
          <w:rFonts w:ascii="Times New Roman" w:hAnsi="Times New Roman" w:cs="Times New Roman"/>
          <w:b/>
          <w:bCs/>
          <w:sz w:val="28"/>
          <w:szCs w:val="28"/>
          <w:lang w:val="uk-UA"/>
        </w:rPr>
        <w:t>РОЗДІЛ 6.</w:t>
      </w:r>
      <w:r w:rsidRPr="007D7289">
        <w:rPr>
          <w:rFonts w:ascii="Times New Roman" w:hAnsi="Times New Roman" w:cs="Times New Roman"/>
          <w:sz w:val="28"/>
          <w:szCs w:val="28"/>
          <w:lang w:val="uk-UA"/>
        </w:rPr>
        <w:t xml:space="preserve"> </w:t>
      </w:r>
      <w:r w:rsidR="005106FD" w:rsidRPr="007D7289">
        <w:rPr>
          <w:rFonts w:ascii="Times New Roman" w:hAnsi="Times New Roman" w:cs="Times New Roman"/>
          <w:sz w:val="28"/>
          <w:szCs w:val="28"/>
          <w:lang w:val="uk-UA"/>
        </w:rPr>
        <w:t>ПРО</w:t>
      </w:r>
      <w:r w:rsidR="0053457E" w:rsidRPr="007D7289">
        <w:rPr>
          <w:rFonts w:ascii="Times New Roman" w:hAnsi="Times New Roman" w:cs="Times New Roman"/>
          <w:sz w:val="28"/>
          <w:szCs w:val="28"/>
          <w:lang w:val="uk-UA"/>
        </w:rPr>
        <w:t>Є</w:t>
      </w:r>
      <w:r w:rsidR="005106FD" w:rsidRPr="007D7289">
        <w:rPr>
          <w:rFonts w:ascii="Times New Roman" w:hAnsi="Times New Roman" w:cs="Times New Roman"/>
          <w:sz w:val="28"/>
          <w:szCs w:val="28"/>
          <w:lang w:val="uk-UA"/>
        </w:rPr>
        <w:t xml:space="preserve">КТИ СТАЛОГО ЕНЕРГЕТИЧНОГО РОЗВИТКУ </w:t>
      </w:r>
      <w:r w:rsidR="003733BF" w:rsidRPr="007D7289">
        <w:rPr>
          <w:rFonts w:ascii="Times New Roman" w:hAnsi="Times New Roman" w:cs="Times New Roman"/>
          <w:sz w:val="28"/>
          <w:szCs w:val="28"/>
          <w:lang w:val="uk-UA"/>
        </w:rPr>
        <w:t xml:space="preserve">ВЕРХНЬОДНІПРОВСЬКОЇ </w:t>
      </w:r>
      <w:r w:rsidR="005106FD" w:rsidRPr="007D7289">
        <w:rPr>
          <w:rFonts w:ascii="Times New Roman" w:hAnsi="Times New Roman" w:cs="Times New Roman"/>
          <w:sz w:val="28"/>
          <w:szCs w:val="28"/>
          <w:lang w:val="uk-UA"/>
        </w:rPr>
        <w:t>ТЕРИТОРІАЛЬНОЇ ГРОМАЛИ</w:t>
      </w:r>
      <w:r w:rsidRPr="007D7289">
        <w:rPr>
          <w:rFonts w:ascii="Times New Roman" w:hAnsi="Times New Roman" w:cs="Times New Roman"/>
          <w:sz w:val="28"/>
          <w:szCs w:val="28"/>
          <w:lang w:val="uk-UA"/>
        </w:rPr>
        <w:t>………………………...............</w:t>
      </w:r>
      <w:r w:rsidR="005106FD" w:rsidRPr="007D7289">
        <w:rPr>
          <w:rFonts w:ascii="Times New Roman" w:hAnsi="Times New Roman" w:cs="Times New Roman"/>
          <w:sz w:val="28"/>
          <w:szCs w:val="28"/>
          <w:lang w:val="uk-UA"/>
        </w:rPr>
        <w:t>....................</w:t>
      </w:r>
      <w:r w:rsidRPr="007D7289">
        <w:rPr>
          <w:rFonts w:ascii="Times New Roman" w:hAnsi="Times New Roman" w:cs="Times New Roman"/>
          <w:sz w:val="28"/>
          <w:szCs w:val="28"/>
          <w:lang w:val="uk-UA"/>
        </w:rPr>
        <w:t>.........</w:t>
      </w:r>
      <w:r w:rsidR="004C6F0A" w:rsidRPr="007D7289">
        <w:rPr>
          <w:rFonts w:ascii="Times New Roman" w:hAnsi="Times New Roman" w:cs="Times New Roman"/>
          <w:sz w:val="28"/>
          <w:szCs w:val="28"/>
          <w:lang w:val="ru-RU"/>
        </w:rPr>
        <w:t>...................................</w:t>
      </w:r>
      <w:r w:rsidRPr="007D7289">
        <w:rPr>
          <w:rFonts w:ascii="Times New Roman" w:hAnsi="Times New Roman" w:cs="Times New Roman"/>
          <w:sz w:val="28"/>
          <w:szCs w:val="28"/>
          <w:lang w:val="uk-UA"/>
        </w:rPr>
        <w:t>....</w:t>
      </w:r>
      <w:r w:rsidR="008000AB" w:rsidRPr="007D7289">
        <w:rPr>
          <w:rFonts w:ascii="Times New Roman" w:hAnsi="Times New Roman" w:cs="Times New Roman"/>
          <w:sz w:val="28"/>
          <w:szCs w:val="28"/>
          <w:lang w:val="ru-RU"/>
        </w:rPr>
        <w:t>39</w:t>
      </w:r>
    </w:p>
    <w:p w14:paraId="149777BB" w14:textId="11D8F4B6" w:rsidR="00CA07D3" w:rsidRDefault="00CA07D3" w:rsidP="00537E99">
      <w:pPr>
        <w:pStyle w:val="affff5"/>
        <w:rPr>
          <w:rFonts w:ascii="Times New Roman" w:hAnsi="Times New Roman" w:cs="Times New Roman"/>
          <w:b/>
          <w:bCs/>
          <w:sz w:val="28"/>
          <w:szCs w:val="28"/>
          <w:lang w:val="uk-UA"/>
        </w:rPr>
      </w:pPr>
    </w:p>
    <w:p w14:paraId="20AA61D7" w14:textId="367FCD46" w:rsidR="00CA07D3" w:rsidRDefault="00CA07D3" w:rsidP="00183CF9">
      <w:pPr>
        <w:spacing w:line="240" w:lineRule="auto"/>
        <w:jc w:val="center"/>
        <w:rPr>
          <w:rFonts w:ascii="Times New Roman" w:hAnsi="Times New Roman" w:cs="Times New Roman"/>
          <w:b/>
          <w:bCs/>
          <w:sz w:val="28"/>
          <w:szCs w:val="28"/>
          <w:lang w:val="uk-UA"/>
        </w:rPr>
      </w:pPr>
    </w:p>
    <w:p w14:paraId="5FF2D5E3" w14:textId="77777777" w:rsidR="007554DC" w:rsidRDefault="007554DC" w:rsidP="00183CF9">
      <w:pPr>
        <w:spacing w:line="240" w:lineRule="auto"/>
        <w:jc w:val="center"/>
        <w:rPr>
          <w:rFonts w:ascii="Times New Roman" w:hAnsi="Times New Roman" w:cs="Times New Roman"/>
          <w:b/>
          <w:bCs/>
          <w:sz w:val="28"/>
          <w:szCs w:val="28"/>
          <w:lang w:val="uk-UA"/>
        </w:rPr>
      </w:pPr>
    </w:p>
    <w:p w14:paraId="3361C690" w14:textId="30ED74E6" w:rsidR="005106FD" w:rsidRPr="00354C9D" w:rsidRDefault="00ED4B20" w:rsidP="00183CF9">
      <w:pPr>
        <w:spacing w:line="240" w:lineRule="auto"/>
        <w:jc w:val="center"/>
        <w:rPr>
          <w:rFonts w:ascii="Times New Roman" w:hAnsi="Times New Roman" w:cs="Times New Roman"/>
          <w:b/>
          <w:bCs/>
          <w:sz w:val="28"/>
          <w:szCs w:val="28"/>
          <w:lang w:val="uk-UA"/>
        </w:rPr>
      </w:pPr>
      <w:r w:rsidRPr="00354C9D">
        <w:rPr>
          <w:rFonts w:ascii="Times New Roman" w:hAnsi="Times New Roman" w:cs="Times New Roman"/>
          <w:b/>
          <w:bCs/>
          <w:sz w:val="28"/>
          <w:szCs w:val="28"/>
          <w:lang w:val="uk-UA"/>
        </w:rPr>
        <w:lastRenderedPageBreak/>
        <w:t>ВСТУП</w:t>
      </w:r>
    </w:p>
    <w:p w14:paraId="26F219AC" w14:textId="50D19082" w:rsidR="008219BA" w:rsidRPr="001C5F40" w:rsidRDefault="008219BA" w:rsidP="00B106FC">
      <w:pPr>
        <w:spacing w:after="0" w:line="240" w:lineRule="auto"/>
        <w:ind w:firstLine="720"/>
        <w:jc w:val="both"/>
        <w:rPr>
          <w:rFonts w:ascii="Times New Roman" w:hAnsi="Times New Roman" w:cs="Times New Roman"/>
          <w:sz w:val="28"/>
          <w:szCs w:val="28"/>
          <w:lang w:val="uk-UA"/>
        </w:rPr>
      </w:pPr>
      <w:r w:rsidRPr="001C5F40">
        <w:rPr>
          <w:rFonts w:ascii="Times New Roman" w:hAnsi="Times New Roman" w:cs="Times New Roman"/>
          <w:sz w:val="28"/>
          <w:szCs w:val="28"/>
          <w:lang w:val="uk-UA"/>
        </w:rPr>
        <w:t>Муніципальний енергетичний план (МЕП)</w:t>
      </w:r>
      <w:r w:rsidR="00D40400" w:rsidRPr="001C5F40">
        <w:rPr>
          <w:rFonts w:ascii="Times New Roman" w:hAnsi="Times New Roman" w:cs="Times New Roman"/>
          <w:sz w:val="28"/>
          <w:szCs w:val="28"/>
          <w:lang w:val="uk-UA"/>
        </w:rPr>
        <w:t xml:space="preserve"> </w:t>
      </w:r>
      <w:bookmarkStart w:id="3" w:name="_Hlk154472413"/>
      <w:r w:rsidR="00AA2A9B">
        <w:rPr>
          <w:rFonts w:ascii="Times New Roman" w:hAnsi="Times New Roman" w:cs="Times New Roman"/>
          <w:sz w:val="28"/>
          <w:szCs w:val="28"/>
          <w:lang w:val="uk-UA"/>
        </w:rPr>
        <w:t>Верхньодніпровської міської</w:t>
      </w:r>
      <w:r w:rsidR="00D40400" w:rsidRPr="001C5F40">
        <w:rPr>
          <w:rFonts w:ascii="Times New Roman" w:hAnsi="Times New Roman" w:cs="Times New Roman"/>
          <w:sz w:val="28"/>
          <w:szCs w:val="28"/>
          <w:lang w:val="uk-UA"/>
        </w:rPr>
        <w:t xml:space="preserve"> </w:t>
      </w:r>
      <w:bookmarkEnd w:id="3"/>
      <w:r w:rsidRPr="001C5F40">
        <w:rPr>
          <w:rFonts w:ascii="Times New Roman" w:hAnsi="Times New Roman" w:cs="Times New Roman"/>
          <w:sz w:val="28"/>
          <w:szCs w:val="28"/>
          <w:lang w:val="uk-UA"/>
        </w:rPr>
        <w:t xml:space="preserve">територіальної громади є одним з </w:t>
      </w:r>
      <w:r w:rsidRPr="001C5F40">
        <w:rPr>
          <w:rFonts w:ascii="Times New Roman" w:hAnsi="Times New Roman" w:cs="Times New Roman"/>
          <w:noProof/>
          <w:sz w:val="28"/>
          <w:szCs w:val="28"/>
          <w:lang w:val="uk-UA" w:bidi="ru-RU"/>
        </w:rPr>
        <w:t>кроків на шляху до енергетичної незалежності та безпеки.</w:t>
      </w:r>
      <w:r w:rsidRPr="001C5F40">
        <w:rPr>
          <w:rFonts w:ascii="Times New Roman" w:hAnsi="Times New Roman" w:cs="Times New Roman"/>
          <w:sz w:val="28"/>
          <w:szCs w:val="28"/>
          <w:lang w:val="uk-UA"/>
        </w:rPr>
        <w:t xml:space="preserve"> Даний документ є частиною по досягненню національних цілей з енергоефективності, розвитку відновлюваних джерел енергії та інших цілей, які пов'язані з використанням енергії та визначені законодавством. Розробивши МЕП громада має чітке розуміння раціонального використання бюджетних коштів на придбання енергії (паливно-енергетичних ресурсів) та комунальних послуг.</w:t>
      </w:r>
    </w:p>
    <w:p w14:paraId="27A34E69" w14:textId="0F9AEBB2" w:rsidR="008219BA" w:rsidRPr="001C5F40" w:rsidRDefault="008219BA" w:rsidP="00B106FC">
      <w:pPr>
        <w:spacing w:after="0" w:line="240" w:lineRule="auto"/>
        <w:ind w:firstLine="720"/>
        <w:jc w:val="both"/>
        <w:rPr>
          <w:rFonts w:ascii="Times New Roman" w:hAnsi="Times New Roman" w:cs="Times New Roman"/>
          <w:sz w:val="28"/>
          <w:szCs w:val="28"/>
          <w:lang w:val="uk-UA"/>
        </w:rPr>
      </w:pPr>
      <w:r w:rsidRPr="001C5F40">
        <w:rPr>
          <w:rFonts w:ascii="Times New Roman" w:hAnsi="Times New Roman" w:cs="Times New Roman"/>
          <w:sz w:val="28"/>
          <w:szCs w:val="28"/>
          <w:lang w:val="uk-UA"/>
        </w:rPr>
        <w:t>Даний план визначає пріоритетні сектори енергетичного планування для залучення інвестицій і раціонального використання бюджетного фінансування для енергетичної модернізації об’єктів та інфраструктури громади, а також покращення якості надання комунальних послуг, формування енергоефективної поведінки кінцевих споживачів енергії.</w:t>
      </w:r>
    </w:p>
    <w:p w14:paraId="3F03CCE4" w14:textId="3DA9D72B" w:rsidR="008219BA" w:rsidRPr="001C5F40" w:rsidRDefault="00B106FC" w:rsidP="00B106FC">
      <w:pPr>
        <w:spacing w:after="0" w:line="240" w:lineRule="auto"/>
        <w:ind w:firstLine="720"/>
        <w:jc w:val="both"/>
        <w:rPr>
          <w:rFonts w:ascii="Times New Roman" w:hAnsi="Times New Roman" w:cs="Times New Roman"/>
          <w:sz w:val="28"/>
          <w:szCs w:val="28"/>
          <w:lang w:val="uk-UA"/>
        </w:rPr>
      </w:pPr>
      <w:r w:rsidRPr="001C5F40">
        <w:rPr>
          <w:rFonts w:ascii="Times New Roman" w:hAnsi="Times New Roman" w:cs="Times New Roman"/>
          <w:sz w:val="28"/>
          <w:szCs w:val="28"/>
          <w:lang w:val="uk-UA"/>
        </w:rPr>
        <w:t xml:space="preserve">Метою </w:t>
      </w:r>
      <w:r w:rsidR="008219BA" w:rsidRPr="001C5F40">
        <w:rPr>
          <w:rFonts w:ascii="Times New Roman" w:hAnsi="Times New Roman" w:cs="Times New Roman"/>
          <w:sz w:val="28"/>
          <w:szCs w:val="28"/>
          <w:lang w:val="uk-UA"/>
        </w:rPr>
        <w:t>розроб</w:t>
      </w:r>
      <w:r w:rsidRPr="001C5F40">
        <w:rPr>
          <w:rFonts w:ascii="Times New Roman" w:hAnsi="Times New Roman" w:cs="Times New Roman"/>
          <w:sz w:val="28"/>
          <w:szCs w:val="28"/>
          <w:lang w:val="uk-UA"/>
        </w:rPr>
        <w:t>ки</w:t>
      </w:r>
      <w:r w:rsidR="008219BA" w:rsidRPr="001C5F40">
        <w:rPr>
          <w:rFonts w:ascii="Times New Roman" w:hAnsi="Times New Roman" w:cs="Times New Roman"/>
          <w:sz w:val="28"/>
          <w:szCs w:val="28"/>
          <w:lang w:val="uk-UA"/>
        </w:rPr>
        <w:t xml:space="preserve"> МЕП та виконання передбачених заходів</w:t>
      </w:r>
      <w:r w:rsidRPr="001C5F40">
        <w:rPr>
          <w:rFonts w:ascii="Times New Roman" w:hAnsi="Times New Roman" w:cs="Times New Roman"/>
          <w:sz w:val="28"/>
          <w:szCs w:val="28"/>
          <w:lang w:val="uk-UA"/>
        </w:rPr>
        <w:t xml:space="preserve"> є</w:t>
      </w:r>
      <w:r w:rsidR="008219BA" w:rsidRPr="001C5F40">
        <w:rPr>
          <w:rFonts w:ascii="Times New Roman" w:hAnsi="Times New Roman" w:cs="Times New Roman"/>
          <w:sz w:val="28"/>
          <w:szCs w:val="28"/>
          <w:lang w:val="uk-UA"/>
        </w:rPr>
        <w:t xml:space="preserve"> скорочення викидів парникових газів та забезпечення декарбонізації споживання енергії до 2050 року з урахуванням принципу “Енергоефективність насамперед”.</w:t>
      </w:r>
    </w:p>
    <w:p w14:paraId="49853D33" w14:textId="37B0670F" w:rsidR="008219BA" w:rsidRPr="001C5F40" w:rsidRDefault="008219BA" w:rsidP="005106FD">
      <w:pPr>
        <w:spacing w:line="240" w:lineRule="auto"/>
        <w:rPr>
          <w:rFonts w:ascii="Times New Roman" w:hAnsi="Times New Roman" w:cs="Times New Roman"/>
          <w:sz w:val="28"/>
          <w:szCs w:val="28"/>
          <w:lang w:val="uk-UA"/>
        </w:rPr>
      </w:pPr>
    </w:p>
    <w:p w14:paraId="056E8D82" w14:textId="7D376CA5" w:rsidR="00B106FC" w:rsidRPr="001C5F40" w:rsidRDefault="00B106FC" w:rsidP="005106FD">
      <w:pPr>
        <w:spacing w:line="240" w:lineRule="auto"/>
        <w:rPr>
          <w:rFonts w:ascii="Times New Roman" w:hAnsi="Times New Roman" w:cs="Times New Roman"/>
          <w:sz w:val="28"/>
          <w:szCs w:val="28"/>
          <w:lang w:val="uk-UA"/>
        </w:rPr>
      </w:pPr>
    </w:p>
    <w:p w14:paraId="524FED87" w14:textId="5F5829FC" w:rsidR="00B106FC" w:rsidRPr="0052175C" w:rsidRDefault="00B106FC" w:rsidP="005106FD">
      <w:pPr>
        <w:spacing w:line="240" w:lineRule="auto"/>
        <w:rPr>
          <w:rFonts w:ascii="Times New Roman" w:hAnsi="Times New Roman" w:cs="Times New Roman"/>
          <w:sz w:val="26"/>
          <w:szCs w:val="26"/>
          <w:lang w:val="uk-UA"/>
        </w:rPr>
      </w:pPr>
    </w:p>
    <w:p w14:paraId="544F8F7F" w14:textId="0B40EB02" w:rsidR="00B106FC" w:rsidRPr="0052175C" w:rsidRDefault="00B106FC" w:rsidP="005106FD">
      <w:pPr>
        <w:spacing w:line="240" w:lineRule="auto"/>
        <w:rPr>
          <w:rFonts w:ascii="Times New Roman" w:hAnsi="Times New Roman" w:cs="Times New Roman"/>
          <w:sz w:val="26"/>
          <w:szCs w:val="26"/>
          <w:lang w:val="uk-UA"/>
        </w:rPr>
      </w:pPr>
    </w:p>
    <w:p w14:paraId="54846678" w14:textId="765BF304" w:rsidR="00B106FC" w:rsidRPr="0052175C" w:rsidRDefault="00B106FC" w:rsidP="005106FD">
      <w:pPr>
        <w:spacing w:line="240" w:lineRule="auto"/>
        <w:rPr>
          <w:rFonts w:ascii="Times New Roman" w:hAnsi="Times New Roman" w:cs="Times New Roman"/>
          <w:sz w:val="26"/>
          <w:szCs w:val="26"/>
          <w:lang w:val="uk-UA"/>
        </w:rPr>
      </w:pPr>
    </w:p>
    <w:p w14:paraId="4086D019" w14:textId="0EEA1B70" w:rsidR="00B106FC" w:rsidRPr="0052175C" w:rsidRDefault="00B106FC" w:rsidP="005106FD">
      <w:pPr>
        <w:spacing w:line="240" w:lineRule="auto"/>
        <w:rPr>
          <w:rFonts w:ascii="Times New Roman" w:hAnsi="Times New Roman" w:cs="Times New Roman"/>
          <w:sz w:val="26"/>
          <w:szCs w:val="26"/>
          <w:lang w:val="uk-UA"/>
        </w:rPr>
      </w:pPr>
    </w:p>
    <w:p w14:paraId="462B4EAF" w14:textId="067675DB" w:rsidR="00B106FC" w:rsidRPr="0052175C" w:rsidRDefault="00B106FC" w:rsidP="005106FD">
      <w:pPr>
        <w:spacing w:line="240" w:lineRule="auto"/>
        <w:rPr>
          <w:rFonts w:ascii="Times New Roman" w:hAnsi="Times New Roman" w:cs="Times New Roman"/>
          <w:sz w:val="26"/>
          <w:szCs w:val="26"/>
          <w:lang w:val="uk-UA"/>
        </w:rPr>
      </w:pPr>
    </w:p>
    <w:p w14:paraId="099403B7" w14:textId="0E5F3CF4" w:rsidR="00B106FC" w:rsidRPr="0052175C" w:rsidRDefault="00B106FC" w:rsidP="005106FD">
      <w:pPr>
        <w:spacing w:line="240" w:lineRule="auto"/>
        <w:rPr>
          <w:rFonts w:ascii="Times New Roman" w:hAnsi="Times New Roman" w:cs="Times New Roman"/>
          <w:sz w:val="26"/>
          <w:szCs w:val="26"/>
          <w:lang w:val="uk-UA"/>
        </w:rPr>
      </w:pPr>
    </w:p>
    <w:p w14:paraId="76B21C54" w14:textId="29F5AB7E" w:rsidR="00B106FC" w:rsidRPr="0052175C" w:rsidRDefault="00B106FC" w:rsidP="005106FD">
      <w:pPr>
        <w:spacing w:line="240" w:lineRule="auto"/>
        <w:rPr>
          <w:rFonts w:ascii="Times New Roman" w:hAnsi="Times New Roman" w:cs="Times New Roman"/>
          <w:sz w:val="26"/>
          <w:szCs w:val="26"/>
          <w:lang w:val="uk-UA"/>
        </w:rPr>
      </w:pPr>
    </w:p>
    <w:p w14:paraId="50C0C6AE" w14:textId="0E92ED1C" w:rsidR="00B106FC" w:rsidRPr="0052175C" w:rsidRDefault="00B106FC" w:rsidP="005106FD">
      <w:pPr>
        <w:spacing w:line="240" w:lineRule="auto"/>
        <w:rPr>
          <w:rFonts w:ascii="Times New Roman" w:hAnsi="Times New Roman" w:cs="Times New Roman"/>
          <w:sz w:val="26"/>
          <w:szCs w:val="26"/>
          <w:lang w:val="uk-UA"/>
        </w:rPr>
      </w:pPr>
    </w:p>
    <w:p w14:paraId="359F143A" w14:textId="32D7D2BB" w:rsidR="00B106FC" w:rsidRPr="0052175C" w:rsidRDefault="00B106FC" w:rsidP="005106FD">
      <w:pPr>
        <w:spacing w:line="240" w:lineRule="auto"/>
        <w:rPr>
          <w:rFonts w:ascii="Times New Roman" w:hAnsi="Times New Roman" w:cs="Times New Roman"/>
          <w:sz w:val="26"/>
          <w:szCs w:val="26"/>
          <w:lang w:val="uk-UA"/>
        </w:rPr>
      </w:pPr>
    </w:p>
    <w:p w14:paraId="1CBC2BB9" w14:textId="79E61F3C" w:rsidR="00B106FC" w:rsidRPr="0052175C" w:rsidRDefault="00B106FC" w:rsidP="005106FD">
      <w:pPr>
        <w:spacing w:line="240" w:lineRule="auto"/>
        <w:rPr>
          <w:rFonts w:ascii="Times New Roman" w:hAnsi="Times New Roman" w:cs="Times New Roman"/>
          <w:sz w:val="26"/>
          <w:szCs w:val="26"/>
          <w:lang w:val="uk-UA"/>
        </w:rPr>
      </w:pPr>
    </w:p>
    <w:p w14:paraId="0C49487F" w14:textId="59EA7592" w:rsidR="00B106FC" w:rsidRDefault="00B106FC" w:rsidP="005106FD">
      <w:pPr>
        <w:spacing w:line="240" w:lineRule="auto"/>
        <w:rPr>
          <w:rFonts w:ascii="Times New Roman" w:hAnsi="Times New Roman" w:cs="Times New Roman"/>
          <w:sz w:val="26"/>
          <w:szCs w:val="26"/>
          <w:lang w:val="uk-UA"/>
        </w:rPr>
      </w:pPr>
    </w:p>
    <w:p w14:paraId="12AD4612" w14:textId="77777777" w:rsidR="001C2104" w:rsidRDefault="001C2104" w:rsidP="005106FD">
      <w:pPr>
        <w:spacing w:line="240" w:lineRule="auto"/>
        <w:rPr>
          <w:rFonts w:ascii="Times New Roman" w:hAnsi="Times New Roman" w:cs="Times New Roman"/>
          <w:sz w:val="26"/>
          <w:szCs w:val="26"/>
          <w:lang w:val="uk-UA"/>
        </w:rPr>
      </w:pPr>
    </w:p>
    <w:p w14:paraId="40439E00" w14:textId="7D113E0A" w:rsidR="00354C9D" w:rsidRDefault="00354C9D" w:rsidP="005106FD">
      <w:pPr>
        <w:spacing w:line="240" w:lineRule="auto"/>
        <w:rPr>
          <w:rFonts w:ascii="Times New Roman" w:hAnsi="Times New Roman" w:cs="Times New Roman"/>
          <w:sz w:val="26"/>
          <w:szCs w:val="26"/>
          <w:lang w:val="uk-UA"/>
        </w:rPr>
      </w:pPr>
    </w:p>
    <w:p w14:paraId="754FD4D4" w14:textId="497F84CA" w:rsidR="00B106FC" w:rsidRPr="00354C9D" w:rsidRDefault="00B106FC" w:rsidP="00BC3E32">
      <w:pPr>
        <w:spacing w:line="240" w:lineRule="auto"/>
        <w:jc w:val="center"/>
        <w:rPr>
          <w:rFonts w:ascii="Times New Roman" w:eastAsia="Calibri" w:hAnsi="Times New Roman" w:cs="Times New Roman"/>
          <w:b/>
          <w:bCs/>
          <w:sz w:val="28"/>
          <w:szCs w:val="28"/>
          <w:lang w:val="uk-UA"/>
        </w:rPr>
      </w:pPr>
      <w:r w:rsidRPr="00354C9D">
        <w:rPr>
          <w:rFonts w:ascii="Times New Roman" w:eastAsia="Calibri" w:hAnsi="Times New Roman" w:cs="Times New Roman"/>
          <w:b/>
          <w:bCs/>
          <w:sz w:val="28"/>
          <w:szCs w:val="28"/>
          <w:lang w:val="uk-UA"/>
        </w:rPr>
        <w:lastRenderedPageBreak/>
        <w:t>РОЗДІЛ 1. РЕЗЮМЕ МУНІЦИПАЛЬНОГО ЕНЕРГЕТИЧНОГО ПЛАНУ</w:t>
      </w:r>
    </w:p>
    <w:p w14:paraId="4B53EE92" w14:textId="5E6BE9AD" w:rsidR="00B106FC" w:rsidRPr="001C5F40" w:rsidRDefault="00B106FC" w:rsidP="00BC3E32">
      <w:pPr>
        <w:spacing w:after="0" w:line="240" w:lineRule="auto"/>
        <w:ind w:firstLine="720"/>
        <w:jc w:val="both"/>
        <w:rPr>
          <w:rFonts w:ascii="Times New Roman" w:hAnsi="Times New Roman" w:cs="Times New Roman"/>
          <w:sz w:val="28"/>
          <w:szCs w:val="28"/>
          <w:lang w:val="uk-UA"/>
        </w:rPr>
      </w:pPr>
      <w:r w:rsidRPr="001C5F40">
        <w:rPr>
          <w:rFonts w:ascii="Times New Roman" w:hAnsi="Times New Roman" w:cs="Times New Roman"/>
          <w:sz w:val="28"/>
          <w:szCs w:val="28"/>
          <w:lang w:val="uk-UA"/>
        </w:rPr>
        <w:t>Розробка та реалізація Муніципального енергетичного плану спрямована на системне запровадження нових енергоефективних заходів та про</w:t>
      </w:r>
      <w:r w:rsidR="00F50E71" w:rsidRPr="001C5F40">
        <w:rPr>
          <w:rFonts w:ascii="Times New Roman" w:hAnsi="Times New Roman" w:cs="Times New Roman"/>
          <w:sz w:val="28"/>
          <w:szCs w:val="28"/>
          <w:lang w:val="uk-UA"/>
        </w:rPr>
        <w:t>є</w:t>
      </w:r>
      <w:r w:rsidRPr="001C5F40">
        <w:rPr>
          <w:rFonts w:ascii="Times New Roman" w:hAnsi="Times New Roman" w:cs="Times New Roman"/>
          <w:sz w:val="28"/>
          <w:szCs w:val="28"/>
          <w:lang w:val="uk-UA"/>
        </w:rPr>
        <w:t xml:space="preserve">ктів, які дозволять зробити </w:t>
      </w:r>
      <w:r w:rsidR="00EC3A68">
        <w:rPr>
          <w:rFonts w:ascii="Times New Roman" w:hAnsi="Times New Roman" w:cs="Times New Roman"/>
          <w:sz w:val="28"/>
          <w:szCs w:val="28"/>
          <w:lang w:val="uk-UA"/>
        </w:rPr>
        <w:t>Верхньодніпровську міську</w:t>
      </w:r>
      <w:r w:rsidR="00D40400" w:rsidRPr="001C5F40">
        <w:rPr>
          <w:rFonts w:ascii="Times New Roman" w:hAnsi="Times New Roman" w:cs="Times New Roman"/>
          <w:sz w:val="28"/>
          <w:szCs w:val="28"/>
          <w:lang w:val="uk-UA"/>
        </w:rPr>
        <w:t xml:space="preserve"> </w:t>
      </w:r>
      <w:r w:rsidRPr="001C5F40">
        <w:rPr>
          <w:rFonts w:ascii="Times New Roman" w:hAnsi="Times New Roman" w:cs="Times New Roman"/>
          <w:sz w:val="28"/>
          <w:szCs w:val="28"/>
          <w:lang w:val="uk-UA"/>
        </w:rPr>
        <w:t>територіальну громаду більш енергонезалежною, а життя мешканців - більш комфортним.</w:t>
      </w:r>
    </w:p>
    <w:p w14:paraId="549E9864" w14:textId="42727CB6" w:rsidR="0074722B" w:rsidRPr="001C5F40" w:rsidRDefault="00B106FC" w:rsidP="00BC3E32">
      <w:pPr>
        <w:spacing w:after="0" w:line="240" w:lineRule="auto"/>
        <w:ind w:firstLine="720"/>
        <w:jc w:val="both"/>
        <w:rPr>
          <w:rFonts w:ascii="Times New Roman" w:hAnsi="Times New Roman" w:cs="Times New Roman"/>
          <w:sz w:val="28"/>
          <w:szCs w:val="28"/>
          <w:lang w:val="uk-UA"/>
        </w:rPr>
      </w:pPr>
      <w:r w:rsidRPr="001C5F40">
        <w:rPr>
          <w:rFonts w:ascii="Times New Roman" w:hAnsi="Times New Roman" w:cs="Times New Roman"/>
          <w:sz w:val="28"/>
          <w:szCs w:val="28"/>
          <w:lang w:val="uk-UA"/>
        </w:rPr>
        <w:t>Розробка Муніципального енергетичного плану громади передбачен</w:t>
      </w:r>
      <w:r w:rsidR="002D1440">
        <w:rPr>
          <w:rFonts w:ascii="Times New Roman" w:hAnsi="Times New Roman" w:cs="Times New Roman"/>
          <w:sz w:val="28"/>
          <w:szCs w:val="28"/>
          <w:lang w:val="uk-UA"/>
        </w:rPr>
        <w:t>а</w:t>
      </w:r>
      <w:r w:rsidRPr="001C5F40">
        <w:rPr>
          <w:rFonts w:ascii="Times New Roman" w:hAnsi="Times New Roman" w:cs="Times New Roman"/>
          <w:sz w:val="28"/>
          <w:szCs w:val="28"/>
          <w:lang w:val="uk-UA"/>
        </w:rPr>
        <w:t xml:space="preserve"> Законом України «Про енергетичну ефективність», а його прийняття забезпечить стратегічне бачення подальшого розвитку та планування капіталовкладень, можливість залучення додаткових позабюджетних інвестицій та стимулювання енергоефективності у всіх секторах громади.</w:t>
      </w:r>
    </w:p>
    <w:p w14:paraId="053B4CE6" w14:textId="7A311484" w:rsidR="00BE5F37" w:rsidRPr="001C5F40" w:rsidRDefault="00BE5F37" w:rsidP="00BC3E32">
      <w:pPr>
        <w:spacing w:after="0" w:line="240" w:lineRule="auto"/>
        <w:ind w:firstLine="720"/>
        <w:jc w:val="both"/>
        <w:rPr>
          <w:rFonts w:ascii="Times New Roman" w:hAnsi="Times New Roman" w:cs="Times New Roman"/>
          <w:i/>
          <w:iCs/>
          <w:sz w:val="28"/>
          <w:szCs w:val="28"/>
          <w:lang w:val="uk-UA"/>
        </w:rPr>
      </w:pPr>
      <w:r w:rsidRPr="001C5F40">
        <w:rPr>
          <w:rFonts w:ascii="Times New Roman" w:hAnsi="Times New Roman" w:cs="Times New Roman"/>
          <w:i/>
          <w:iCs/>
          <w:sz w:val="28"/>
          <w:szCs w:val="28"/>
          <w:lang w:val="uk-UA"/>
        </w:rPr>
        <w:t>Основними цілями МЕП є:</w:t>
      </w:r>
    </w:p>
    <w:p w14:paraId="74FDEA38" w14:textId="2F2214AA" w:rsidR="00BE5F37" w:rsidRPr="001C5F40" w:rsidRDefault="00BE5F37" w:rsidP="00BC3E32">
      <w:pPr>
        <w:spacing w:after="0" w:line="240" w:lineRule="auto"/>
        <w:ind w:firstLine="720"/>
        <w:jc w:val="both"/>
        <w:rPr>
          <w:rFonts w:ascii="Times New Roman" w:hAnsi="Times New Roman" w:cs="Times New Roman"/>
          <w:sz w:val="28"/>
          <w:szCs w:val="28"/>
          <w:lang w:val="uk-UA"/>
        </w:rPr>
      </w:pPr>
      <w:r w:rsidRPr="001C5F40">
        <w:rPr>
          <w:rFonts w:ascii="Times New Roman" w:hAnsi="Times New Roman" w:cs="Times New Roman"/>
          <w:sz w:val="28"/>
          <w:szCs w:val="28"/>
          <w:lang w:val="uk-UA"/>
        </w:rPr>
        <w:t>- скорочення споживання енергетичних ресурсів ключовими секторами громади;</w:t>
      </w:r>
    </w:p>
    <w:p w14:paraId="4C0F5A8F" w14:textId="77777777" w:rsidR="00BE5F37" w:rsidRPr="001C5F40" w:rsidRDefault="00BE5F37" w:rsidP="00BC3E32">
      <w:pPr>
        <w:spacing w:after="0" w:line="240" w:lineRule="auto"/>
        <w:ind w:firstLine="720"/>
        <w:jc w:val="both"/>
        <w:rPr>
          <w:rFonts w:ascii="Times New Roman" w:hAnsi="Times New Roman" w:cs="Times New Roman"/>
          <w:sz w:val="28"/>
          <w:szCs w:val="28"/>
          <w:lang w:val="uk-UA"/>
        </w:rPr>
      </w:pPr>
      <w:r w:rsidRPr="001C5F40">
        <w:rPr>
          <w:rFonts w:ascii="Times New Roman" w:hAnsi="Times New Roman" w:cs="Times New Roman"/>
          <w:sz w:val="28"/>
          <w:szCs w:val="28"/>
          <w:lang w:val="uk-UA"/>
        </w:rPr>
        <w:t>- підвищення свідомості мешканців щодо раціонального використання енергії;</w:t>
      </w:r>
    </w:p>
    <w:p w14:paraId="0411EF4D" w14:textId="77777777" w:rsidR="00BE5F37" w:rsidRPr="001C5F40" w:rsidRDefault="00BE5F37" w:rsidP="00BC3E32">
      <w:pPr>
        <w:spacing w:after="0" w:line="240" w:lineRule="auto"/>
        <w:ind w:firstLine="720"/>
        <w:jc w:val="both"/>
        <w:rPr>
          <w:rFonts w:ascii="Times New Roman" w:hAnsi="Times New Roman" w:cs="Times New Roman"/>
          <w:sz w:val="28"/>
          <w:szCs w:val="28"/>
          <w:lang w:val="uk-UA"/>
        </w:rPr>
      </w:pPr>
      <w:r w:rsidRPr="001C5F40">
        <w:rPr>
          <w:rFonts w:ascii="Times New Roman" w:hAnsi="Times New Roman" w:cs="Times New Roman"/>
          <w:sz w:val="28"/>
          <w:szCs w:val="28"/>
          <w:lang w:val="uk-UA"/>
        </w:rPr>
        <w:t>- впровадження заходів із застосуванням сучасних енергозберігаючих технологій у  будівлях комунальної сфери та інженерних мережах;</w:t>
      </w:r>
    </w:p>
    <w:p w14:paraId="3F161E29" w14:textId="77777777" w:rsidR="00BE5F37" w:rsidRPr="001C5F40" w:rsidRDefault="00BE5F37" w:rsidP="00BC3E32">
      <w:pPr>
        <w:spacing w:after="0" w:line="240" w:lineRule="auto"/>
        <w:ind w:firstLine="720"/>
        <w:jc w:val="both"/>
        <w:rPr>
          <w:rFonts w:ascii="Times New Roman" w:hAnsi="Times New Roman" w:cs="Times New Roman"/>
          <w:sz w:val="28"/>
          <w:szCs w:val="28"/>
          <w:lang w:val="uk-UA"/>
        </w:rPr>
      </w:pPr>
      <w:r w:rsidRPr="001C5F40">
        <w:rPr>
          <w:rFonts w:ascii="Times New Roman" w:hAnsi="Times New Roman" w:cs="Times New Roman"/>
          <w:sz w:val="28"/>
          <w:szCs w:val="28"/>
          <w:lang w:val="uk-UA"/>
        </w:rPr>
        <w:t>-  забезпечення комфортності перебування в будівлях;</w:t>
      </w:r>
    </w:p>
    <w:p w14:paraId="47ED0304" w14:textId="7764C36F" w:rsidR="00BE5F37" w:rsidRPr="001C5F40" w:rsidRDefault="00BE5F37" w:rsidP="00BC3E32">
      <w:pPr>
        <w:spacing w:after="0" w:line="240" w:lineRule="auto"/>
        <w:ind w:firstLine="720"/>
        <w:jc w:val="both"/>
        <w:rPr>
          <w:rFonts w:ascii="Times New Roman" w:hAnsi="Times New Roman" w:cs="Times New Roman"/>
          <w:sz w:val="28"/>
          <w:szCs w:val="28"/>
          <w:lang w:val="uk-UA"/>
        </w:rPr>
      </w:pPr>
      <w:r w:rsidRPr="001C5F40">
        <w:rPr>
          <w:rFonts w:ascii="Times New Roman" w:hAnsi="Times New Roman" w:cs="Times New Roman"/>
          <w:sz w:val="28"/>
          <w:szCs w:val="28"/>
          <w:lang w:val="uk-UA"/>
        </w:rPr>
        <w:t>-  залучення інвестицій у про</w:t>
      </w:r>
      <w:r w:rsidR="00F50E71" w:rsidRPr="001C5F40">
        <w:rPr>
          <w:rFonts w:ascii="Times New Roman" w:hAnsi="Times New Roman" w:cs="Times New Roman"/>
          <w:sz w:val="28"/>
          <w:szCs w:val="28"/>
          <w:lang w:val="uk-UA"/>
        </w:rPr>
        <w:t>є</w:t>
      </w:r>
      <w:r w:rsidRPr="001C5F40">
        <w:rPr>
          <w:rFonts w:ascii="Times New Roman" w:hAnsi="Times New Roman" w:cs="Times New Roman"/>
          <w:sz w:val="28"/>
          <w:szCs w:val="28"/>
          <w:lang w:val="uk-UA"/>
        </w:rPr>
        <w:t>кти з питань енергоефективності.</w:t>
      </w:r>
    </w:p>
    <w:p w14:paraId="16C13BA9" w14:textId="5D30E505" w:rsidR="0048383C" w:rsidRPr="001C5F40" w:rsidRDefault="0048383C" w:rsidP="00BC3E32">
      <w:pPr>
        <w:spacing w:after="0" w:line="240" w:lineRule="auto"/>
        <w:ind w:firstLine="720"/>
        <w:jc w:val="both"/>
        <w:rPr>
          <w:rFonts w:ascii="Times New Roman" w:hAnsi="Times New Roman" w:cs="Times New Roman"/>
          <w:sz w:val="28"/>
          <w:szCs w:val="28"/>
          <w:lang w:val="uk-UA"/>
        </w:rPr>
      </w:pPr>
      <w:r w:rsidRPr="001C5F40">
        <w:rPr>
          <w:rFonts w:ascii="Times New Roman" w:hAnsi="Times New Roman" w:cs="Times New Roman"/>
          <w:i/>
          <w:iCs/>
          <w:sz w:val="28"/>
          <w:szCs w:val="28"/>
          <w:lang w:val="uk-UA"/>
        </w:rPr>
        <w:t>Пріоритетними секторами</w:t>
      </w:r>
      <w:r w:rsidRPr="001C5F40">
        <w:rPr>
          <w:rFonts w:ascii="Times New Roman" w:hAnsi="Times New Roman" w:cs="Times New Roman"/>
          <w:sz w:val="28"/>
          <w:szCs w:val="28"/>
          <w:lang w:val="uk-UA"/>
        </w:rPr>
        <w:t xml:space="preserve"> Муніципального енергетичного плану </w:t>
      </w:r>
      <w:r w:rsidR="0037108D">
        <w:rPr>
          <w:rFonts w:ascii="Times New Roman" w:hAnsi="Times New Roman" w:cs="Times New Roman"/>
          <w:sz w:val="28"/>
          <w:szCs w:val="28"/>
          <w:lang w:val="uk-UA"/>
        </w:rPr>
        <w:t>Верхньодніпровської міської територіальної</w:t>
      </w:r>
      <w:r w:rsidR="00D40400" w:rsidRPr="001C5F40">
        <w:rPr>
          <w:rFonts w:ascii="Times New Roman" w:hAnsi="Times New Roman" w:cs="Times New Roman"/>
          <w:sz w:val="28"/>
          <w:szCs w:val="28"/>
          <w:lang w:val="uk-UA"/>
        </w:rPr>
        <w:t xml:space="preserve"> </w:t>
      </w:r>
      <w:r w:rsidRPr="001C5F40">
        <w:rPr>
          <w:rFonts w:ascii="Times New Roman" w:hAnsi="Times New Roman" w:cs="Times New Roman"/>
          <w:sz w:val="28"/>
          <w:szCs w:val="28"/>
          <w:lang w:val="uk-UA"/>
        </w:rPr>
        <w:t>громади є:</w:t>
      </w:r>
    </w:p>
    <w:p w14:paraId="0E1A7F9D" w14:textId="00B290A8" w:rsidR="0048383C" w:rsidRPr="001C5F40" w:rsidRDefault="0048383C" w:rsidP="00BC3E32">
      <w:pPr>
        <w:spacing w:after="0" w:line="240" w:lineRule="auto"/>
        <w:ind w:firstLine="720"/>
        <w:jc w:val="both"/>
        <w:rPr>
          <w:rFonts w:ascii="Times New Roman" w:hAnsi="Times New Roman" w:cs="Times New Roman"/>
          <w:sz w:val="28"/>
          <w:szCs w:val="28"/>
          <w:lang w:val="uk-UA"/>
        </w:rPr>
      </w:pPr>
      <w:r w:rsidRPr="001C5F40">
        <w:rPr>
          <w:rFonts w:ascii="Times New Roman" w:hAnsi="Times New Roman" w:cs="Times New Roman"/>
          <w:sz w:val="28"/>
          <w:szCs w:val="28"/>
          <w:lang w:val="uk-UA"/>
        </w:rPr>
        <w:t>- муніципальні будівлі;</w:t>
      </w:r>
    </w:p>
    <w:p w14:paraId="299E6CDF" w14:textId="4C39CA7F" w:rsidR="0048383C" w:rsidRPr="001C5F40" w:rsidRDefault="0048383C" w:rsidP="00BC3E32">
      <w:pPr>
        <w:spacing w:after="0" w:line="240" w:lineRule="auto"/>
        <w:ind w:firstLine="720"/>
        <w:jc w:val="both"/>
        <w:rPr>
          <w:rFonts w:ascii="Times New Roman" w:hAnsi="Times New Roman" w:cs="Times New Roman"/>
          <w:sz w:val="28"/>
          <w:szCs w:val="28"/>
          <w:lang w:val="uk-UA"/>
        </w:rPr>
      </w:pPr>
      <w:r w:rsidRPr="001C5F40">
        <w:rPr>
          <w:rFonts w:ascii="Times New Roman" w:hAnsi="Times New Roman" w:cs="Times New Roman"/>
          <w:sz w:val="28"/>
          <w:szCs w:val="28"/>
          <w:lang w:val="uk-UA"/>
        </w:rPr>
        <w:t>- житлові будівлі;</w:t>
      </w:r>
    </w:p>
    <w:p w14:paraId="10557B52" w14:textId="2ED37228" w:rsidR="0048383C" w:rsidRPr="001C5F40" w:rsidRDefault="0048383C" w:rsidP="00BC3E32">
      <w:pPr>
        <w:spacing w:after="0" w:line="240" w:lineRule="auto"/>
        <w:ind w:firstLine="720"/>
        <w:jc w:val="both"/>
        <w:rPr>
          <w:rFonts w:ascii="Times New Roman" w:hAnsi="Times New Roman" w:cs="Times New Roman"/>
          <w:sz w:val="28"/>
          <w:szCs w:val="28"/>
          <w:lang w:val="uk-UA"/>
        </w:rPr>
      </w:pPr>
      <w:r w:rsidRPr="001C5F40">
        <w:rPr>
          <w:rFonts w:ascii="Times New Roman" w:hAnsi="Times New Roman" w:cs="Times New Roman"/>
          <w:sz w:val="28"/>
          <w:szCs w:val="28"/>
          <w:lang w:val="uk-UA"/>
        </w:rPr>
        <w:t xml:space="preserve">- система водопостачання та водовідведення; </w:t>
      </w:r>
    </w:p>
    <w:p w14:paraId="5B534BB0" w14:textId="77777777" w:rsidR="0048383C" w:rsidRPr="001C5F40" w:rsidRDefault="0048383C" w:rsidP="00BC3E32">
      <w:pPr>
        <w:spacing w:after="0" w:line="240" w:lineRule="auto"/>
        <w:ind w:firstLine="720"/>
        <w:jc w:val="both"/>
        <w:rPr>
          <w:rFonts w:ascii="Times New Roman" w:hAnsi="Times New Roman" w:cs="Times New Roman"/>
          <w:sz w:val="28"/>
          <w:szCs w:val="28"/>
          <w:lang w:val="uk-UA"/>
        </w:rPr>
      </w:pPr>
      <w:r w:rsidRPr="001C5F40">
        <w:rPr>
          <w:rFonts w:ascii="Times New Roman" w:hAnsi="Times New Roman" w:cs="Times New Roman"/>
          <w:sz w:val="28"/>
          <w:szCs w:val="28"/>
          <w:lang w:val="uk-UA"/>
        </w:rPr>
        <w:t>- громадське освітлення;</w:t>
      </w:r>
    </w:p>
    <w:p w14:paraId="2822D579" w14:textId="77777777" w:rsidR="0048383C" w:rsidRPr="001C5F40" w:rsidRDefault="0048383C" w:rsidP="00BC3E32">
      <w:pPr>
        <w:spacing w:after="0" w:line="240" w:lineRule="auto"/>
        <w:ind w:firstLine="720"/>
        <w:jc w:val="both"/>
        <w:rPr>
          <w:rFonts w:ascii="Times New Roman" w:hAnsi="Times New Roman" w:cs="Times New Roman"/>
          <w:sz w:val="28"/>
          <w:szCs w:val="28"/>
          <w:lang w:val="uk-UA"/>
        </w:rPr>
      </w:pPr>
      <w:r w:rsidRPr="001C5F40">
        <w:rPr>
          <w:rFonts w:ascii="Times New Roman" w:hAnsi="Times New Roman" w:cs="Times New Roman"/>
          <w:sz w:val="28"/>
          <w:szCs w:val="28"/>
          <w:lang w:val="uk-UA"/>
        </w:rPr>
        <w:t>- транспорт;</w:t>
      </w:r>
    </w:p>
    <w:p w14:paraId="5B951F1F" w14:textId="341E101F" w:rsidR="0048383C" w:rsidRPr="001C5F40" w:rsidRDefault="0048383C" w:rsidP="00BC3E32">
      <w:pPr>
        <w:spacing w:after="0" w:line="240" w:lineRule="auto"/>
        <w:ind w:firstLine="720"/>
        <w:jc w:val="both"/>
        <w:rPr>
          <w:rFonts w:ascii="Times New Roman" w:hAnsi="Times New Roman" w:cs="Times New Roman"/>
          <w:sz w:val="28"/>
          <w:szCs w:val="28"/>
          <w:lang w:val="uk-UA"/>
        </w:rPr>
      </w:pPr>
      <w:r w:rsidRPr="001C5F40">
        <w:rPr>
          <w:rFonts w:ascii="Times New Roman" w:hAnsi="Times New Roman" w:cs="Times New Roman"/>
          <w:sz w:val="28"/>
          <w:szCs w:val="28"/>
          <w:lang w:val="uk-UA"/>
        </w:rPr>
        <w:t>- тверді побутові відходи.</w:t>
      </w:r>
    </w:p>
    <w:p w14:paraId="2CF78906" w14:textId="07DFF43B" w:rsidR="008B1EC8" w:rsidRPr="001C5F40" w:rsidRDefault="008B1EC8" w:rsidP="00BC3E32">
      <w:pPr>
        <w:pBdr>
          <w:top w:val="nil"/>
          <w:left w:val="nil"/>
          <w:bottom w:val="nil"/>
          <w:right w:val="nil"/>
          <w:between w:val="nil"/>
        </w:pBdr>
        <w:tabs>
          <w:tab w:val="left" w:pos="851"/>
          <w:tab w:val="left" w:pos="1418"/>
        </w:tabs>
        <w:spacing w:after="0" w:line="240" w:lineRule="auto"/>
        <w:jc w:val="both"/>
        <w:rPr>
          <w:rFonts w:ascii="Times New Roman" w:eastAsia="Times New Roman" w:hAnsi="Times New Roman" w:cs="Times New Roman"/>
          <w:sz w:val="28"/>
          <w:szCs w:val="28"/>
          <w:lang w:val="uk-UA"/>
        </w:rPr>
      </w:pPr>
      <w:r w:rsidRPr="001C5F40">
        <w:rPr>
          <w:rFonts w:ascii="Times New Roman" w:eastAsia="Times New Roman" w:hAnsi="Times New Roman" w:cs="Times New Roman"/>
          <w:sz w:val="28"/>
          <w:szCs w:val="28"/>
          <w:lang w:val="uk-UA"/>
        </w:rPr>
        <w:tab/>
        <w:t>При розроблені муніципального енергетичного плану застосовуються принципи просторового планування з метою врахування:</w:t>
      </w:r>
    </w:p>
    <w:p w14:paraId="2F50695F" w14:textId="77777777" w:rsidR="008B1EC8" w:rsidRPr="001C5F40" w:rsidRDefault="008B1EC8" w:rsidP="00BC3E32">
      <w:pPr>
        <w:pStyle w:val="affff"/>
        <w:numPr>
          <w:ilvl w:val="0"/>
          <w:numId w:val="11"/>
        </w:numPr>
        <w:pBdr>
          <w:top w:val="nil"/>
          <w:left w:val="nil"/>
          <w:bottom w:val="nil"/>
          <w:right w:val="nil"/>
          <w:between w:val="nil"/>
        </w:pBdr>
        <w:tabs>
          <w:tab w:val="left" w:pos="851"/>
          <w:tab w:val="left" w:pos="1418"/>
        </w:tabs>
        <w:spacing w:after="0" w:line="240" w:lineRule="auto"/>
        <w:jc w:val="both"/>
        <w:rPr>
          <w:rFonts w:ascii="Times New Roman" w:eastAsia="Times New Roman" w:hAnsi="Times New Roman" w:cs="Times New Roman"/>
          <w:sz w:val="28"/>
          <w:szCs w:val="28"/>
          <w:lang w:val="uk-UA"/>
        </w:rPr>
      </w:pPr>
      <w:r w:rsidRPr="001C5F40">
        <w:rPr>
          <w:rFonts w:ascii="Times New Roman" w:eastAsia="Times New Roman" w:hAnsi="Times New Roman" w:cs="Times New Roman"/>
          <w:sz w:val="28"/>
          <w:szCs w:val="28"/>
          <w:lang w:val="uk-UA"/>
        </w:rPr>
        <w:t>майбутнього виробництва та/або генерації енергії на території територіальної громади;</w:t>
      </w:r>
    </w:p>
    <w:p w14:paraId="3AE73236" w14:textId="536A2CD1" w:rsidR="008B1EC8" w:rsidRPr="001C5F40" w:rsidRDefault="008B1EC8" w:rsidP="00BC3E32">
      <w:pPr>
        <w:pStyle w:val="affff"/>
        <w:numPr>
          <w:ilvl w:val="0"/>
          <w:numId w:val="11"/>
        </w:numPr>
        <w:pBdr>
          <w:top w:val="nil"/>
          <w:left w:val="nil"/>
          <w:bottom w:val="nil"/>
          <w:right w:val="nil"/>
          <w:between w:val="nil"/>
        </w:pBdr>
        <w:tabs>
          <w:tab w:val="left" w:pos="851"/>
          <w:tab w:val="left" w:pos="1418"/>
        </w:tabs>
        <w:spacing w:after="0" w:line="240" w:lineRule="auto"/>
        <w:jc w:val="both"/>
        <w:rPr>
          <w:rFonts w:ascii="Times New Roman" w:eastAsia="Times New Roman" w:hAnsi="Times New Roman" w:cs="Times New Roman"/>
          <w:sz w:val="28"/>
          <w:szCs w:val="28"/>
          <w:lang w:val="uk-UA"/>
        </w:rPr>
      </w:pPr>
      <w:r w:rsidRPr="001C5F40">
        <w:rPr>
          <w:rFonts w:ascii="Times New Roman" w:eastAsia="Times New Roman" w:hAnsi="Times New Roman" w:cs="Times New Roman"/>
          <w:sz w:val="28"/>
          <w:szCs w:val="28"/>
          <w:lang w:val="uk-UA"/>
        </w:rPr>
        <w:t xml:space="preserve">планів щодо розвитку інфраструктури; </w:t>
      </w:r>
    </w:p>
    <w:p w14:paraId="527E0D25" w14:textId="77777777" w:rsidR="008B1EC8" w:rsidRPr="001C5F40" w:rsidRDefault="008B1EC8" w:rsidP="00BC3E32">
      <w:pPr>
        <w:pStyle w:val="affff"/>
        <w:numPr>
          <w:ilvl w:val="0"/>
          <w:numId w:val="11"/>
        </w:numPr>
        <w:pBdr>
          <w:top w:val="nil"/>
          <w:left w:val="nil"/>
          <w:bottom w:val="nil"/>
          <w:right w:val="nil"/>
          <w:between w:val="nil"/>
        </w:pBdr>
        <w:tabs>
          <w:tab w:val="left" w:pos="851"/>
          <w:tab w:val="left" w:pos="1418"/>
        </w:tabs>
        <w:spacing w:after="0" w:line="240" w:lineRule="auto"/>
        <w:jc w:val="both"/>
        <w:rPr>
          <w:rFonts w:ascii="Times New Roman" w:eastAsia="Times New Roman" w:hAnsi="Times New Roman" w:cs="Times New Roman"/>
          <w:sz w:val="28"/>
          <w:szCs w:val="28"/>
          <w:lang w:val="uk-UA"/>
        </w:rPr>
      </w:pPr>
      <w:r w:rsidRPr="001C5F40">
        <w:rPr>
          <w:rFonts w:ascii="Times New Roman" w:eastAsia="Times New Roman" w:hAnsi="Times New Roman" w:cs="Times New Roman"/>
          <w:sz w:val="28"/>
          <w:szCs w:val="28"/>
          <w:lang w:val="uk-UA"/>
        </w:rPr>
        <w:t xml:space="preserve">майбутнього зонування території територіальної громади та використання енергії у кожній з зон; </w:t>
      </w:r>
    </w:p>
    <w:p w14:paraId="48CB21E0" w14:textId="3DA6AA14" w:rsidR="008B1EC8" w:rsidRPr="001C5F40" w:rsidRDefault="008B1EC8" w:rsidP="00BC3E32">
      <w:pPr>
        <w:pStyle w:val="affff"/>
        <w:numPr>
          <w:ilvl w:val="0"/>
          <w:numId w:val="11"/>
        </w:numPr>
        <w:pBdr>
          <w:top w:val="nil"/>
          <w:left w:val="nil"/>
          <w:bottom w:val="nil"/>
          <w:right w:val="nil"/>
          <w:between w:val="nil"/>
        </w:pBdr>
        <w:tabs>
          <w:tab w:val="left" w:pos="851"/>
          <w:tab w:val="left" w:pos="1418"/>
        </w:tabs>
        <w:spacing w:after="0" w:line="240" w:lineRule="auto"/>
        <w:jc w:val="both"/>
        <w:rPr>
          <w:rFonts w:ascii="Times New Roman" w:eastAsia="Times New Roman" w:hAnsi="Times New Roman" w:cs="Times New Roman"/>
          <w:sz w:val="28"/>
          <w:szCs w:val="28"/>
          <w:lang w:val="uk-UA"/>
        </w:rPr>
      </w:pPr>
      <w:r w:rsidRPr="001C5F40">
        <w:rPr>
          <w:rFonts w:ascii="Times New Roman" w:eastAsia="Times New Roman" w:hAnsi="Times New Roman" w:cs="Times New Roman"/>
          <w:sz w:val="28"/>
          <w:szCs w:val="28"/>
          <w:lang w:val="uk-UA"/>
        </w:rPr>
        <w:t>потенційних та наявних джерел енергії (в тому числі відновлюваних джерел енергії</w:t>
      </w:r>
      <w:r w:rsidR="00685CA4" w:rsidRPr="00685CA4">
        <w:rPr>
          <w:rFonts w:ascii="Times New Roman" w:eastAsia="Times New Roman" w:hAnsi="Times New Roman" w:cs="Times New Roman"/>
          <w:sz w:val="28"/>
          <w:szCs w:val="28"/>
          <w:lang w:val="ru-RU"/>
        </w:rPr>
        <w:t>)</w:t>
      </w:r>
      <w:r w:rsidRPr="001C5F40">
        <w:rPr>
          <w:rFonts w:ascii="Times New Roman" w:eastAsia="Times New Roman" w:hAnsi="Times New Roman" w:cs="Times New Roman"/>
          <w:sz w:val="28"/>
          <w:szCs w:val="28"/>
          <w:lang w:val="uk-UA"/>
        </w:rPr>
        <w:t xml:space="preserve"> на території територіальної громади;</w:t>
      </w:r>
    </w:p>
    <w:p w14:paraId="33DF7B9F" w14:textId="77777777" w:rsidR="008B1EC8" w:rsidRPr="001C5F40" w:rsidRDefault="008B1EC8" w:rsidP="00BC3E32">
      <w:pPr>
        <w:pStyle w:val="affff"/>
        <w:numPr>
          <w:ilvl w:val="0"/>
          <w:numId w:val="11"/>
        </w:numPr>
        <w:pBdr>
          <w:top w:val="nil"/>
          <w:left w:val="nil"/>
          <w:bottom w:val="nil"/>
          <w:right w:val="nil"/>
          <w:between w:val="nil"/>
        </w:pBdr>
        <w:tabs>
          <w:tab w:val="left" w:pos="851"/>
          <w:tab w:val="left" w:pos="1418"/>
        </w:tabs>
        <w:spacing w:after="0" w:line="240" w:lineRule="auto"/>
        <w:jc w:val="both"/>
        <w:rPr>
          <w:rFonts w:ascii="Times New Roman" w:eastAsia="Times New Roman" w:hAnsi="Times New Roman" w:cs="Times New Roman"/>
          <w:sz w:val="28"/>
          <w:szCs w:val="28"/>
          <w:lang w:val="uk-UA"/>
        </w:rPr>
      </w:pPr>
      <w:r w:rsidRPr="001C5F40">
        <w:rPr>
          <w:rFonts w:ascii="Times New Roman" w:eastAsia="Times New Roman" w:hAnsi="Times New Roman" w:cs="Times New Roman"/>
          <w:sz w:val="28"/>
          <w:szCs w:val="28"/>
          <w:lang w:val="uk-UA"/>
        </w:rPr>
        <w:t>майбутнього попиту на енергію з урахуванням демографічних тенденцій, потенціалу та швидкості термомодернізації будівель, прогнозів щодо зміни клімату тощо;</w:t>
      </w:r>
    </w:p>
    <w:p w14:paraId="1F965629" w14:textId="07C2DC08" w:rsidR="008B1EC8" w:rsidRDefault="008B1EC8" w:rsidP="00BC3E32">
      <w:pPr>
        <w:pStyle w:val="affff"/>
        <w:numPr>
          <w:ilvl w:val="0"/>
          <w:numId w:val="11"/>
        </w:numPr>
        <w:pBdr>
          <w:top w:val="nil"/>
          <w:left w:val="nil"/>
          <w:bottom w:val="nil"/>
          <w:right w:val="nil"/>
          <w:between w:val="nil"/>
        </w:pBdr>
        <w:tabs>
          <w:tab w:val="left" w:pos="851"/>
          <w:tab w:val="left" w:pos="1418"/>
        </w:tabs>
        <w:spacing w:after="0" w:line="240" w:lineRule="auto"/>
        <w:jc w:val="both"/>
        <w:rPr>
          <w:rFonts w:ascii="Times New Roman" w:eastAsia="Times New Roman" w:hAnsi="Times New Roman" w:cs="Times New Roman"/>
          <w:sz w:val="28"/>
          <w:szCs w:val="28"/>
          <w:lang w:val="uk-UA"/>
        </w:rPr>
      </w:pPr>
      <w:r w:rsidRPr="001C5F40">
        <w:rPr>
          <w:rFonts w:ascii="Times New Roman" w:eastAsia="Times New Roman" w:hAnsi="Times New Roman" w:cs="Times New Roman"/>
          <w:sz w:val="28"/>
          <w:szCs w:val="28"/>
          <w:lang w:val="uk-UA"/>
        </w:rPr>
        <w:t>узгодження попиту на енергію з можливостями її виробництва та/або генерації.</w:t>
      </w:r>
    </w:p>
    <w:p w14:paraId="597FC4E5" w14:textId="21AD0B58" w:rsidR="00D865A0" w:rsidRDefault="00D865A0" w:rsidP="00D865A0">
      <w:pPr>
        <w:pBdr>
          <w:top w:val="nil"/>
          <w:left w:val="nil"/>
          <w:bottom w:val="nil"/>
          <w:right w:val="nil"/>
          <w:between w:val="nil"/>
        </w:pBdr>
        <w:tabs>
          <w:tab w:val="left" w:pos="851"/>
          <w:tab w:val="left" w:pos="1418"/>
        </w:tabs>
        <w:spacing w:after="0" w:line="240" w:lineRule="auto"/>
        <w:jc w:val="both"/>
        <w:rPr>
          <w:rFonts w:ascii="Times New Roman" w:eastAsia="Times New Roman" w:hAnsi="Times New Roman" w:cs="Times New Roman"/>
          <w:sz w:val="28"/>
          <w:szCs w:val="28"/>
          <w:lang w:val="uk-UA"/>
        </w:rPr>
      </w:pPr>
    </w:p>
    <w:p w14:paraId="0699006B" w14:textId="77777777" w:rsidR="00D20DEE" w:rsidRDefault="00D20DEE" w:rsidP="00D865A0">
      <w:pPr>
        <w:pBdr>
          <w:top w:val="nil"/>
          <w:left w:val="nil"/>
          <w:bottom w:val="nil"/>
          <w:right w:val="nil"/>
          <w:between w:val="nil"/>
        </w:pBdr>
        <w:tabs>
          <w:tab w:val="left" w:pos="851"/>
          <w:tab w:val="left" w:pos="1418"/>
        </w:tabs>
        <w:spacing w:after="0" w:line="240" w:lineRule="auto"/>
        <w:jc w:val="both"/>
        <w:rPr>
          <w:rFonts w:ascii="Times New Roman" w:eastAsia="Times New Roman" w:hAnsi="Times New Roman" w:cs="Times New Roman"/>
          <w:sz w:val="28"/>
          <w:szCs w:val="28"/>
          <w:lang w:val="uk-UA"/>
        </w:rPr>
      </w:pPr>
    </w:p>
    <w:p w14:paraId="6A1DC331" w14:textId="29B0466C" w:rsidR="0074722B" w:rsidRPr="00287F6B" w:rsidRDefault="008B1EC8" w:rsidP="00BC3E32">
      <w:pPr>
        <w:spacing w:line="240" w:lineRule="auto"/>
        <w:jc w:val="center"/>
        <w:rPr>
          <w:rFonts w:ascii="Times New Roman" w:eastAsia="Calibri" w:hAnsi="Times New Roman" w:cs="Times New Roman"/>
          <w:b/>
          <w:bCs/>
          <w:sz w:val="28"/>
          <w:szCs w:val="28"/>
          <w:lang w:val="uk-UA"/>
        </w:rPr>
      </w:pPr>
      <w:r w:rsidRPr="00287F6B">
        <w:rPr>
          <w:rFonts w:ascii="Times New Roman" w:eastAsia="Calibri" w:hAnsi="Times New Roman" w:cs="Times New Roman"/>
          <w:b/>
          <w:bCs/>
          <w:sz w:val="28"/>
          <w:szCs w:val="28"/>
          <w:lang w:val="uk-UA"/>
        </w:rPr>
        <w:lastRenderedPageBreak/>
        <w:t xml:space="preserve">РОЗДІЛ 2. РЕЗЮМЕ ВИХІДНОГО СТАНУ ЕНЕРГЕТИЧНОГО РОЗВИТКУ </w:t>
      </w:r>
      <w:r w:rsidR="00D40400" w:rsidRPr="00287F6B">
        <w:rPr>
          <w:rFonts w:ascii="Times New Roman" w:eastAsia="Calibri" w:hAnsi="Times New Roman" w:cs="Times New Roman"/>
          <w:b/>
          <w:bCs/>
          <w:sz w:val="28"/>
          <w:szCs w:val="28"/>
          <w:lang w:val="uk-UA"/>
        </w:rPr>
        <w:t xml:space="preserve">ЮР’ЇВСЬКОЇ </w:t>
      </w:r>
      <w:r w:rsidRPr="00287F6B">
        <w:rPr>
          <w:rFonts w:ascii="Times New Roman" w:eastAsia="Calibri" w:hAnsi="Times New Roman" w:cs="Times New Roman"/>
          <w:b/>
          <w:bCs/>
          <w:sz w:val="28"/>
          <w:szCs w:val="28"/>
          <w:lang w:val="uk-UA"/>
        </w:rPr>
        <w:t>ТЕРИТОРІАЛЬНОЇ ГРОМАДИ</w:t>
      </w:r>
    </w:p>
    <w:p w14:paraId="69791D0F" w14:textId="1736BBFC" w:rsidR="00AA2A3F" w:rsidRPr="00287F6B" w:rsidRDefault="008B1EC8" w:rsidP="00BC3E32">
      <w:pPr>
        <w:spacing w:after="160" w:line="240" w:lineRule="auto"/>
        <w:jc w:val="center"/>
        <w:rPr>
          <w:rFonts w:ascii="Times New Roman" w:eastAsia="Calibri" w:hAnsi="Times New Roman" w:cs="Times New Roman"/>
          <w:b/>
          <w:bCs/>
          <w:sz w:val="28"/>
          <w:szCs w:val="28"/>
          <w:lang w:val="uk-UA"/>
        </w:rPr>
      </w:pPr>
      <w:r w:rsidRPr="00287F6B">
        <w:rPr>
          <w:rFonts w:ascii="Times New Roman" w:eastAsia="Calibri" w:hAnsi="Times New Roman" w:cs="Times New Roman"/>
          <w:b/>
          <w:bCs/>
          <w:sz w:val="28"/>
          <w:szCs w:val="28"/>
          <w:lang w:val="uk-UA"/>
        </w:rPr>
        <w:t>2.1. ЗАГАЛЬНА ХАРАКТЕРИСТИКА ГРОМАДИ</w:t>
      </w:r>
    </w:p>
    <w:p w14:paraId="62C986B3" w14:textId="165F8989" w:rsidR="008B1EC8" w:rsidRPr="001C5F40" w:rsidRDefault="008B1EC8" w:rsidP="00BC3E32">
      <w:pPr>
        <w:spacing w:line="240" w:lineRule="auto"/>
        <w:ind w:firstLine="720"/>
        <w:rPr>
          <w:rFonts w:ascii="Times New Roman" w:eastAsia="Calibri" w:hAnsi="Times New Roman" w:cs="Times New Roman"/>
          <w:b/>
          <w:bCs/>
          <w:i/>
          <w:iCs/>
          <w:sz w:val="28"/>
          <w:szCs w:val="28"/>
          <w:u w:val="single"/>
          <w:lang w:val="uk-UA"/>
        </w:rPr>
      </w:pPr>
      <w:r w:rsidRPr="001C5F40">
        <w:rPr>
          <w:rFonts w:ascii="Times New Roman" w:eastAsia="Calibri" w:hAnsi="Times New Roman" w:cs="Times New Roman"/>
          <w:b/>
          <w:bCs/>
          <w:i/>
          <w:iCs/>
          <w:sz w:val="28"/>
          <w:szCs w:val="28"/>
          <w:u w:val="single"/>
          <w:lang w:val="uk-UA"/>
        </w:rPr>
        <w:t>2.1.1. Адміністративно – територіальний устрій</w:t>
      </w:r>
    </w:p>
    <w:p w14:paraId="4175C06A" w14:textId="77777777" w:rsidR="00CB5F9B" w:rsidRPr="00807CE4" w:rsidRDefault="00CB5F9B" w:rsidP="00CB5F9B">
      <w:pPr>
        <w:autoSpaceDE w:val="0"/>
        <w:autoSpaceDN w:val="0"/>
        <w:adjustRightInd w:val="0"/>
        <w:spacing w:after="0" w:line="240" w:lineRule="auto"/>
        <w:ind w:firstLine="567"/>
        <w:jc w:val="both"/>
        <w:rPr>
          <w:rFonts w:ascii="Times New Roman" w:hAnsi="Times New Roman" w:cs="Times New Roman"/>
          <w:sz w:val="28"/>
          <w:szCs w:val="28"/>
          <w:lang w:val="uk-UA"/>
        </w:rPr>
      </w:pPr>
      <w:r w:rsidRPr="00807CE4">
        <w:rPr>
          <w:rFonts w:ascii="Times New Roman" w:eastAsia="Calibri" w:hAnsi="Times New Roman" w:cs="Times New Roman"/>
          <w:sz w:val="28"/>
          <w:szCs w:val="28"/>
          <w:lang w:val="uk-UA"/>
        </w:rPr>
        <w:t>Верхньодніпровська міська територіальна громада створена</w:t>
      </w:r>
      <w:r w:rsidRPr="00807CE4">
        <w:rPr>
          <w:rFonts w:ascii="Times New Roman" w:hAnsi="Times New Roman" w:cs="Times New Roman"/>
          <w:sz w:val="28"/>
          <w:szCs w:val="26"/>
          <w:lang w:val="uk-UA"/>
        </w:rPr>
        <w:t xml:space="preserve"> 12 червня 2020 р. відповідно до розпорядження Кабінету Міністрів України № 709-р «Про визначення адміністративних центрів та затвердження територій територіальних громад Дніпропетровської області» з адміністративним центром у місті </w:t>
      </w:r>
      <w:r w:rsidRPr="00807CE4">
        <w:rPr>
          <w:rFonts w:ascii="Times New Roman" w:hAnsi="Times New Roman" w:cs="Times New Roman"/>
          <w:bCs/>
          <w:iCs/>
          <w:sz w:val="28"/>
          <w:szCs w:val="26"/>
          <w:lang w:val="uk-UA"/>
        </w:rPr>
        <w:t>Верхньодніпровську у складі</w:t>
      </w:r>
      <w:r w:rsidRPr="00807CE4">
        <w:rPr>
          <w:rFonts w:ascii="Times New Roman" w:hAnsi="Times New Roman" w:cs="Times New Roman"/>
          <w:sz w:val="28"/>
          <w:szCs w:val="28"/>
          <w:lang w:val="uk-UA"/>
        </w:rPr>
        <w:t xml:space="preserve"> Кам’янського району Дніпропетровської області.</w:t>
      </w:r>
    </w:p>
    <w:p w14:paraId="5D63760D" w14:textId="0A8BE5BC" w:rsidR="00CB5F9B" w:rsidRPr="00386A86" w:rsidRDefault="00CB5F9B" w:rsidP="00CB5F9B">
      <w:pPr>
        <w:autoSpaceDE w:val="0"/>
        <w:autoSpaceDN w:val="0"/>
        <w:adjustRightInd w:val="0"/>
        <w:spacing w:after="0" w:line="240" w:lineRule="auto"/>
        <w:ind w:firstLine="567"/>
        <w:jc w:val="both"/>
        <w:rPr>
          <w:rFonts w:ascii="Times New Roman" w:hAnsi="Times New Roman" w:cs="Times New Roman"/>
          <w:color w:val="10A48E" w:themeColor="accent3"/>
          <w:sz w:val="28"/>
          <w:szCs w:val="28"/>
          <w:lang w:val="uk-UA"/>
        </w:rPr>
      </w:pPr>
      <w:r w:rsidRPr="004D0D1D">
        <w:rPr>
          <w:rFonts w:ascii="Times New Roman" w:hAnsi="Times New Roman" w:cs="Times New Roman"/>
          <w:sz w:val="28"/>
          <w:szCs w:val="28"/>
          <w:lang w:val="uk-UA"/>
        </w:rPr>
        <w:t>Громада розташована на правому березі річки Дніпро в північно-західній частині Дніпропетровської області, її площа становить – 1006,81 км</w:t>
      </w:r>
      <w:r w:rsidRPr="00D550EE">
        <w:rPr>
          <w:rFonts w:ascii="Times New Roman" w:hAnsi="Times New Roman" w:cs="Times New Roman"/>
          <w:sz w:val="28"/>
          <w:szCs w:val="28"/>
          <w:vertAlign w:val="superscript"/>
          <w:lang w:val="uk-UA"/>
        </w:rPr>
        <w:t>2</w:t>
      </w:r>
      <w:r w:rsidR="00386A86">
        <w:rPr>
          <w:rFonts w:ascii="Times New Roman" w:hAnsi="Times New Roman" w:cs="Times New Roman"/>
          <w:sz w:val="28"/>
          <w:szCs w:val="28"/>
          <w:lang w:val="uk-UA"/>
        </w:rPr>
        <w:t>.</w:t>
      </w:r>
    </w:p>
    <w:p w14:paraId="700B24EF" w14:textId="77777777" w:rsidR="00CB5F9B" w:rsidRPr="00136259" w:rsidRDefault="00CB5F9B" w:rsidP="00CB5F9B">
      <w:pPr>
        <w:spacing w:before="100" w:beforeAutospacing="1" w:after="100" w:afterAutospacing="1" w:line="240" w:lineRule="auto"/>
        <w:rPr>
          <w:rFonts w:ascii="Times New Roman" w:eastAsia="Times New Roman" w:hAnsi="Times New Roman" w:cs="Times New Roman"/>
          <w:sz w:val="24"/>
          <w:szCs w:val="24"/>
          <w:lang w:val="ru-RU" w:eastAsia="ru-RU"/>
        </w:rPr>
      </w:pPr>
      <w:r>
        <w:rPr>
          <w:rFonts w:ascii="Times New Roman" w:eastAsia="Times New Roman" w:hAnsi="Times New Roman" w:cs="Times New Roman"/>
          <w:noProof/>
          <w:sz w:val="24"/>
          <w:szCs w:val="24"/>
          <w:lang w:val="ru-RU" w:eastAsia="ru-RU"/>
        </w:rPr>
        <w:drawing>
          <wp:inline distT="0" distB="0" distL="0" distR="0" wp14:anchorId="0F7041DB" wp14:editId="6331716D">
            <wp:extent cx="6261811" cy="4372835"/>
            <wp:effectExtent l="0" t="0" r="5715" b="8890"/>
            <wp:docPr id="6" name="Рисунок 4" descr="D:\ІНШЕ\Протокольне доручення\Про підготовку Муніципального енергетичного плану\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ІНШЕ\Протокольне доручення\Про підготовку Муніципального енергетичного плану\4.png"/>
                    <pic:cNvPicPr>
                      <a:picLocks noChangeAspect="1" noChangeArrowheads="1"/>
                    </pic:cNvPicPr>
                  </pic:nvPicPr>
                  <pic:blipFill rotWithShape="1">
                    <a:blip r:embed="rId11" cstate="print"/>
                    <a:srcRect l="6942" t="10236" r="6108" b="10913"/>
                    <a:stretch/>
                  </pic:blipFill>
                  <pic:spPr bwMode="auto">
                    <a:xfrm>
                      <a:off x="0" y="0"/>
                      <a:ext cx="6275351" cy="4382290"/>
                    </a:xfrm>
                    <a:prstGeom prst="rect">
                      <a:avLst/>
                    </a:prstGeom>
                    <a:noFill/>
                    <a:ln>
                      <a:noFill/>
                    </a:ln>
                    <a:extLst>
                      <a:ext uri="{53640926-AAD7-44D8-BBD7-CCE9431645EC}">
                        <a14:shadowObscured xmlns:a14="http://schemas.microsoft.com/office/drawing/2010/main"/>
                      </a:ext>
                    </a:extLst>
                  </pic:spPr>
                </pic:pic>
              </a:graphicData>
            </a:graphic>
          </wp:inline>
        </w:drawing>
      </w:r>
    </w:p>
    <w:p w14:paraId="7694E04E" w14:textId="77777777" w:rsidR="00CB5F9B" w:rsidRPr="006901CC" w:rsidRDefault="00CB5F9B" w:rsidP="00CB5F9B">
      <w:pPr>
        <w:jc w:val="center"/>
        <w:rPr>
          <w:rFonts w:ascii="Times New Roman" w:hAnsi="Times New Roman" w:cs="Times New Roman"/>
          <w:i/>
          <w:sz w:val="24"/>
          <w:lang w:val="uk-UA"/>
        </w:rPr>
      </w:pPr>
      <w:r w:rsidRPr="006901CC">
        <w:rPr>
          <w:rFonts w:ascii="Times New Roman" w:hAnsi="Times New Roman" w:cs="Times New Roman"/>
          <w:i/>
          <w:sz w:val="24"/>
          <w:lang w:val="uk-UA"/>
        </w:rPr>
        <w:t>Мал. 1 Розташування Верхньодніпровсь</w:t>
      </w:r>
      <w:r>
        <w:rPr>
          <w:rFonts w:ascii="Times New Roman" w:hAnsi="Times New Roman" w:cs="Times New Roman"/>
          <w:i/>
          <w:sz w:val="24"/>
          <w:lang w:val="uk-UA"/>
        </w:rPr>
        <w:t>к</w:t>
      </w:r>
      <w:r w:rsidRPr="006901CC">
        <w:rPr>
          <w:rFonts w:ascii="Times New Roman" w:hAnsi="Times New Roman" w:cs="Times New Roman"/>
          <w:i/>
          <w:sz w:val="24"/>
          <w:lang w:val="uk-UA"/>
        </w:rPr>
        <w:t>ої міської територіальної громади</w:t>
      </w:r>
    </w:p>
    <w:p w14:paraId="43034FD5" w14:textId="77777777" w:rsidR="00CB5F9B" w:rsidRPr="00C75694" w:rsidRDefault="00CB5F9B" w:rsidP="00CB5F9B">
      <w:pPr>
        <w:autoSpaceDE w:val="0"/>
        <w:autoSpaceDN w:val="0"/>
        <w:adjustRightInd w:val="0"/>
        <w:spacing w:after="0" w:line="240" w:lineRule="auto"/>
        <w:ind w:firstLine="567"/>
        <w:jc w:val="both"/>
        <w:rPr>
          <w:rFonts w:ascii="Times New Roman" w:hAnsi="Times New Roman" w:cs="Times New Roman"/>
          <w:sz w:val="28"/>
          <w:szCs w:val="24"/>
          <w:lang w:val="ru-RU"/>
        </w:rPr>
      </w:pPr>
      <w:r w:rsidRPr="00C75694">
        <w:rPr>
          <w:rFonts w:ascii="Times New Roman" w:hAnsi="Times New Roman" w:cs="Times New Roman"/>
          <w:sz w:val="28"/>
          <w:szCs w:val="24"/>
          <w:lang w:val="ru-RU"/>
        </w:rPr>
        <w:t>Утворена територіальна громада навколо адміністративного центру – міста</w:t>
      </w:r>
    </w:p>
    <w:p w14:paraId="711A840E" w14:textId="5F8B761D" w:rsidR="00CB5F9B" w:rsidRPr="00C75694" w:rsidRDefault="00CB5F9B" w:rsidP="00CB5F9B">
      <w:pPr>
        <w:autoSpaceDE w:val="0"/>
        <w:autoSpaceDN w:val="0"/>
        <w:adjustRightInd w:val="0"/>
        <w:spacing w:after="0" w:line="240" w:lineRule="auto"/>
        <w:jc w:val="both"/>
        <w:rPr>
          <w:rFonts w:ascii="Times New Roman" w:hAnsi="Times New Roman" w:cs="Times New Roman"/>
          <w:sz w:val="28"/>
          <w:szCs w:val="24"/>
          <w:lang w:val="ru-RU"/>
        </w:rPr>
      </w:pPr>
      <w:r w:rsidRPr="00C75694">
        <w:rPr>
          <w:rFonts w:ascii="Times New Roman" w:hAnsi="Times New Roman" w:cs="Times New Roman"/>
          <w:sz w:val="28"/>
          <w:szCs w:val="24"/>
          <w:lang w:val="ru-RU"/>
        </w:rPr>
        <w:t xml:space="preserve">Верхньодніпровська, що розміщене на  відстані </w:t>
      </w:r>
      <w:r w:rsidR="00386A86" w:rsidRPr="008F55F6">
        <w:rPr>
          <w:rFonts w:ascii="Times New Roman" w:hAnsi="Times New Roman" w:cs="Times New Roman"/>
          <w:sz w:val="28"/>
          <w:szCs w:val="24"/>
          <w:lang w:val="ru-RU"/>
        </w:rPr>
        <w:t>32</w:t>
      </w:r>
      <w:r w:rsidRPr="00C75694">
        <w:rPr>
          <w:rFonts w:ascii="Times New Roman" w:hAnsi="Times New Roman" w:cs="Times New Roman"/>
          <w:sz w:val="28"/>
          <w:szCs w:val="24"/>
          <w:lang w:val="ru-RU"/>
        </w:rPr>
        <w:t xml:space="preserve"> км від районного та 72 км від обласного центру м.</w:t>
      </w:r>
      <w:r w:rsidRPr="00C75694">
        <w:rPr>
          <w:rFonts w:ascii="Times New Roman" w:hAnsi="Times New Roman" w:cs="Times New Roman"/>
          <w:sz w:val="28"/>
          <w:szCs w:val="26"/>
          <w:lang w:val="uk-UA"/>
        </w:rPr>
        <w:t xml:space="preserve"> Дніпра</w:t>
      </w:r>
      <w:r w:rsidRPr="00C75694">
        <w:rPr>
          <w:rFonts w:ascii="Times New Roman" w:hAnsi="Times New Roman" w:cs="Times New Roman"/>
          <w:sz w:val="28"/>
          <w:szCs w:val="24"/>
          <w:lang w:val="ru-RU"/>
        </w:rPr>
        <w:t>.</w:t>
      </w:r>
    </w:p>
    <w:p w14:paraId="2148F996" w14:textId="77777777" w:rsidR="00CB5F9B" w:rsidRPr="00C11067" w:rsidRDefault="00CB5F9B" w:rsidP="00CB5F9B">
      <w:pPr>
        <w:autoSpaceDE w:val="0"/>
        <w:autoSpaceDN w:val="0"/>
        <w:adjustRightInd w:val="0"/>
        <w:spacing w:after="0" w:line="240" w:lineRule="auto"/>
        <w:ind w:firstLine="567"/>
        <w:jc w:val="both"/>
        <w:rPr>
          <w:rFonts w:ascii="Times New Roman" w:hAnsi="Times New Roman" w:cs="Times New Roman"/>
          <w:sz w:val="28"/>
          <w:szCs w:val="24"/>
          <w:lang w:val="ru-RU"/>
        </w:rPr>
      </w:pPr>
      <w:r w:rsidRPr="00C11067">
        <w:rPr>
          <w:rFonts w:ascii="Times New Roman" w:hAnsi="Times New Roman" w:cs="Times New Roman"/>
          <w:sz w:val="28"/>
          <w:szCs w:val="24"/>
          <w:lang w:val="ru-RU"/>
        </w:rPr>
        <w:t>Громада межує з Вільногірською, Верхівцевською, Криничанською  та Лихівською територіальними громадами Кам’</w:t>
      </w:r>
      <w:r w:rsidRPr="00C11067">
        <w:rPr>
          <w:rFonts w:ascii="Times New Roman" w:hAnsi="Times New Roman" w:cs="Times New Roman"/>
          <w:sz w:val="28"/>
          <w:szCs w:val="24"/>
          <w:lang w:val="uk-UA"/>
        </w:rPr>
        <w:t xml:space="preserve">янського району Дніпропетровської </w:t>
      </w:r>
      <w:r w:rsidRPr="00C11067">
        <w:rPr>
          <w:rFonts w:ascii="Times New Roman" w:hAnsi="Times New Roman" w:cs="Times New Roman"/>
          <w:sz w:val="28"/>
          <w:szCs w:val="24"/>
          <w:lang w:val="uk-UA"/>
        </w:rPr>
        <w:lastRenderedPageBreak/>
        <w:t xml:space="preserve">області та </w:t>
      </w:r>
      <w:r w:rsidRPr="00C11067">
        <w:rPr>
          <w:rFonts w:ascii="Times New Roman" w:hAnsi="Times New Roman" w:cs="Times New Roman"/>
          <w:sz w:val="28"/>
          <w:szCs w:val="24"/>
          <w:lang w:val="ru-RU"/>
        </w:rPr>
        <w:t>Онуфрієвською громадою Олександрійського району Кіровоградської області.</w:t>
      </w:r>
    </w:p>
    <w:p w14:paraId="079BA392" w14:textId="77777777" w:rsidR="00CB5F9B" w:rsidRDefault="00CB5F9B" w:rsidP="00CB5F9B">
      <w:pPr>
        <w:spacing w:after="0" w:line="240" w:lineRule="auto"/>
        <w:ind w:firstLine="567"/>
        <w:jc w:val="both"/>
        <w:rPr>
          <w:rFonts w:ascii="Times New Roman" w:hAnsi="Times New Roman" w:cs="Times New Roman"/>
          <w:sz w:val="28"/>
          <w:szCs w:val="28"/>
          <w:lang w:val="uk-UA"/>
        </w:rPr>
      </w:pPr>
      <w:r w:rsidRPr="00365AB2">
        <w:rPr>
          <w:rFonts w:ascii="Times New Roman" w:eastAsia="Calibri" w:hAnsi="Times New Roman" w:cs="Times New Roman"/>
          <w:sz w:val="28"/>
          <w:szCs w:val="28"/>
          <w:lang w:val="uk-UA"/>
        </w:rPr>
        <w:t>До складу В</w:t>
      </w:r>
      <w:r w:rsidRPr="00365AB2">
        <w:rPr>
          <w:rFonts w:ascii="Times New Roman" w:hAnsi="Times New Roman" w:cs="Times New Roman"/>
          <w:sz w:val="28"/>
          <w:szCs w:val="28"/>
          <w:lang w:val="uk-UA"/>
        </w:rPr>
        <w:t xml:space="preserve">ерхньодніпровської </w:t>
      </w:r>
      <w:r w:rsidRPr="00365AB2">
        <w:rPr>
          <w:rFonts w:ascii="Times New Roman" w:eastAsia="Calibri" w:hAnsi="Times New Roman" w:cs="Times New Roman"/>
          <w:sz w:val="28"/>
          <w:szCs w:val="28"/>
          <w:lang w:val="uk-UA"/>
        </w:rPr>
        <w:t xml:space="preserve">міської територіальної громади </w:t>
      </w:r>
      <w:r w:rsidRPr="00365AB2">
        <w:rPr>
          <w:rFonts w:ascii="Times New Roman" w:hAnsi="Times New Roman" w:cs="Times New Roman"/>
          <w:sz w:val="28"/>
          <w:szCs w:val="28"/>
          <w:lang w:val="uk-UA"/>
        </w:rPr>
        <w:t>увійшли: місто –  місто</w:t>
      </w:r>
      <w:r w:rsidRPr="00365AB2">
        <w:rPr>
          <w:rFonts w:ascii="Times New Roman" w:eastAsia="Calibri" w:hAnsi="Times New Roman" w:cs="Times New Roman"/>
          <w:sz w:val="28"/>
          <w:szCs w:val="28"/>
          <w:lang w:val="uk-UA"/>
        </w:rPr>
        <w:t xml:space="preserve"> Верхньодніпровськ</w:t>
      </w:r>
      <w:r w:rsidRPr="00365AB2">
        <w:rPr>
          <w:rFonts w:ascii="Times New Roman" w:hAnsi="Times New Roman" w:cs="Times New Roman"/>
          <w:sz w:val="28"/>
          <w:szCs w:val="28"/>
          <w:lang w:val="uk-UA"/>
        </w:rPr>
        <w:t xml:space="preserve">, 2 селища та 45 сіл. </w:t>
      </w:r>
      <w:r w:rsidRPr="007616C2">
        <w:rPr>
          <w:rFonts w:ascii="Times New Roman" w:hAnsi="Times New Roman" w:cs="Times New Roman"/>
          <w:sz w:val="28"/>
          <w:szCs w:val="28"/>
          <w:lang w:val="uk-UA"/>
        </w:rPr>
        <w:t xml:space="preserve">У громаді сформовано </w:t>
      </w:r>
      <w:r w:rsidRPr="00365AB2">
        <w:rPr>
          <w:rFonts w:ascii="Times New Roman" w:hAnsi="Times New Roman" w:cs="Times New Roman"/>
          <w:sz w:val="28"/>
          <w:szCs w:val="28"/>
          <w:lang w:val="uk-UA"/>
        </w:rPr>
        <w:t>11 старостинських округів</w:t>
      </w:r>
      <w:r>
        <w:rPr>
          <w:rFonts w:ascii="Times New Roman" w:hAnsi="Times New Roman" w:cs="Times New Roman"/>
          <w:sz w:val="28"/>
          <w:szCs w:val="28"/>
          <w:lang w:val="uk-UA"/>
        </w:rPr>
        <w:t>.</w:t>
      </w:r>
    </w:p>
    <w:p w14:paraId="78DED4BA" w14:textId="77777777" w:rsidR="00CB5F9B" w:rsidRDefault="00CB5F9B" w:rsidP="00CB5F9B">
      <w:pPr>
        <w:autoSpaceDE w:val="0"/>
        <w:autoSpaceDN w:val="0"/>
        <w:adjustRightInd w:val="0"/>
        <w:spacing w:after="0" w:line="240" w:lineRule="auto"/>
        <w:ind w:firstLine="567"/>
        <w:jc w:val="both"/>
        <w:rPr>
          <w:rFonts w:ascii="Times New Roman" w:hAnsi="Times New Roman" w:cs="Times New Roman"/>
          <w:sz w:val="28"/>
          <w:szCs w:val="28"/>
          <w:lang w:val="uk-UA"/>
        </w:rPr>
      </w:pPr>
      <w:r w:rsidRPr="009051A9">
        <w:rPr>
          <w:rFonts w:ascii="Times New Roman" w:hAnsi="Times New Roman" w:cs="Times New Roman"/>
          <w:sz w:val="28"/>
          <w:szCs w:val="28"/>
          <w:lang w:val="uk-UA"/>
        </w:rPr>
        <w:t xml:space="preserve">Таким чином, </w:t>
      </w:r>
      <w:r w:rsidRPr="009051A9">
        <w:rPr>
          <w:rFonts w:ascii="Times New Roman" w:eastAsia="Calibri" w:hAnsi="Times New Roman" w:cs="Times New Roman"/>
          <w:sz w:val="28"/>
          <w:szCs w:val="28"/>
          <w:lang w:val="uk-UA"/>
        </w:rPr>
        <w:t>Верхньодніпровська міська територіальна громада</w:t>
      </w:r>
      <w:r w:rsidRPr="009051A9">
        <w:rPr>
          <w:rFonts w:ascii="Times New Roman" w:hAnsi="Times New Roman" w:cs="Times New Roman"/>
          <w:sz w:val="28"/>
          <w:szCs w:val="28"/>
          <w:lang w:val="uk-UA"/>
        </w:rPr>
        <w:t>, об’єднавши 1 міську раду, 2 селищних  та 9 сільських рад,</w:t>
      </w:r>
      <w:r>
        <w:rPr>
          <w:rFonts w:ascii="Times New Roman" w:hAnsi="Times New Roman" w:cs="Times New Roman"/>
          <w:sz w:val="28"/>
          <w:szCs w:val="28"/>
          <w:lang w:val="uk-UA"/>
        </w:rPr>
        <w:t>які входили до складу колишнього Верхньодніпровського району,</w:t>
      </w:r>
      <w:r w:rsidRPr="009051A9">
        <w:rPr>
          <w:rFonts w:ascii="Times New Roman" w:hAnsi="Times New Roman" w:cs="Times New Roman"/>
          <w:sz w:val="28"/>
          <w:szCs w:val="28"/>
          <w:lang w:val="uk-UA"/>
        </w:rPr>
        <w:t xml:space="preserve"> являє собою адміністративно-територіальну одиницю в складі 48 населених пунктів з адміністративним центром у місті Верхньодніпровську</w:t>
      </w:r>
      <w:r>
        <w:rPr>
          <w:rFonts w:ascii="Times New Roman" w:hAnsi="Times New Roman" w:cs="Times New Roman"/>
          <w:sz w:val="28"/>
          <w:szCs w:val="28"/>
          <w:lang w:val="uk-UA"/>
        </w:rPr>
        <w:t>.</w:t>
      </w:r>
    </w:p>
    <w:p w14:paraId="1793E8B8" w14:textId="77777777" w:rsidR="00CB5F9B" w:rsidRPr="009051A9" w:rsidRDefault="00CB5F9B" w:rsidP="00CB5F9B">
      <w:pPr>
        <w:autoSpaceDE w:val="0"/>
        <w:autoSpaceDN w:val="0"/>
        <w:adjustRightInd w:val="0"/>
        <w:spacing w:after="0" w:line="240" w:lineRule="auto"/>
        <w:ind w:firstLine="567"/>
        <w:jc w:val="both"/>
        <w:rPr>
          <w:rFonts w:ascii="Times New Roman" w:hAnsi="Times New Roman" w:cs="Times New Roman"/>
          <w:sz w:val="28"/>
          <w:szCs w:val="28"/>
          <w:lang w:val="uk-UA"/>
        </w:rPr>
      </w:pPr>
    </w:p>
    <w:tbl>
      <w:tblPr>
        <w:tblStyle w:val="af0"/>
        <w:tblW w:w="0" w:type="auto"/>
        <w:tblLook w:val="04A0" w:firstRow="1" w:lastRow="0" w:firstColumn="1" w:lastColumn="0" w:noHBand="0" w:noVBand="1"/>
      </w:tblPr>
      <w:tblGrid>
        <w:gridCol w:w="5022"/>
        <w:gridCol w:w="5010"/>
      </w:tblGrid>
      <w:tr w:rsidR="00CB5F9B" w:rsidRPr="00D04F05" w14:paraId="5A7B4BBA" w14:textId="77777777" w:rsidTr="008F55F6">
        <w:tc>
          <w:tcPr>
            <w:tcW w:w="5094" w:type="dxa"/>
            <w:vAlign w:val="center"/>
          </w:tcPr>
          <w:p w14:paraId="2053AC25" w14:textId="77777777" w:rsidR="00CB5F9B" w:rsidRPr="00E03BF1" w:rsidRDefault="00CB5F9B" w:rsidP="008F55F6">
            <w:pPr>
              <w:jc w:val="center"/>
              <w:rPr>
                <w:rFonts w:ascii="Times New Roman" w:hAnsi="Times New Roman" w:cs="Times New Roman"/>
                <w:b/>
                <w:sz w:val="24"/>
              </w:rPr>
            </w:pPr>
            <w:r w:rsidRPr="00E03BF1">
              <w:rPr>
                <w:rFonts w:ascii="Times New Roman" w:hAnsi="Times New Roman" w:cs="Times New Roman"/>
                <w:b/>
                <w:sz w:val="24"/>
              </w:rPr>
              <w:t>Адміністративний центр/</w:t>
            </w:r>
          </w:p>
          <w:p w14:paraId="44FFBDFD" w14:textId="77777777" w:rsidR="00CB5F9B" w:rsidRPr="00E03BF1" w:rsidRDefault="00CB5F9B" w:rsidP="008F55F6">
            <w:pPr>
              <w:jc w:val="center"/>
              <w:rPr>
                <w:rFonts w:ascii="Times New Roman" w:hAnsi="Times New Roman" w:cs="Times New Roman"/>
                <w:b/>
                <w:sz w:val="24"/>
              </w:rPr>
            </w:pPr>
            <w:r w:rsidRPr="00E03BF1">
              <w:rPr>
                <w:rFonts w:ascii="Times New Roman" w:hAnsi="Times New Roman" w:cs="Times New Roman"/>
                <w:b/>
                <w:sz w:val="24"/>
              </w:rPr>
              <w:t>Старостинський округ</w:t>
            </w:r>
          </w:p>
        </w:tc>
        <w:tc>
          <w:tcPr>
            <w:tcW w:w="5094" w:type="dxa"/>
            <w:vAlign w:val="center"/>
          </w:tcPr>
          <w:p w14:paraId="222875BE" w14:textId="77777777" w:rsidR="00CB5F9B" w:rsidRPr="00E03BF1" w:rsidRDefault="00CB5F9B" w:rsidP="008F55F6">
            <w:pPr>
              <w:jc w:val="center"/>
              <w:rPr>
                <w:rFonts w:ascii="Times New Roman" w:hAnsi="Times New Roman" w:cs="Times New Roman"/>
                <w:b/>
                <w:sz w:val="24"/>
              </w:rPr>
            </w:pPr>
          </w:p>
          <w:p w14:paraId="0539C3E8" w14:textId="77777777" w:rsidR="00CB5F9B" w:rsidRPr="00E03BF1" w:rsidRDefault="00CB5F9B" w:rsidP="008F55F6">
            <w:pPr>
              <w:jc w:val="center"/>
              <w:rPr>
                <w:rFonts w:ascii="Times New Roman" w:hAnsi="Times New Roman" w:cs="Times New Roman"/>
                <w:b/>
                <w:sz w:val="24"/>
              </w:rPr>
            </w:pPr>
            <w:r w:rsidRPr="00E03BF1">
              <w:rPr>
                <w:rFonts w:ascii="Times New Roman" w:hAnsi="Times New Roman" w:cs="Times New Roman"/>
                <w:b/>
                <w:sz w:val="24"/>
              </w:rPr>
              <w:t>Назва населено</w:t>
            </w:r>
            <w:r>
              <w:rPr>
                <w:rFonts w:ascii="Times New Roman" w:hAnsi="Times New Roman" w:cs="Times New Roman"/>
                <w:b/>
                <w:sz w:val="24"/>
                <w:lang w:val="uk-UA"/>
              </w:rPr>
              <w:t>го</w:t>
            </w:r>
            <w:r w:rsidRPr="00E03BF1">
              <w:rPr>
                <w:rFonts w:ascii="Times New Roman" w:hAnsi="Times New Roman" w:cs="Times New Roman"/>
                <w:b/>
                <w:sz w:val="24"/>
              </w:rPr>
              <w:t xml:space="preserve"> пункту</w:t>
            </w:r>
          </w:p>
          <w:p w14:paraId="141D5282" w14:textId="77777777" w:rsidR="00CB5F9B" w:rsidRPr="00E03BF1" w:rsidRDefault="00CB5F9B" w:rsidP="008F55F6">
            <w:pPr>
              <w:jc w:val="center"/>
              <w:rPr>
                <w:rFonts w:ascii="Times New Roman" w:hAnsi="Times New Roman" w:cs="Times New Roman"/>
                <w:b/>
                <w:sz w:val="24"/>
              </w:rPr>
            </w:pPr>
          </w:p>
          <w:p w14:paraId="43F2F3AF" w14:textId="77777777" w:rsidR="00CB5F9B" w:rsidRPr="00E03BF1" w:rsidRDefault="00CB5F9B" w:rsidP="008F55F6">
            <w:pPr>
              <w:jc w:val="center"/>
              <w:rPr>
                <w:rFonts w:ascii="Times New Roman" w:hAnsi="Times New Roman" w:cs="Times New Roman"/>
                <w:b/>
                <w:sz w:val="24"/>
              </w:rPr>
            </w:pPr>
          </w:p>
        </w:tc>
      </w:tr>
      <w:tr w:rsidR="00CB5F9B" w:rsidRPr="00D04F05" w14:paraId="702967ED" w14:textId="77777777" w:rsidTr="008F55F6">
        <w:tc>
          <w:tcPr>
            <w:tcW w:w="5094" w:type="dxa"/>
          </w:tcPr>
          <w:p w14:paraId="4714FF87" w14:textId="77777777" w:rsidR="00CB5F9B" w:rsidRPr="00D04F05" w:rsidRDefault="00CB5F9B" w:rsidP="008F55F6">
            <w:pPr>
              <w:jc w:val="both"/>
              <w:rPr>
                <w:rFonts w:ascii="Times New Roman" w:hAnsi="Times New Roman" w:cs="Times New Roman"/>
                <w:sz w:val="24"/>
                <w:szCs w:val="24"/>
                <w:lang w:val="uk-UA"/>
              </w:rPr>
            </w:pPr>
            <w:r w:rsidRPr="00D04F05">
              <w:rPr>
                <w:rFonts w:ascii="Times New Roman" w:hAnsi="Times New Roman" w:cs="Times New Roman"/>
                <w:sz w:val="24"/>
                <w:szCs w:val="24"/>
                <w:lang w:val="uk-UA"/>
              </w:rPr>
              <w:t>Адміністративний центр</w:t>
            </w:r>
          </w:p>
        </w:tc>
        <w:tc>
          <w:tcPr>
            <w:tcW w:w="5094" w:type="dxa"/>
          </w:tcPr>
          <w:p w14:paraId="0B9BB989" w14:textId="77777777" w:rsidR="00CB5F9B" w:rsidRPr="00D04F05" w:rsidRDefault="00CB5F9B" w:rsidP="008F55F6">
            <w:pPr>
              <w:jc w:val="both"/>
              <w:rPr>
                <w:rFonts w:ascii="Times New Roman" w:hAnsi="Times New Roman" w:cs="Times New Roman"/>
                <w:sz w:val="24"/>
                <w:szCs w:val="24"/>
                <w:lang w:val="uk-UA"/>
              </w:rPr>
            </w:pPr>
            <w:r w:rsidRPr="00D04F05">
              <w:rPr>
                <w:rFonts w:ascii="Times New Roman" w:eastAsia="Calibri" w:hAnsi="Times New Roman" w:cs="Times New Roman"/>
                <w:sz w:val="24"/>
                <w:szCs w:val="24"/>
                <w:lang w:val="uk-UA"/>
              </w:rPr>
              <w:t>Верхньодніпровськ</w:t>
            </w:r>
          </w:p>
        </w:tc>
      </w:tr>
      <w:tr w:rsidR="00CB5F9B" w:rsidRPr="00D04F05" w14:paraId="7086BE44" w14:textId="77777777" w:rsidTr="008F55F6">
        <w:tc>
          <w:tcPr>
            <w:tcW w:w="5094" w:type="dxa"/>
          </w:tcPr>
          <w:p w14:paraId="7F84E0E9" w14:textId="77777777" w:rsidR="00CB5F9B" w:rsidRPr="00D04F05" w:rsidRDefault="00CB5F9B" w:rsidP="008F55F6">
            <w:pPr>
              <w:jc w:val="both"/>
              <w:rPr>
                <w:rFonts w:ascii="Times New Roman" w:hAnsi="Times New Roman" w:cs="Times New Roman"/>
                <w:b/>
                <w:bCs/>
                <w:sz w:val="24"/>
                <w:szCs w:val="24"/>
              </w:rPr>
            </w:pPr>
            <w:r w:rsidRPr="00D04F05">
              <w:rPr>
                <w:rFonts w:ascii="Times New Roman" w:hAnsi="Times New Roman" w:cs="Times New Roman"/>
                <w:b/>
                <w:bCs/>
                <w:sz w:val="24"/>
                <w:szCs w:val="24"/>
                <w:lang w:val="uk-UA"/>
              </w:rPr>
              <w:t>Богодарівський</w:t>
            </w:r>
          </w:p>
        </w:tc>
        <w:tc>
          <w:tcPr>
            <w:tcW w:w="5094" w:type="dxa"/>
          </w:tcPr>
          <w:p w14:paraId="27B5478D" w14:textId="77777777" w:rsidR="00CB5F9B" w:rsidRPr="00D04F05" w:rsidRDefault="00CB5F9B" w:rsidP="008F55F6">
            <w:pPr>
              <w:autoSpaceDE w:val="0"/>
              <w:autoSpaceDN w:val="0"/>
              <w:adjustRightInd w:val="0"/>
              <w:rPr>
                <w:rFonts w:ascii="Times New Roman" w:hAnsi="Times New Roman" w:cs="Times New Roman"/>
                <w:b/>
                <w:bCs/>
                <w:sz w:val="24"/>
                <w:szCs w:val="24"/>
                <w:lang w:val="ru-RU"/>
              </w:rPr>
            </w:pPr>
            <w:r w:rsidRPr="00D04F05">
              <w:rPr>
                <w:rFonts w:ascii="Times New Roman" w:hAnsi="Times New Roman" w:cs="Times New Roman"/>
                <w:sz w:val="24"/>
                <w:szCs w:val="24"/>
                <w:lang w:val="uk-UA"/>
              </w:rPr>
              <w:t>с. Богодарівка</w:t>
            </w:r>
          </w:p>
        </w:tc>
      </w:tr>
      <w:tr w:rsidR="00CB5F9B" w:rsidRPr="00D04F05" w14:paraId="7BC0C4A3" w14:textId="77777777" w:rsidTr="008F55F6">
        <w:tc>
          <w:tcPr>
            <w:tcW w:w="5094" w:type="dxa"/>
          </w:tcPr>
          <w:p w14:paraId="7C3E32EE" w14:textId="77777777" w:rsidR="00CB5F9B" w:rsidRPr="00D04F05" w:rsidRDefault="00CB5F9B" w:rsidP="008F55F6">
            <w:pPr>
              <w:jc w:val="both"/>
              <w:rPr>
                <w:rFonts w:ascii="Times New Roman" w:hAnsi="Times New Roman" w:cs="Times New Roman"/>
                <w:b/>
                <w:bCs/>
                <w:sz w:val="24"/>
                <w:szCs w:val="24"/>
                <w:lang w:val="ru-RU"/>
              </w:rPr>
            </w:pPr>
          </w:p>
        </w:tc>
        <w:tc>
          <w:tcPr>
            <w:tcW w:w="5094" w:type="dxa"/>
          </w:tcPr>
          <w:p w14:paraId="7934DAF4" w14:textId="77777777" w:rsidR="00CB5F9B" w:rsidRPr="00D04F05" w:rsidRDefault="00CB5F9B" w:rsidP="008F55F6">
            <w:pPr>
              <w:autoSpaceDE w:val="0"/>
              <w:autoSpaceDN w:val="0"/>
              <w:adjustRightInd w:val="0"/>
              <w:rPr>
                <w:rFonts w:ascii="Times New Roman" w:hAnsi="Times New Roman" w:cs="Times New Roman"/>
                <w:b/>
                <w:bCs/>
                <w:sz w:val="24"/>
                <w:szCs w:val="24"/>
                <w:lang w:val="ru-RU"/>
              </w:rPr>
            </w:pPr>
            <w:r w:rsidRPr="00D04F05">
              <w:rPr>
                <w:rFonts w:ascii="Times New Roman" w:hAnsi="Times New Roman" w:cs="Times New Roman"/>
                <w:sz w:val="24"/>
                <w:szCs w:val="24"/>
                <w:lang w:val="uk-UA"/>
              </w:rPr>
              <w:t>с. Новогригорівка</w:t>
            </w:r>
          </w:p>
        </w:tc>
      </w:tr>
      <w:tr w:rsidR="00CB5F9B" w:rsidRPr="00D04F05" w14:paraId="4EA29872" w14:textId="77777777" w:rsidTr="008F55F6">
        <w:tc>
          <w:tcPr>
            <w:tcW w:w="5094" w:type="dxa"/>
          </w:tcPr>
          <w:p w14:paraId="2D44A71D" w14:textId="77777777" w:rsidR="00CB5F9B" w:rsidRPr="00D04F05" w:rsidRDefault="00CB5F9B" w:rsidP="008F55F6">
            <w:pPr>
              <w:jc w:val="both"/>
              <w:rPr>
                <w:rFonts w:ascii="Times New Roman" w:hAnsi="Times New Roman" w:cs="Times New Roman"/>
                <w:b/>
                <w:bCs/>
                <w:sz w:val="24"/>
                <w:szCs w:val="24"/>
                <w:lang w:val="ru-RU"/>
              </w:rPr>
            </w:pPr>
          </w:p>
        </w:tc>
        <w:tc>
          <w:tcPr>
            <w:tcW w:w="5094" w:type="dxa"/>
          </w:tcPr>
          <w:p w14:paraId="3DCBCDCA" w14:textId="77777777" w:rsidR="00CB5F9B" w:rsidRPr="00D04F05" w:rsidRDefault="00CB5F9B" w:rsidP="008F55F6">
            <w:pPr>
              <w:autoSpaceDE w:val="0"/>
              <w:autoSpaceDN w:val="0"/>
              <w:adjustRightInd w:val="0"/>
              <w:rPr>
                <w:rFonts w:ascii="Times New Roman" w:hAnsi="Times New Roman" w:cs="Times New Roman"/>
                <w:b/>
                <w:bCs/>
                <w:sz w:val="24"/>
                <w:szCs w:val="24"/>
                <w:lang w:val="ru-RU"/>
              </w:rPr>
            </w:pPr>
            <w:r w:rsidRPr="00D04F05">
              <w:rPr>
                <w:rFonts w:ascii="Times New Roman" w:hAnsi="Times New Roman" w:cs="Times New Roman"/>
                <w:sz w:val="24"/>
                <w:szCs w:val="24"/>
                <w:lang w:val="uk-UA"/>
              </w:rPr>
              <w:t>с. Підлужжя</w:t>
            </w:r>
          </w:p>
        </w:tc>
      </w:tr>
      <w:tr w:rsidR="00CB5F9B" w:rsidRPr="00D04F05" w14:paraId="1326AD53" w14:textId="77777777" w:rsidTr="008F55F6">
        <w:tc>
          <w:tcPr>
            <w:tcW w:w="5094" w:type="dxa"/>
          </w:tcPr>
          <w:p w14:paraId="4EBF33FE" w14:textId="77777777" w:rsidR="00CB5F9B" w:rsidRPr="00D04F05" w:rsidRDefault="00CB5F9B" w:rsidP="008F55F6">
            <w:pPr>
              <w:jc w:val="both"/>
              <w:rPr>
                <w:rFonts w:ascii="Times New Roman" w:hAnsi="Times New Roman" w:cs="Times New Roman"/>
                <w:b/>
                <w:bCs/>
                <w:sz w:val="24"/>
                <w:szCs w:val="24"/>
                <w:lang w:val="ru-RU"/>
              </w:rPr>
            </w:pPr>
          </w:p>
        </w:tc>
        <w:tc>
          <w:tcPr>
            <w:tcW w:w="5094" w:type="dxa"/>
          </w:tcPr>
          <w:p w14:paraId="183A644D" w14:textId="77777777" w:rsidR="00CB5F9B" w:rsidRPr="00D04F05" w:rsidRDefault="00CB5F9B" w:rsidP="008F55F6">
            <w:pPr>
              <w:autoSpaceDE w:val="0"/>
              <w:autoSpaceDN w:val="0"/>
              <w:adjustRightInd w:val="0"/>
              <w:rPr>
                <w:rFonts w:ascii="Times New Roman" w:hAnsi="Times New Roman" w:cs="Times New Roman"/>
                <w:sz w:val="24"/>
                <w:szCs w:val="24"/>
                <w:lang w:val="uk-UA"/>
              </w:rPr>
            </w:pPr>
            <w:r w:rsidRPr="00D04F05">
              <w:rPr>
                <w:rFonts w:ascii="Times New Roman" w:hAnsi="Times New Roman" w:cs="Times New Roman"/>
                <w:sz w:val="24"/>
                <w:szCs w:val="24"/>
                <w:lang w:val="uk-UA"/>
              </w:rPr>
              <w:t>с. Самоткань</w:t>
            </w:r>
          </w:p>
        </w:tc>
      </w:tr>
      <w:tr w:rsidR="00CB5F9B" w:rsidRPr="00D04F05" w14:paraId="683D7646" w14:textId="77777777" w:rsidTr="008F55F6">
        <w:tc>
          <w:tcPr>
            <w:tcW w:w="5094" w:type="dxa"/>
          </w:tcPr>
          <w:p w14:paraId="4DD40A57" w14:textId="77777777" w:rsidR="00CB5F9B" w:rsidRPr="00D04F05" w:rsidRDefault="00CB5F9B" w:rsidP="008F55F6">
            <w:pPr>
              <w:jc w:val="both"/>
              <w:rPr>
                <w:rFonts w:ascii="Times New Roman" w:hAnsi="Times New Roman" w:cs="Times New Roman"/>
                <w:b/>
                <w:bCs/>
                <w:sz w:val="24"/>
                <w:szCs w:val="24"/>
                <w:lang w:val="ru-RU"/>
              </w:rPr>
            </w:pPr>
          </w:p>
        </w:tc>
        <w:tc>
          <w:tcPr>
            <w:tcW w:w="5094" w:type="dxa"/>
          </w:tcPr>
          <w:p w14:paraId="5A9D867E" w14:textId="77777777" w:rsidR="00CB5F9B" w:rsidRPr="00D04F05" w:rsidRDefault="00CB5F9B" w:rsidP="008F55F6">
            <w:pPr>
              <w:autoSpaceDE w:val="0"/>
              <w:autoSpaceDN w:val="0"/>
              <w:adjustRightInd w:val="0"/>
              <w:rPr>
                <w:rFonts w:ascii="Times New Roman" w:hAnsi="Times New Roman" w:cs="Times New Roman"/>
                <w:sz w:val="24"/>
                <w:szCs w:val="24"/>
                <w:lang w:val="uk-UA"/>
              </w:rPr>
            </w:pPr>
            <w:r w:rsidRPr="00D04F05">
              <w:rPr>
                <w:rFonts w:ascii="Times New Roman" w:hAnsi="Times New Roman" w:cs="Times New Roman"/>
                <w:sz w:val="24"/>
                <w:szCs w:val="24"/>
                <w:lang w:val="uk-UA"/>
              </w:rPr>
              <w:t>с. Тарасівка</w:t>
            </w:r>
          </w:p>
        </w:tc>
      </w:tr>
      <w:tr w:rsidR="00CB5F9B" w:rsidRPr="00D04F05" w14:paraId="6FAAE5EE" w14:textId="77777777" w:rsidTr="008F55F6">
        <w:tc>
          <w:tcPr>
            <w:tcW w:w="5094" w:type="dxa"/>
          </w:tcPr>
          <w:p w14:paraId="18EF47DB" w14:textId="77777777" w:rsidR="00CB5F9B" w:rsidRPr="00D04F05" w:rsidRDefault="00CB5F9B" w:rsidP="008F55F6">
            <w:pPr>
              <w:jc w:val="both"/>
              <w:rPr>
                <w:rFonts w:ascii="Times New Roman" w:hAnsi="Times New Roman" w:cs="Times New Roman"/>
                <w:b/>
                <w:bCs/>
                <w:sz w:val="24"/>
                <w:szCs w:val="24"/>
                <w:lang w:val="ru-RU"/>
              </w:rPr>
            </w:pPr>
          </w:p>
        </w:tc>
        <w:tc>
          <w:tcPr>
            <w:tcW w:w="5094" w:type="dxa"/>
          </w:tcPr>
          <w:p w14:paraId="2EA449AB" w14:textId="77777777" w:rsidR="00CB5F9B" w:rsidRPr="00D04F05" w:rsidRDefault="00CB5F9B" w:rsidP="008F55F6">
            <w:pPr>
              <w:autoSpaceDE w:val="0"/>
              <w:autoSpaceDN w:val="0"/>
              <w:adjustRightInd w:val="0"/>
              <w:rPr>
                <w:rFonts w:ascii="Times New Roman" w:hAnsi="Times New Roman" w:cs="Times New Roman"/>
                <w:b/>
                <w:bCs/>
                <w:sz w:val="24"/>
                <w:szCs w:val="24"/>
                <w:lang w:val="ru-RU"/>
              </w:rPr>
            </w:pPr>
            <w:r w:rsidRPr="00D04F05">
              <w:rPr>
                <w:rFonts w:ascii="Times New Roman" w:hAnsi="Times New Roman" w:cs="Times New Roman"/>
                <w:sz w:val="24"/>
                <w:szCs w:val="24"/>
                <w:lang w:val="uk-UA"/>
              </w:rPr>
              <w:t>с. Новогригорівка</w:t>
            </w:r>
          </w:p>
        </w:tc>
      </w:tr>
      <w:tr w:rsidR="00CB5F9B" w:rsidRPr="00D04F05" w14:paraId="7AE5C2AD" w14:textId="77777777" w:rsidTr="008F55F6">
        <w:tc>
          <w:tcPr>
            <w:tcW w:w="5094" w:type="dxa"/>
            <w:vMerge w:val="restart"/>
          </w:tcPr>
          <w:p w14:paraId="0A43E03D" w14:textId="77777777" w:rsidR="00CB5F9B" w:rsidRPr="00D04F05" w:rsidRDefault="00CB5F9B" w:rsidP="008F55F6">
            <w:pPr>
              <w:jc w:val="both"/>
              <w:rPr>
                <w:rFonts w:ascii="Times New Roman" w:hAnsi="Times New Roman" w:cs="Times New Roman"/>
                <w:sz w:val="24"/>
                <w:szCs w:val="24"/>
                <w:lang w:val="uk-UA"/>
              </w:rPr>
            </w:pPr>
            <w:r w:rsidRPr="00D04F05">
              <w:rPr>
                <w:rFonts w:ascii="Times New Roman" w:hAnsi="Times New Roman" w:cs="Times New Roman"/>
                <w:b/>
                <w:bCs/>
                <w:sz w:val="24"/>
                <w:szCs w:val="24"/>
                <w:lang w:val="ru-RU"/>
              </w:rPr>
              <w:t>Боровківський</w:t>
            </w:r>
          </w:p>
        </w:tc>
        <w:tc>
          <w:tcPr>
            <w:tcW w:w="5094" w:type="dxa"/>
          </w:tcPr>
          <w:p w14:paraId="68FE328A" w14:textId="77777777" w:rsidR="00CB5F9B" w:rsidRPr="00D04F05" w:rsidRDefault="00CB5F9B" w:rsidP="008F55F6">
            <w:pPr>
              <w:autoSpaceDE w:val="0"/>
              <w:autoSpaceDN w:val="0"/>
              <w:adjustRightInd w:val="0"/>
              <w:rPr>
                <w:rFonts w:ascii="Times New Roman" w:hAnsi="Times New Roman" w:cs="Times New Roman"/>
                <w:color w:val="000000"/>
                <w:sz w:val="24"/>
                <w:szCs w:val="24"/>
                <w:lang w:val="ru-RU"/>
              </w:rPr>
            </w:pPr>
            <w:r w:rsidRPr="00D04F05">
              <w:rPr>
                <w:rFonts w:ascii="Times New Roman" w:hAnsi="Times New Roman" w:cs="Times New Roman"/>
                <w:sz w:val="24"/>
                <w:szCs w:val="24"/>
                <w:lang w:val="uk-UA"/>
              </w:rPr>
              <w:t>с. Авксенівка</w:t>
            </w:r>
          </w:p>
        </w:tc>
      </w:tr>
      <w:tr w:rsidR="00CB5F9B" w:rsidRPr="00D04F05" w14:paraId="6B6BFA8C" w14:textId="77777777" w:rsidTr="008F55F6">
        <w:tc>
          <w:tcPr>
            <w:tcW w:w="5094" w:type="dxa"/>
            <w:vMerge/>
          </w:tcPr>
          <w:p w14:paraId="5B6A724A" w14:textId="77777777" w:rsidR="00CB5F9B" w:rsidRPr="00D04F05" w:rsidRDefault="00CB5F9B" w:rsidP="008F55F6">
            <w:pPr>
              <w:jc w:val="both"/>
              <w:rPr>
                <w:rFonts w:ascii="Times New Roman" w:hAnsi="Times New Roman" w:cs="Times New Roman"/>
                <w:sz w:val="24"/>
                <w:szCs w:val="24"/>
                <w:lang w:val="uk-UA"/>
              </w:rPr>
            </w:pPr>
          </w:p>
        </w:tc>
        <w:tc>
          <w:tcPr>
            <w:tcW w:w="5094" w:type="dxa"/>
          </w:tcPr>
          <w:p w14:paraId="1DAF5C13" w14:textId="77777777" w:rsidR="00CB5F9B" w:rsidRPr="00D04F05" w:rsidRDefault="00CB5F9B" w:rsidP="008F55F6">
            <w:pPr>
              <w:autoSpaceDE w:val="0"/>
              <w:autoSpaceDN w:val="0"/>
              <w:adjustRightInd w:val="0"/>
              <w:rPr>
                <w:rFonts w:ascii="Times New Roman" w:hAnsi="Times New Roman" w:cs="Times New Roman"/>
                <w:color w:val="000000"/>
                <w:sz w:val="24"/>
                <w:szCs w:val="24"/>
              </w:rPr>
            </w:pPr>
            <w:r w:rsidRPr="00D04F05">
              <w:rPr>
                <w:rFonts w:ascii="Times New Roman" w:hAnsi="Times New Roman" w:cs="Times New Roman"/>
                <w:sz w:val="24"/>
                <w:szCs w:val="24"/>
                <w:lang w:val="uk-UA"/>
              </w:rPr>
              <w:t>с. Боровківка</w:t>
            </w:r>
          </w:p>
        </w:tc>
      </w:tr>
      <w:tr w:rsidR="00CB5F9B" w:rsidRPr="00D04F05" w14:paraId="6CEFD33E" w14:textId="77777777" w:rsidTr="008F55F6">
        <w:tc>
          <w:tcPr>
            <w:tcW w:w="5094" w:type="dxa"/>
            <w:vMerge/>
          </w:tcPr>
          <w:p w14:paraId="2877CF29" w14:textId="77777777" w:rsidR="00CB5F9B" w:rsidRPr="00D04F05" w:rsidRDefault="00CB5F9B" w:rsidP="008F55F6">
            <w:pPr>
              <w:jc w:val="both"/>
              <w:rPr>
                <w:rFonts w:ascii="Times New Roman" w:hAnsi="Times New Roman" w:cs="Times New Roman"/>
                <w:sz w:val="24"/>
                <w:szCs w:val="24"/>
                <w:lang w:val="uk-UA"/>
              </w:rPr>
            </w:pPr>
          </w:p>
        </w:tc>
        <w:tc>
          <w:tcPr>
            <w:tcW w:w="5094" w:type="dxa"/>
          </w:tcPr>
          <w:p w14:paraId="17532CF1" w14:textId="77777777" w:rsidR="00CB5F9B" w:rsidRPr="00D04F05" w:rsidRDefault="00CB5F9B" w:rsidP="008F55F6">
            <w:pPr>
              <w:autoSpaceDE w:val="0"/>
              <w:autoSpaceDN w:val="0"/>
              <w:adjustRightInd w:val="0"/>
              <w:rPr>
                <w:rFonts w:ascii="Times New Roman" w:hAnsi="Times New Roman" w:cs="Times New Roman"/>
                <w:color w:val="000000"/>
                <w:sz w:val="24"/>
                <w:szCs w:val="24"/>
              </w:rPr>
            </w:pPr>
            <w:r w:rsidRPr="00D04F05">
              <w:rPr>
                <w:rFonts w:ascii="Times New Roman" w:hAnsi="Times New Roman" w:cs="Times New Roman"/>
                <w:sz w:val="24"/>
                <w:szCs w:val="24"/>
                <w:lang w:val="uk-UA"/>
              </w:rPr>
              <w:t>с. Вільні Хутори</w:t>
            </w:r>
          </w:p>
        </w:tc>
      </w:tr>
      <w:tr w:rsidR="00CB5F9B" w:rsidRPr="00D04F05" w14:paraId="318F9570" w14:textId="77777777" w:rsidTr="008F55F6">
        <w:tc>
          <w:tcPr>
            <w:tcW w:w="5094" w:type="dxa"/>
            <w:vMerge/>
          </w:tcPr>
          <w:p w14:paraId="4787EC7B" w14:textId="77777777" w:rsidR="00CB5F9B" w:rsidRPr="00D04F05" w:rsidRDefault="00CB5F9B" w:rsidP="008F55F6">
            <w:pPr>
              <w:jc w:val="both"/>
              <w:rPr>
                <w:rFonts w:ascii="Times New Roman" w:hAnsi="Times New Roman" w:cs="Times New Roman"/>
                <w:sz w:val="24"/>
                <w:szCs w:val="24"/>
                <w:lang w:val="uk-UA"/>
              </w:rPr>
            </w:pPr>
          </w:p>
        </w:tc>
        <w:tc>
          <w:tcPr>
            <w:tcW w:w="5094" w:type="dxa"/>
          </w:tcPr>
          <w:p w14:paraId="4488075F" w14:textId="77777777" w:rsidR="00CB5F9B" w:rsidRPr="00D04F05" w:rsidRDefault="00CB5F9B" w:rsidP="008F55F6">
            <w:pPr>
              <w:tabs>
                <w:tab w:val="left" w:pos="0"/>
              </w:tabs>
              <w:autoSpaceDE w:val="0"/>
              <w:autoSpaceDN w:val="0"/>
              <w:adjustRightInd w:val="0"/>
              <w:rPr>
                <w:rFonts w:ascii="Times New Roman" w:hAnsi="Times New Roman" w:cs="Times New Roman"/>
                <w:color w:val="000000"/>
                <w:sz w:val="24"/>
                <w:szCs w:val="24"/>
              </w:rPr>
            </w:pPr>
            <w:r w:rsidRPr="00D04F05">
              <w:rPr>
                <w:rFonts w:ascii="Times New Roman" w:hAnsi="Times New Roman" w:cs="Times New Roman"/>
                <w:sz w:val="24"/>
                <w:szCs w:val="24"/>
                <w:lang w:val="uk-UA"/>
              </w:rPr>
              <w:t>с. Матюченкове</w:t>
            </w:r>
          </w:p>
        </w:tc>
      </w:tr>
      <w:tr w:rsidR="00CB5F9B" w:rsidRPr="00D04F05" w14:paraId="2CD1E245" w14:textId="77777777" w:rsidTr="008F55F6">
        <w:tc>
          <w:tcPr>
            <w:tcW w:w="5094" w:type="dxa"/>
            <w:vMerge/>
          </w:tcPr>
          <w:p w14:paraId="6C64BFED" w14:textId="77777777" w:rsidR="00CB5F9B" w:rsidRPr="00D04F05" w:rsidRDefault="00CB5F9B" w:rsidP="008F55F6">
            <w:pPr>
              <w:jc w:val="both"/>
              <w:rPr>
                <w:rFonts w:ascii="Times New Roman" w:hAnsi="Times New Roman" w:cs="Times New Roman"/>
                <w:sz w:val="24"/>
                <w:szCs w:val="24"/>
                <w:lang w:val="uk-UA"/>
              </w:rPr>
            </w:pPr>
          </w:p>
        </w:tc>
        <w:tc>
          <w:tcPr>
            <w:tcW w:w="5094" w:type="dxa"/>
          </w:tcPr>
          <w:p w14:paraId="7023E9EB" w14:textId="77777777" w:rsidR="00CB5F9B" w:rsidRPr="00D04F05" w:rsidRDefault="00CB5F9B" w:rsidP="008F55F6">
            <w:pPr>
              <w:tabs>
                <w:tab w:val="left" w:pos="516"/>
              </w:tabs>
              <w:autoSpaceDE w:val="0"/>
              <w:autoSpaceDN w:val="0"/>
              <w:adjustRightInd w:val="0"/>
              <w:rPr>
                <w:rFonts w:ascii="Times New Roman" w:hAnsi="Times New Roman" w:cs="Times New Roman"/>
                <w:color w:val="000000"/>
                <w:sz w:val="24"/>
                <w:szCs w:val="24"/>
              </w:rPr>
            </w:pPr>
            <w:r w:rsidRPr="00D04F05">
              <w:rPr>
                <w:rFonts w:ascii="Times New Roman" w:hAnsi="Times New Roman" w:cs="Times New Roman"/>
                <w:sz w:val="24"/>
                <w:szCs w:val="24"/>
                <w:lang w:val="uk-UA"/>
              </w:rPr>
              <w:t>с. Павло-Григорівка</w:t>
            </w:r>
          </w:p>
        </w:tc>
      </w:tr>
      <w:tr w:rsidR="00CB5F9B" w:rsidRPr="00D04F05" w14:paraId="44B09BC6" w14:textId="77777777" w:rsidTr="008F55F6">
        <w:tc>
          <w:tcPr>
            <w:tcW w:w="5094" w:type="dxa"/>
            <w:vMerge/>
          </w:tcPr>
          <w:p w14:paraId="0AE23B53" w14:textId="77777777" w:rsidR="00CB5F9B" w:rsidRPr="00D04F05" w:rsidRDefault="00CB5F9B" w:rsidP="008F55F6">
            <w:pPr>
              <w:jc w:val="both"/>
              <w:rPr>
                <w:rFonts w:ascii="Times New Roman" w:hAnsi="Times New Roman" w:cs="Times New Roman"/>
                <w:sz w:val="24"/>
                <w:szCs w:val="24"/>
                <w:lang w:val="uk-UA"/>
              </w:rPr>
            </w:pPr>
          </w:p>
        </w:tc>
        <w:tc>
          <w:tcPr>
            <w:tcW w:w="5094" w:type="dxa"/>
          </w:tcPr>
          <w:p w14:paraId="240A92DB" w14:textId="77777777" w:rsidR="00CB5F9B" w:rsidRPr="00D04F05" w:rsidRDefault="00CB5F9B" w:rsidP="008F55F6">
            <w:pPr>
              <w:tabs>
                <w:tab w:val="left" w:pos="264"/>
              </w:tabs>
              <w:autoSpaceDE w:val="0"/>
              <w:autoSpaceDN w:val="0"/>
              <w:adjustRightInd w:val="0"/>
              <w:rPr>
                <w:rFonts w:ascii="Times New Roman" w:hAnsi="Times New Roman" w:cs="Times New Roman"/>
                <w:color w:val="000000"/>
                <w:sz w:val="24"/>
                <w:szCs w:val="24"/>
              </w:rPr>
            </w:pPr>
            <w:r w:rsidRPr="00D04F05">
              <w:rPr>
                <w:rFonts w:ascii="Times New Roman" w:hAnsi="Times New Roman" w:cs="Times New Roman"/>
                <w:sz w:val="24"/>
                <w:szCs w:val="24"/>
                <w:lang w:val="uk-UA"/>
              </w:rPr>
              <w:t>с. Ярок</w:t>
            </w:r>
          </w:p>
        </w:tc>
      </w:tr>
      <w:tr w:rsidR="00CB5F9B" w:rsidRPr="00D04F05" w14:paraId="1E775140" w14:textId="77777777" w:rsidTr="008F55F6">
        <w:tc>
          <w:tcPr>
            <w:tcW w:w="5094" w:type="dxa"/>
            <w:vMerge w:val="restart"/>
          </w:tcPr>
          <w:p w14:paraId="4654C7F5" w14:textId="77777777" w:rsidR="00CB5F9B" w:rsidRPr="00D04F05" w:rsidRDefault="00CB5F9B" w:rsidP="008F55F6">
            <w:pPr>
              <w:jc w:val="both"/>
              <w:rPr>
                <w:rFonts w:ascii="Times New Roman" w:hAnsi="Times New Roman" w:cs="Times New Roman"/>
                <w:sz w:val="24"/>
                <w:szCs w:val="24"/>
                <w:lang w:val="uk-UA"/>
              </w:rPr>
            </w:pPr>
            <w:r w:rsidRPr="00D04F05">
              <w:rPr>
                <w:rFonts w:ascii="Times New Roman" w:hAnsi="Times New Roman" w:cs="Times New Roman"/>
                <w:b/>
                <w:bCs/>
                <w:sz w:val="24"/>
                <w:szCs w:val="24"/>
              </w:rPr>
              <w:t>Бородаївський</w:t>
            </w:r>
          </w:p>
        </w:tc>
        <w:tc>
          <w:tcPr>
            <w:tcW w:w="5094" w:type="dxa"/>
          </w:tcPr>
          <w:p w14:paraId="3D87D15A" w14:textId="77777777" w:rsidR="00CB5F9B" w:rsidRPr="00D04F05" w:rsidRDefault="00CB5F9B" w:rsidP="008F55F6">
            <w:pPr>
              <w:autoSpaceDE w:val="0"/>
              <w:autoSpaceDN w:val="0"/>
              <w:adjustRightInd w:val="0"/>
              <w:rPr>
                <w:rFonts w:ascii="Times New Roman" w:hAnsi="Times New Roman" w:cs="Times New Roman"/>
                <w:sz w:val="24"/>
                <w:szCs w:val="24"/>
              </w:rPr>
            </w:pPr>
            <w:r w:rsidRPr="00D04F05">
              <w:rPr>
                <w:rFonts w:ascii="Times New Roman" w:hAnsi="Times New Roman" w:cs="Times New Roman"/>
                <w:sz w:val="24"/>
                <w:szCs w:val="24"/>
                <w:lang w:val="uk-UA"/>
              </w:rPr>
              <w:t>с. Бородаївка</w:t>
            </w:r>
          </w:p>
        </w:tc>
      </w:tr>
      <w:tr w:rsidR="00CB5F9B" w:rsidRPr="00D04F05" w14:paraId="0CBCEA63" w14:textId="77777777" w:rsidTr="008F55F6">
        <w:tc>
          <w:tcPr>
            <w:tcW w:w="5094" w:type="dxa"/>
            <w:vMerge/>
          </w:tcPr>
          <w:p w14:paraId="6274B8C6" w14:textId="77777777" w:rsidR="00CB5F9B" w:rsidRPr="00D04F05" w:rsidRDefault="00CB5F9B" w:rsidP="008F55F6">
            <w:pPr>
              <w:jc w:val="both"/>
              <w:rPr>
                <w:rFonts w:ascii="Times New Roman" w:hAnsi="Times New Roman" w:cs="Times New Roman"/>
                <w:sz w:val="24"/>
                <w:szCs w:val="24"/>
                <w:lang w:val="uk-UA"/>
              </w:rPr>
            </w:pPr>
          </w:p>
        </w:tc>
        <w:tc>
          <w:tcPr>
            <w:tcW w:w="5094" w:type="dxa"/>
          </w:tcPr>
          <w:p w14:paraId="32E16A6F" w14:textId="77777777" w:rsidR="00CB5F9B" w:rsidRPr="00D04F05" w:rsidRDefault="00CB5F9B" w:rsidP="008F55F6">
            <w:pPr>
              <w:autoSpaceDE w:val="0"/>
              <w:autoSpaceDN w:val="0"/>
              <w:adjustRightInd w:val="0"/>
              <w:rPr>
                <w:rFonts w:ascii="Times New Roman" w:hAnsi="Times New Roman" w:cs="Times New Roman"/>
                <w:sz w:val="24"/>
                <w:szCs w:val="24"/>
                <w:lang w:val="uk-UA"/>
              </w:rPr>
            </w:pPr>
            <w:r w:rsidRPr="00D04F05">
              <w:rPr>
                <w:rFonts w:ascii="Times New Roman" w:hAnsi="Times New Roman" w:cs="Times New Roman"/>
                <w:sz w:val="24"/>
                <w:szCs w:val="24"/>
                <w:lang w:val="uk-UA"/>
              </w:rPr>
              <w:t>с. Правобережне</w:t>
            </w:r>
          </w:p>
        </w:tc>
      </w:tr>
      <w:tr w:rsidR="00CB5F9B" w:rsidRPr="00D04F05" w14:paraId="4A5A4CE4" w14:textId="77777777" w:rsidTr="008F55F6">
        <w:tc>
          <w:tcPr>
            <w:tcW w:w="5094" w:type="dxa"/>
            <w:vMerge w:val="restart"/>
          </w:tcPr>
          <w:p w14:paraId="46788512" w14:textId="77777777" w:rsidR="00CB5F9B" w:rsidRPr="00D04F05" w:rsidRDefault="00CB5F9B" w:rsidP="008F55F6">
            <w:pPr>
              <w:jc w:val="both"/>
              <w:rPr>
                <w:rFonts w:ascii="Times New Roman" w:hAnsi="Times New Roman" w:cs="Times New Roman"/>
                <w:sz w:val="24"/>
                <w:szCs w:val="24"/>
                <w:lang w:val="uk-UA"/>
              </w:rPr>
            </w:pPr>
            <w:r w:rsidRPr="00D04F05">
              <w:rPr>
                <w:rFonts w:ascii="Times New Roman" w:hAnsi="Times New Roman" w:cs="Times New Roman"/>
                <w:b/>
                <w:bCs/>
                <w:sz w:val="24"/>
                <w:szCs w:val="24"/>
              </w:rPr>
              <w:t>Водянський</w:t>
            </w:r>
          </w:p>
        </w:tc>
        <w:tc>
          <w:tcPr>
            <w:tcW w:w="5094" w:type="dxa"/>
          </w:tcPr>
          <w:p w14:paraId="1895EAB8" w14:textId="77777777" w:rsidR="00CB5F9B" w:rsidRPr="00D04F05" w:rsidRDefault="00CB5F9B" w:rsidP="008F55F6">
            <w:pPr>
              <w:tabs>
                <w:tab w:val="left" w:pos="573"/>
              </w:tabs>
              <w:autoSpaceDE w:val="0"/>
              <w:autoSpaceDN w:val="0"/>
              <w:adjustRightInd w:val="0"/>
              <w:rPr>
                <w:rFonts w:ascii="Times New Roman" w:hAnsi="Times New Roman" w:cs="Times New Roman"/>
                <w:b/>
                <w:bCs/>
                <w:sz w:val="24"/>
                <w:szCs w:val="24"/>
              </w:rPr>
            </w:pPr>
            <w:r w:rsidRPr="00D04F05">
              <w:rPr>
                <w:rFonts w:ascii="Times New Roman" w:hAnsi="Times New Roman" w:cs="Times New Roman"/>
                <w:sz w:val="24"/>
                <w:szCs w:val="24"/>
                <w:lang w:val="uk-UA"/>
              </w:rPr>
              <w:t>с. Андріївка</w:t>
            </w:r>
          </w:p>
        </w:tc>
      </w:tr>
      <w:tr w:rsidR="00CB5F9B" w:rsidRPr="00D04F05" w14:paraId="0F35D193" w14:textId="77777777" w:rsidTr="008F55F6">
        <w:tc>
          <w:tcPr>
            <w:tcW w:w="5094" w:type="dxa"/>
            <w:vMerge/>
          </w:tcPr>
          <w:p w14:paraId="05449B93" w14:textId="77777777" w:rsidR="00CB5F9B" w:rsidRPr="00D04F05" w:rsidRDefault="00CB5F9B" w:rsidP="008F55F6">
            <w:pPr>
              <w:jc w:val="both"/>
              <w:rPr>
                <w:rFonts w:ascii="Times New Roman" w:hAnsi="Times New Roman" w:cs="Times New Roman"/>
                <w:sz w:val="24"/>
                <w:szCs w:val="24"/>
                <w:lang w:val="uk-UA"/>
              </w:rPr>
            </w:pPr>
          </w:p>
        </w:tc>
        <w:tc>
          <w:tcPr>
            <w:tcW w:w="5094" w:type="dxa"/>
          </w:tcPr>
          <w:p w14:paraId="34111A97" w14:textId="77777777" w:rsidR="00CB5F9B" w:rsidRPr="00D04F05" w:rsidRDefault="00CB5F9B" w:rsidP="008F55F6">
            <w:pPr>
              <w:tabs>
                <w:tab w:val="left" w:pos="573"/>
              </w:tabs>
              <w:autoSpaceDE w:val="0"/>
              <w:autoSpaceDN w:val="0"/>
              <w:adjustRightInd w:val="0"/>
              <w:rPr>
                <w:rFonts w:ascii="Times New Roman" w:hAnsi="Times New Roman" w:cs="Times New Roman"/>
                <w:b/>
                <w:bCs/>
                <w:sz w:val="24"/>
                <w:szCs w:val="24"/>
              </w:rPr>
            </w:pPr>
            <w:r w:rsidRPr="00D04F05">
              <w:rPr>
                <w:rFonts w:ascii="Times New Roman" w:hAnsi="Times New Roman" w:cs="Times New Roman"/>
                <w:sz w:val="24"/>
                <w:szCs w:val="24"/>
                <w:lang w:val="uk-UA"/>
              </w:rPr>
              <w:t>с. Водяне</w:t>
            </w:r>
          </w:p>
        </w:tc>
      </w:tr>
      <w:tr w:rsidR="00CB5F9B" w:rsidRPr="00D04F05" w14:paraId="07F281AE" w14:textId="77777777" w:rsidTr="008F55F6">
        <w:tc>
          <w:tcPr>
            <w:tcW w:w="5094" w:type="dxa"/>
            <w:vMerge/>
          </w:tcPr>
          <w:p w14:paraId="1EB5A927" w14:textId="77777777" w:rsidR="00CB5F9B" w:rsidRPr="00D04F05" w:rsidRDefault="00CB5F9B" w:rsidP="008F55F6">
            <w:pPr>
              <w:jc w:val="both"/>
              <w:rPr>
                <w:rFonts w:ascii="Times New Roman" w:hAnsi="Times New Roman" w:cs="Times New Roman"/>
                <w:sz w:val="24"/>
                <w:szCs w:val="24"/>
                <w:lang w:val="uk-UA"/>
              </w:rPr>
            </w:pPr>
          </w:p>
        </w:tc>
        <w:tc>
          <w:tcPr>
            <w:tcW w:w="5094" w:type="dxa"/>
          </w:tcPr>
          <w:p w14:paraId="3A271236" w14:textId="77777777" w:rsidR="00CB5F9B" w:rsidRPr="00D04F05" w:rsidRDefault="00CB5F9B" w:rsidP="008F55F6">
            <w:pPr>
              <w:tabs>
                <w:tab w:val="left" w:pos="573"/>
              </w:tabs>
              <w:autoSpaceDE w:val="0"/>
              <w:autoSpaceDN w:val="0"/>
              <w:adjustRightInd w:val="0"/>
              <w:rPr>
                <w:rFonts w:ascii="Times New Roman" w:hAnsi="Times New Roman" w:cs="Times New Roman"/>
                <w:b/>
                <w:bCs/>
                <w:sz w:val="24"/>
                <w:szCs w:val="24"/>
              </w:rPr>
            </w:pPr>
            <w:r w:rsidRPr="00D04F05">
              <w:rPr>
                <w:rFonts w:ascii="Times New Roman" w:hAnsi="Times New Roman" w:cs="Times New Roman"/>
                <w:sz w:val="24"/>
                <w:szCs w:val="24"/>
                <w:lang w:val="uk-UA"/>
              </w:rPr>
              <w:t>с. Діденкове</w:t>
            </w:r>
          </w:p>
        </w:tc>
      </w:tr>
      <w:tr w:rsidR="00CB5F9B" w:rsidRPr="00D04F05" w14:paraId="3D8A0DB7" w14:textId="77777777" w:rsidTr="008F55F6">
        <w:tc>
          <w:tcPr>
            <w:tcW w:w="5094" w:type="dxa"/>
            <w:vMerge/>
          </w:tcPr>
          <w:p w14:paraId="7D659E70" w14:textId="77777777" w:rsidR="00CB5F9B" w:rsidRPr="00D04F05" w:rsidRDefault="00CB5F9B" w:rsidP="008F55F6">
            <w:pPr>
              <w:jc w:val="both"/>
              <w:rPr>
                <w:rFonts w:ascii="Times New Roman" w:hAnsi="Times New Roman" w:cs="Times New Roman"/>
                <w:sz w:val="24"/>
                <w:szCs w:val="24"/>
                <w:lang w:val="uk-UA"/>
              </w:rPr>
            </w:pPr>
          </w:p>
        </w:tc>
        <w:tc>
          <w:tcPr>
            <w:tcW w:w="5094" w:type="dxa"/>
          </w:tcPr>
          <w:p w14:paraId="3E7C31AA" w14:textId="77777777" w:rsidR="00CB5F9B" w:rsidRPr="00D04F05" w:rsidRDefault="00CB5F9B" w:rsidP="008F55F6">
            <w:pPr>
              <w:tabs>
                <w:tab w:val="left" w:pos="573"/>
              </w:tabs>
              <w:autoSpaceDE w:val="0"/>
              <w:autoSpaceDN w:val="0"/>
              <w:adjustRightInd w:val="0"/>
              <w:rPr>
                <w:rFonts w:ascii="Times New Roman" w:hAnsi="Times New Roman" w:cs="Times New Roman"/>
                <w:b/>
                <w:bCs/>
                <w:sz w:val="24"/>
                <w:szCs w:val="24"/>
              </w:rPr>
            </w:pPr>
            <w:r w:rsidRPr="00D04F05">
              <w:rPr>
                <w:rFonts w:ascii="Times New Roman" w:hAnsi="Times New Roman" w:cs="Times New Roman"/>
                <w:sz w:val="24"/>
                <w:szCs w:val="24"/>
                <w:lang w:val="uk-UA"/>
              </w:rPr>
              <w:t>с. Зелене</w:t>
            </w:r>
          </w:p>
        </w:tc>
      </w:tr>
      <w:tr w:rsidR="00CB5F9B" w:rsidRPr="00D04F05" w14:paraId="3E537391" w14:textId="77777777" w:rsidTr="008F55F6">
        <w:tc>
          <w:tcPr>
            <w:tcW w:w="5094" w:type="dxa"/>
            <w:vMerge/>
          </w:tcPr>
          <w:p w14:paraId="743CFFD7" w14:textId="77777777" w:rsidR="00CB5F9B" w:rsidRPr="00D04F05" w:rsidRDefault="00CB5F9B" w:rsidP="008F55F6">
            <w:pPr>
              <w:jc w:val="both"/>
              <w:rPr>
                <w:rFonts w:ascii="Times New Roman" w:hAnsi="Times New Roman" w:cs="Times New Roman"/>
                <w:sz w:val="24"/>
                <w:szCs w:val="24"/>
                <w:lang w:val="uk-UA"/>
              </w:rPr>
            </w:pPr>
          </w:p>
        </w:tc>
        <w:tc>
          <w:tcPr>
            <w:tcW w:w="5094" w:type="dxa"/>
          </w:tcPr>
          <w:p w14:paraId="632FDD8E" w14:textId="77777777" w:rsidR="00CB5F9B" w:rsidRPr="00D04F05" w:rsidRDefault="00CB5F9B" w:rsidP="008F55F6">
            <w:pPr>
              <w:tabs>
                <w:tab w:val="left" w:pos="573"/>
              </w:tabs>
              <w:autoSpaceDE w:val="0"/>
              <w:autoSpaceDN w:val="0"/>
              <w:adjustRightInd w:val="0"/>
              <w:rPr>
                <w:rFonts w:ascii="Times New Roman" w:hAnsi="Times New Roman" w:cs="Times New Roman"/>
                <w:b/>
                <w:bCs/>
                <w:sz w:val="24"/>
                <w:szCs w:val="24"/>
              </w:rPr>
            </w:pPr>
            <w:r w:rsidRPr="00D04F05">
              <w:rPr>
                <w:rFonts w:ascii="Times New Roman" w:hAnsi="Times New Roman" w:cs="Times New Roman"/>
                <w:sz w:val="24"/>
                <w:szCs w:val="24"/>
                <w:lang w:val="uk-UA"/>
              </w:rPr>
              <w:t>с. Зуботрясівка</w:t>
            </w:r>
          </w:p>
        </w:tc>
      </w:tr>
      <w:tr w:rsidR="00CB5F9B" w:rsidRPr="00D04F05" w14:paraId="1F28B078" w14:textId="77777777" w:rsidTr="008F55F6">
        <w:tc>
          <w:tcPr>
            <w:tcW w:w="5094" w:type="dxa"/>
            <w:vMerge/>
          </w:tcPr>
          <w:p w14:paraId="2285597E" w14:textId="77777777" w:rsidR="00CB5F9B" w:rsidRPr="00D04F05" w:rsidRDefault="00CB5F9B" w:rsidP="008F55F6">
            <w:pPr>
              <w:jc w:val="both"/>
              <w:rPr>
                <w:rFonts w:ascii="Times New Roman" w:hAnsi="Times New Roman" w:cs="Times New Roman"/>
                <w:sz w:val="24"/>
                <w:szCs w:val="24"/>
                <w:lang w:val="uk-UA"/>
              </w:rPr>
            </w:pPr>
          </w:p>
        </w:tc>
        <w:tc>
          <w:tcPr>
            <w:tcW w:w="5094" w:type="dxa"/>
          </w:tcPr>
          <w:p w14:paraId="70C70C1D" w14:textId="77777777" w:rsidR="00CB5F9B" w:rsidRPr="00D04F05" w:rsidRDefault="00CB5F9B" w:rsidP="008F55F6">
            <w:pPr>
              <w:tabs>
                <w:tab w:val="left" w:pos="573"/>
              </w:tabs>
              <w:autoSpaceDE w:val="0"/>
              <w:autoSpaceDN w:val="0"/>
              <w:adjustRightInd w:val="0"/>
              <w:rPr>
                <w:rFonts w:ascii="Times New Roman" w:hAnsi="Times New Roman" w:cs="Times New Roman"/>
                <w:b/>
                <w:bCs/>
                <w:sz w:val="24"/>
                <w:szCs w:val="24"/>
              </w:rPr>
            </w:pPr>
            <w:r w:rsidRPr="00D04F05">
              <w:rPr>
                <w:rFonts w:ascii="Times New Roman" w:hAnsi="Times New Roman" w:cs="Times New Roman"/>
                <w:sz w:val="24"/>
                <w:szCs w:val="24"/>
                <w:lang w:val="uk-UA"/>
              </w:rPr>
              <w:t>с. Кривоносове</w:t>
            </w:r>
          </w:p>
        </w:tc>
      </w:tr>
      <w:tr w:rsidR="00CB5F9B" w:rsidRPr="00D04F05" w14:paraId="338263AB" w14:textId="77777777" w:rsidTr="008F55F6">
        <w:tc>
          <w:tcPr>
            <w:tcW w:w="5094" w:type="dxa"/>
            <w:vMerge/>
          </w:tcPr>
          <w:p w14:paraId="7706AFDA" w14:textId="77777777" w:rsidR="00CB5F9B" w:rsidRPr="00D04F05" w:rsidRDefault="00CB5F9B" w:rsidP="008F55F6">
            <w:pPr>
              <w:jc w:val="both"/>
              <w:rPr>
                <w:rFonts w:ascii="Times New Roman" w:hAnsi="Times New Roman" w:cs="Times New Roman"/>
                <w:sz w:val="24"/>
                <w:szCs w:val="24"/>
                <w:lang w:val="uk-UA"/>
              </w:rPr>
            </w:pPr>
          </w:p>
        </w:tc>
        <w:tc>
          <w:tcPr>
            <w:tcW w:w="5094" w:type="dxa"/>
          </w:tcPr>
          <w:p w14:paraId="56952A3E" w14:textId="77777777" w:rsidR="00CB5F9B" w:rsidRPr="00D04F05" w:rsidRDefault="00CB5F9B" w:rsidP="008F55F6">
            <w:pPr>
              <w:tabs>
                <w:tab w:val="left" w:pos="573"/>
              </w:tabs>
              <w:autoSpaceDE w:val="0"/>
              <w:autoSpaceDN w:val="0"/>
              <w:adjustRightInd w:val="0"/>
              <w:rPr>
                <w:rFonts w:ascii="Times New Roman" w:hAnsi="Times New Roman" w:cs="Times New Roman"/>
                <w:sz w:val="24"/>
                <w:szCs w:val="24"/>
                <w:lang w:val="uk-UA"/>
              </w:rPr>
            </w:pPr>
            <w:r w:rsidRPr="00D04F05">
              <w:rPr>
                <w:rFonts w:ascii="Times New Roman" w:hAnsi="Times New Roman" w:cs="Times New Roman"/>
                <w:sz w:val="24"/>
                <w:szCs w:val="24"/>
                <w:lang w:val="uk-UA"/>
              </w:rPr>
              <w:t>с. Миколаївка</w:t>
            </w:r>
          </w:p>
        </w:tc>
      </w:tr>
      <w:tr w:rsidR="00CB5F9B" w:rsidRPr="00D04F05" w14:paraId="7B9D9C1D" w14:textId="77777777" w:rsidTr="008F55F6">
        <w:tc>
          <w:tcPr>
            <w:tcW w:w="5094" w:type="dxa"/>
            <w:vMerge/>
          </w:tcPr>
          <w:p w14:paraId="2C36541D" w14:textId="77777777" w:rsidR="00CB5F9B" w:rsidRPr="00D04F05" w:rsidRDefault="00CB5F9B" w:rsidP="008F55F6">
            <w:pPr>
              <w:jc w:val="both"/>
              <w:rPr>
                <w:rFonts w:ascii="Times New Roman" w:hAnsi="Times New Roman" w:cs="Times New Roman"/>
                <w:sz w:val="24"/>
                <w:szCs w:val="24"/>
                <w:lang w:val="uk-UA"/>
              </w:rPr>
            </w:pPr>
          </w:p>
        </w:tc>
        <w:tc>
          <w:tcPr>
            <w:tcW w:w="5094" w:type="dxa"/>
          </w:tcPr>
          <w:p w14:paraId="3B45B0D5" w14:textId="77777777" w:rsidR="00CB5F9B" w:rsidRPr="00D04F05" w:rsidRDefault="00CB5F9B" w:rsidP="008F55F6">
            <w:pPr>
              <w:tabs>
                <w:tab w:val="left" w:pos="573"/>
                <w:tab w:val="center" w:pos="1969"/>
              </w:tabs>
              <w:autoSpaceDE w:val="0"/>
              <w:autoSpaceDN w:val="0"/>
              <w:adjustRightInd w:val="0"/>
              <w:rPr>
                <w:rFonts w:ascii="Times New Roman" w:hAnsi="Times New Roman" w:cs="Times New Roman"/>
                <w:sz w:val="24"/>
                <w:szCs w:val="24"/>
                <w:lang w:val="uk-UA"/>
              </w:rPr>
            </w:pPr>
            <w:r w:rsidRPr="00D04F05">
              <w:rPr>
                <w:rFonts w:ascii="Times New Roman" w:hAnsi="Times New Roman" w:cs="Times New Roman"/>
                <w:sz w:val="24"/>
                <w:szCs w:val="24"/>
                <w:lang w:val="uk-UA"/>
              </w:rPr>
              <w:t>с. Соловʼївка</w:t>
            </w:r>
            <w:r w:rsidRPr="00D04F05">
              <w:rPr>
                <w:rFonts w:ascii="Times New Roman" w:hAnsi="Times New Roman" w:cs="Times New Roman"/>
                <w:sz w:val="24"/>
                <w:szCs w:val="24"/>
                <w:lang w:val="uk-UA"/>
              </w:rPr>
              <w:tab/>
            </w:r>
          </w:p>
        </w:tc>
      </w:tr>
      <w:tr w:rsidR="00CB5F9B" w:rsidRPr="00D04F05" w14:paraId="222371A4" w14:textId="77777777" w:rsidTr="008F55F6">
        <w:tc>
          <w:tcPr>
            <w:tcW w:w="5094" w:type="dxa"/>
            <w:vMerge/>
          </w:tcPr>
          <w:p w14:paraId="687B0256" w14:textId="77777777" w:rsidR="00CB5F9B" w:rsidRPr="00D04F05" w:rsidRDefault="00CB5F9B" w:rsidP="008F55F6">
            <w:pPr>
              <w:jc w:val="both"/>
              <w:rPr>
                <w:rFonts w:ascii="Times New Roman" w:hAnsi="Times New Roman" w:cs="Times New Roman"/>
                <w:sz w:val="24"/>
                <w:szCs w:val="24"/>
                <w:lang w:val="uk-UA"/>
              </w:rPr>
            </w:pPr>
          </w:p>
        </w:tc>
        <w:tc>
          <w:tcPr>
            <w:tcW w:w="5094" w:type="dxa"/>
          </w:tcPr>
          <w:p w14:paraId="52159C8B" w14:textId="77777777" w:rsidR="00CB5F9B" w:rsidRPr="00D04F05" w:rsidRDefault="00CB5F9B" w:rsidP="008F55F6">
            <w:pPr>
              <w:tabs>
                <w:tab w:val="left" w:pos="573"/>
                <w:tab w:val="center" w:pos="1969"/>
              </w:tabs>
              <w:autoSpaceDE w:val="0"/>
              <w:autoSpaceDN w:val="0"/>
              <w:adjustRightInd w:val="0"/>
              <w:rPr>
                <w:rFonts w:ascii="Times New Roman" w:hAnsi="Times New Roman" w:cs="Times New Roman"/>
                <w:sz w:val="24"/>
                <w:szCs w:val="24"/>
                <w:lang w:val="uk-UA"/>
              </w:rPr>
            </w:pPr>
            <w:r w:rsidRPr="00D04F05">
              <w:rPr>
                <w:rFonts w:ascii="Times New Roman" w:hAnsi="Times New Roman" w:cs="Times New Roman"/>
                <w:sz w:val="24"/>
                <w:szCs w:val="24"/>
                <w:lang w:val="uk-UA"/>
              </w:rPr>
              <w:t>с. Томаківка</w:t>
            </w:r>
          </w:p>
        </w:tc>
      </w:tr>
      <w:tr w:rsidR="00CB5F9B" w:rsidRPr="00D04F05" w14:paraId="1E089E58" w14:textId="77777777" w:rsidTr="008F55F6">
        <w:tc>
          <w:tcPr>
            <w:tcW w:w="5094" w:type="dxa"/>
            <w:vMerge w:val="restart"/>
          </w:tcPr>
          <w:p w14:paraId="44CB5EB2" w14:textId="77777777" w:rsidR="00CB5F9B" w:rsidRPr="00D04F05" w:rsidRDefault="00CB5F9B" w:rsidP="008F55F6">
            <w:pPr>
              <w:jc w:val="both"/>
              <w:rPr>
                <w:rFonts w:ascii="Times New Roman" w:hAnsi="Times New Roman" w:cs="Times New Roman"/>
                <w:sz w:val="24"/>
                <w:szCs w:val="24"/>
                <w:lang w:val="uk-UA"/>
              </w:rPr>
            </w:pPr>
            <w:r w:rsidRPr="00D04F05">
              <w:rPr>
                <w:rFonts w:ascii="Times New Roman" w:hAnsi="Times New Roman" w:cs="Times New Roman"/>
                <w:b/>
                <w:bCs/>
                <w:sz w:val="24"/>
                <w:szCs w:val="24"/>
              </w:rPr>
              <w:t>Ганнівський</w:t>
            </w:r>
          </w:p>
        </w:tc>
        <w:tc>
          <w:tcPr>
            <w:tcW w:w="5094" w:type="dxa"/>
          </w:tcPr>
          <w:p w14:paraId="48FC9C65" w14:textId="77777777" w:rsidR="00CB5F9B" w:rsidRPr="00D04F05" w:rsidRDefault="00CB5F9B" w:rsidP="008F55F6">
            <w:pPr>
              <w:tabs>
                <w:tab w:val="left" w:pos="573"/>
              </w:tabs>
              <w:autoSpaceDE w:val="0"/>
              <w:autoSpaceDN w:val="0"/>
              <w:adjustRightInd w:val="0"/>
              <w:rPr>
                <w:rFonts w:ascii="Times New Roman" w:hAnsi="Times New Roman" w:cs="Times New Roman"/>
                <w:b/>
                <w:bCs/>
                <w:sz w:val="24"/>
                <w:szCs w:val="24"/>
              </w:rPr>
            </w:pPr>
            <w:r w:rsidRPr="00D04F05">
              <w:rPr>
                <w:rFonts w:ascii="Times New Roman" w:hAnsi="Times New Roman" w:cs="Times New Roman"/>
                <w:sz w:val="24"/>
                <w:szCs w:val="24"/>
                <w:lang w:val="uk-UA"/>
              </w:rPr>
              <w:t>с. Ганнівка</w:t>
            </w:r>
          </w:p>
        </w:tc>
      </w:tr>
      <w:tr w:rsidR="00CB5F9B" w:rsidRPr="00D04F05" w14:paraId="37902AAE" w14:textId="77777777" w:rsidTr="008F55F6">
        <w:tc>
          <w:tcPr>
            <w:tcW w:w="5094" w:type="dxa"/>
            <w:vMerge/>
          </w:tcPr>
          <w:p w14:paraId="4BAF4CAB" w14:textId="77777777" w:rsidR="00CB5F9B" w:rsidRPr="00D04F05" w:rsidRDefault="00CB5F9B" w:rsidP="008F55F6">
            <w:pPr>
              <w:jc w:val="both"/>
              <w:rPr>
                <w:rFonts w:ascii="Times New Roman" w:hAnsi="Times New Roman" w:cs="Times New Roman"/>
                <w:sz w:val="24"/>
                <w:szCs w:val="24"/>
                <w:lang w:val="uk-UA"/>
              </w:rPr>
            </w:pPr>
          </w:p>
        </w:tc>
        <w:tc>
          <w:tcPr>
            <w:tcW w:w="5094" w:type="dxa"/>
          </w:tcPr>
          <w:p w14:paraId="1F1D0687" w14:textId="77777777" w:rsidR="00CB5F9B" w:rsidRPr="00D04F05" w:rsidRDefault="00CB5F9B" w:rsidP="008F55F6">
            <w:pPr>
              <w:tabs>
                <w:tab w:val="left" w:pos="573"/>
              </w:tabs>
              <w:autoSpaceDE w:val="0"/>
              <w:autoSpaceDN w:val="0"/>
              <w:adjustRightInd w:val="0"/>
              <w:rPr>
                <w:rFonts w:ascii="Times New Roman" w:hAnsi="Times New Roman" w:cs="Times New Roman"/>
                <w:b/>
                <w:bCs/>
                <w:sz w:val="24"/>
                <w:szCs w:val="24"/>
              </w:rPr>
            </w:pPr>
            <w:r w:rsidRPr="00D04F05">
              <w:rPr>
                <w:rFonts w:ascii="Times New Roman" w:hAnsi="Times New Roman" w:cs="Times New Roman"/>
                <w:sz w:val="24"/>
                <w:szCs w:val="24"/>
                <w:lang w:val="uk-UA"/>
              </w:rPr>
              <w:t>с. Заполички</w:t>
            </w:r>
          </w:p>
        </w:tc>
      </w:tr>
      <w:tr w:rsidR="00CB5F9B" w:rsidRPr="00D04F05" w14:paraId="2F3BE886" w14:textId="77777777" w:rsidTr="008F55F6">
        <w:tc>
          <w:tcPr>
            <w:tcW w:w="5094" w:type="dxa"/>
            <w:vMerge/>
          </w:tcPr>
          <w:p w14:paraId="30C2338C" w14:textId="77777777" w:rsidR="00CB5F9B" w:rsidRPr="00D04F05" w:rsidRDefault="00CB5F9B" w:rsidP="008F55F6">
            <w:pPr>
              <w:jc w:val="both"/>
              <w:rPr>
                <w:rFonts w:ascii="Times New Roman" w:hAnsi="Times New Roman" w:cs="Times New Roman"/>
                <w:sz w:val="24"/>
                <w:szCs w:val="24"/>
                <w:lang w:val="uk-UA"/>
              </w:rPr>
            </w:pPr>
          </w:p>
        </w:tc>
        <w:tc>
          <w:tcPr>
            <w:tcW w:w="5094" w:type="dxa"/>
          </w:tcPr>
          <w:p w14:paraId="25404FA3" w14:textId="77777777" w:rsidR="00CB5F9B" w:rsidRPr="00D04F05" w:rsidRDefault="00CB5F9B" w:rsidP="008F55F6">
            <w:pPr>
              <w:tabs>
                <w:tab w:val="left" w:pos="573"/>
              </w:tabs>
              <w:autoSpaceDE w:val="0"/>
              <w:autoSpaceDN w:val="0"/>
              <w:adjustRightInd w:val="0"/>
              <w:rPr>
                <w:rFonts w:ascii="Times New Roman" w:hAnsi="Times New Roman" w:cs="Times New Roman"/>
                <w:b/>
                <w:bCs/>
                <w:sz w:val="24"/>
                <w:szCs w:val="24"/>
              </w:rPr>
            </w:pPr>
            <w:r w:rsidRPr="00D04F05">
              <w:rPr>
                <w:rFonts w:ascii="Times New Roman" w:hAnsi="Times New Roman" w:cs="Times New Roman"/>
                <w:sz w:val="24"/>
                <w:szCs w:val="24"/>
                <w:lang w:val="uk-UA"/>
              </w:rPr>
              <w:t>с. Клин</w:t>
            </w:r>
          </w:p>
        </w:tc>
      </w:tr>
      <w:tr w:rsidR="00CB5F9B" w:rsidRPr="00D04F05" w14:paraId="5B7CBE6D" w14:textId="77777777" w:rsidTr="008F55F6">
        <w:tc>
          <w:tcPr>
            <w:tcW w:w="5094" w:type="dxa"/>
            <w:vMerge/>
          </w:tcPr>
          <w:p w14:paraId="28541B06" w14:textId="77777777" w:rsidR="00CB5F9B" w:rsidRPr="00D04F05" w:rsidRDefault="00CB5F9B" w:rsidP="008F55F6">
            <w:pPr>
              <w:jc w:val="both"/>
              <w:rPr>
                <w:rFonts w:ascii="Times New Roman" w:hAnsi="Times New Roman" w:cs="Times New Roman"/>
                <w:sz w:val="24"/>
                <w:szCs w:val="24"/>
                <w:lang w:val="uk-UA"/>
              </w:rPr>
            </w:pPr>
          </w:p>
        </w:tc>
        <w:tc>
          <w:tcPr>
            <w:tcW w:w="5094" w:type="dxa"/>
          </w:tcPr>
          <w:p w14:paraId="3D9D6D74" w14:textId="77777777" w:rsidR="00CB5F9B" w:rsidRPr="00D04F05" w:rsidRDefault="00CB5F9B" w:rsidP="008F55F6">
            <w:pPr>
              <w:tabs>
                <w:tab w:val="left" w:pos="573"/>
              </w:tabs>
              <w:autoSpaceDE w:val="0"/>
              <w:autoSpaceDN w:val="0"/>
              <w:adjustRightInd w:val="0"/>
              <w:rPr>
                <w:rFonts w:ascii="Times New Roman" w:hAnsi="Times New Roman" w:cs="Times New Roman"/>
                <w:b/>
                <w:bCs/>
                <w:sz w:val="24"/>
                <w:szCs w:val="24"/>
              </w:rPr>
            </w:pPr>
            <w:r w:rsidRPr="00D04F05">
              <w:rPr>
                <w:rFonts w:ascii="Times New Roman" w:hAnsi="Times New Roman" w:cs="Times New Roman"/>
                <w:sz w:val="24"/>
                <w:szCs w:val="24"/>
                <w:lang w:val="uk-UA"/>
              </w:rPr>
              <w:t>с. Мости</w:t>
            </w:r>
          </w:p>
        </w:tc>
      </w:tr>
      <w:tr w:rsidR="00CB5F9B" w:rsidRPr="00D04F05" w14:paraId="14282F79" w14:textId="77777777" w:rsidTr="008F55F6">
        <w:tc>
          <w:tcPr>
            <w:tcW w:w="5094" w:type="dxa"/>
            <w:vMerge/>
          </w:tcPr>
          <w:p w14:paraId="5BA239C8" w14:textId="77777777" w:rsidR="00CB5F9B" w:rsidRPr="00D04F05" w:rsidRDefault="00CB5F9B" w:rsidP="008F55F6">
            <w:pPr>
              <w:jc w:val="both"/>
              <w:rPr>
                <w:rFonts w:ascii="Times New Roman" w:hAnsi="Times New Roman" w:cs="Times New Roman"/>
                <w:sz w:val="24"/>
                <w:szCs w:val="24"/>
                <w:lang w:val="uk-UA"/>
              </w:rPr>
            </w:pPr>
          </w:p>
        </w:tc>
        <w:tc>
          <w:tcPr>
            <w:tcW w:w="5094" w:type="dxa"/>
          </w:tcPr>
          <w:p w14:paraId="798F93DB" w14:textId="77777777" w:rsidR="00CB5F9B" w:rsidRPr="00D04F05" w:rsidRDefault="00CB5F9B" w:rsidP="008F55F6">
            <w:pPr>
              <w:tabs>
                <w:tab w:val="left" w:pos="573"/>
              </w:tabs>
              <w:autoSpaceDE w:val="0"/>
              <w:autoSpaceDN w:val="0"/>
              <w:adjustRightInd w:val="0"/>
              <w:rPr>
                <w:rFonts w:ascii="Times New Roman" w:hAnsi="Times New Roman" w:cs="Times New Roman"/>
                <w:b/>
                <w:bCs/>
                <w:sz w:val="24"/>
                <w:szCs w:val="24"/>
              </w:rPr>
            </w:pPr>
            <w:r w:rsidRPr="00D04F05">
              <w:rPr>
                <w:rFonts w:ascii="Times New Roman" w:hAnsi="Times New Roman" w:cs="Times New Roman"/>
                <w:sz w:val="24"/>
                <w:szCs w:val="24"/>
                <w:lang w:val="uk-UA"/>
              </w:rPr>
              <w:t>с. Новоселівка</w:t>
            </w:r>
          </w:p>
        </w:tc>
      </w:tr>
      <w:tr w:rsidR="00CB5F9B" w:rsidRPr="00D04F05" w14:paraId="69574027" w14:textId="77777777" w:rsidTr="008F55F6">
        <w:tc>
          <w:tcPr>
            <w:tcW w:w="5094" w:type="dxa"/>
            <w:vMerge/>
          </w:tcPr>
          <w:p w14:paraId="64B1F29F" w14:textId="77777777" w:rsidR="00CB5F9B" w:rsidRPr="00D04F05" w:rsidRDefault="00CB5F9B" w:rsidP="008F55F6">
            <w:pPr>
              <w:jc w:val="both"/>
              <w:rPr>
                <w:rFonts w:ascii="Times New Roman" w:hAnsi="Times New Roman" w:cs="Times New Roman"/>
                <w:sz w:val="24"/>
                <w:szCs w:val="24"/>
                <w:lang w:val="uk-UA"/>
              </w:rPr>
            </w:pPr>
          </w:p>
        </w:tc>
        <w:tc>
          <w:tcPr>
            <w:tcW w:w="5094" w:type="dxa"/>
          </w:tcPr>
          <w:p w14:paraId="19B5AA69" w14:textId="77777777" w:rsidR="00CB5F9B" w:rsidRPr="00D04F05" w:rsidRDefault="00CB5F9B" w:rsidP="008F55F6">
            <w:pPr>
              <w:tabs>
                <w:tab w:val="left" w:pos="573"/>
              </w:tabs>
              <w:autoSpaceDE w:val="0"/>
              <w:autoSpaceDN w:val="0"/>
              <w:adjustRightInd w:val="0"/>
              <w:rPr>
                <w:rFonts w:ascii="Times New Roman" w:hAnsi="Times New Roman" w:cs="Times New Roman"/>
                <w:sz w:val="24"/>
                <w:szCs w:val="24"/>
                <w:lang w:val="uk-UA"/>
              </w:rPr>
            </w:pPr>
            <w:r w:rsidRPr="00D04F05">
              <w:rPr>
                <w:rFonts w:ascii="Times New Roman" w:hAnsi="Times New Roman" w:cs="Times New Roman"/>
                <w:sz w:val="24"/>
                <w:szCs w:val="24"/>
                <w:lang w:val="uk-UA"/>
              </w:rPr>
              <w:t>с. Попівка</w:t>
            </w:r>
          </w:p>
        </w:tc>
      </w:tr>
      <w:tr w:rsidR="00CB5F9B" w:rsidRPr="00D04F05" w14:paraId="5D87330A" w14:textId="77777777" w:rsidTr="008F55F6">
        <w:tc>
          <w:tcPr>
            <w:tcW w:w="5094" w:type="dxa"/>
            <w:vMerge w:val="restart"/>
          </w:tcPr>
          <w:p w14:paraId="53451958" w14:textId="77777777" w:rsidR="00CB5F9B" w:rsidRPr="00D04F05" w:rsidRDefault="00CB5F9B" w:rsidP="008F55F6">
            <w:pPr>
              <w:jc w:val="both"/>
              <w:rPr>
                <w:rFonts w:ascii="Times New Roman" w:hAnsi="Times New Roman" w:cs="Times New Roman"/>
                <w:sz w:val="24"/>
                <w:szCs w:val="24"/>
                <w:lang w:val="uk-UA"/>
              </w:rPr>
            </w:pPr>
            <w:r w:rsidRPr="00D04F05">
              <w:rPr>
                <w:rFonts w:ascii="Times New Roman" w:hAnsi="Times New Roman" w:cs="Times New Roman"/>
                <w:b/>
                <w:bCs/>
                <w:sz w:val="24"/>
                <w:szCs w:val="24"/>
              </w:rPr>
              <w:t>Дніпровокам'янський</w:t>
            </w:r>
          </w:p>
        </w:tc>
        <w:tc>
          <w:tcPr>
            <w:tcW w:w="5094" w:type="dxa"/>
          </w:tcPr>
          <w:p w14:paraId="1CEA2481" w14:textId="77777777" w:rsidR="00CB5F9B" w:rsidRPr="00D04F05" w:rsidRDefault="00CB5F9B" w:rsidP="008F55F6">
            <w:pPr>
              <w:tabs>
                <w:tab w:val="left" w:pos="573"/>
              </w:tabs>
              <w:autoSpaceDE w:val="0"/>
              <w:autoSpaceDN w:val="0"/>
              <w:adjustRightInd w:val="0"/>
              <w:rPr>
                <w:rFonts w:ascii="Times New Roman" w:hAnsi="Times New Roman" w:cs="Times New Roman"/>
                <w:b/>
                <w:bCs/>
                <w:sz w:val="24"/>
                <w:szCs w:val="24"/>
              </w:rPr>
            </w:pPr>
            <w:r w:rsidRPr="00D04F05">
              <w:rPr>
                <w:rFonts w:ascii="Times New Roman" w:hAnsi="Times New Roman" w:cs="Times New Roman"/>
                <w:sz w:val="24"/>
                <w:szCs w:val="24"/>
                <w:lang w:val="uk-UA"/>
              </w:rPr>
              <w:t>с. Дніпровокамʼянка</w:t>
            </w:r>
          </w:p>
        </w:tc>
      </w:tr>
      <w:tr w:rsidR="00CB5F9B" w:rsidRPr="00D04F05" w14:paraId="0EFCAEBE" w14:textId="77777777" w:rsidTr="008F55F6">
        <w:tc>
          <w:tcPr>
            <w:tcW w:w="5094" w:type="dxa"/>
            <w:vMerge/>
          </w:tcPr>
          <w:p w14:paraId="26BE0018" w14:textId="77777777" w:rsidR="00CB5F9B" w:rsidRPr="00D04F05" w:rsidRDefault="00CB5F9B" w:rsidP="008F55F6">
            <w:pPr>
              <w:jc w:val="both"/>
              <w:rPr>
                <w:rFonts w:ascii="Times New Roman" w:hAnsi="Times New Roman" w:cs="Times New Roman"/>
                <w:sz w:val="24"/>
                <w:szCs w:val="24"/>
                <w:lang w:val="uk-UA"/>
              </w:rPr>
            </w:pPr>
          </w:p>
        </w:tc>
        <w:tc>
          <w:tcPr>
            <w:tcW w:w="5094" w:type="dxa"/>
          </w:tcPr>
          <w:p w14:paraId="62165D0D" w14:textId="77777777" w:rsidR="00CB5F9B" w:rsidRPr="00D04F05" w:rsidRDefault="00CB5F9B" w:rsidP="008F55F6">
            <w:pPr>
              <w:tabs>
                <w:tab w:val="left" w:pos="573"/>
              </w:tabs>
              <w:autoSpaceDE w:val="0"/>
              <w:autoSpaceDN w:val="0"/>
              <w:adjustRightInd w:val="0"/>
              <w:rPr>
                <w:rFonts w:ascii="Times New Roman" w:hAnsi="Times New Roman" w:cs="Times New Roman"/>
                <w:b/>
                <w:bCs/>
                <w:sz w:val="24"/>
                <w:szCs w:val="24"/>
              </w:rPr>
            </w:pPr>
            <w:r w:rsidRPr="00D04F05">
              <w:rPr>
                <w:rFonts w:ascii="Times New Roman" w:hAnsi="Times New Roman" w:cs="Times New Roman"/>
                <w:sz w:val="24"/>
                <w:szCs w:val="24"/>
                <w:lang w:val="uk-UA"/>
              </w:rPr>
              <w:t>с. Івашкове</w:t>
            </w:r>
          </w:p>
        </w:tc>
      </w:tr>
      <w:tr w:rsidR="00CB5F9B" w:rsidRPr="00D04F05" w14:paraId="4FCDEB8B" w14:textId="77777777" w:rsidTr="008F55F6">
        <w:tc>
          <w:tcPr>
            <w:tcW w:w="5094" w:type="dxa"/>
            <w:vMerge/>
          </w:tcPr>
          <w:p w14:paraId="0EC85B89" w14:textId="77777777" w:rsidR="00CB5F9B" w:rsidRPr="00D04F05" w:rsidRDefault="00CB5F9B" w:rsidP="008F55F6">
            <w:pPr>
              <w:jc w:val="both"/>
              <w:rPr>
                <w:rFonts w:ascii="Times New Roman" w:hAnsi="Times New Roman" w:cs="Times New Roman"/>
                <w:sz w:val="24"/>
                <w:szCs w:val="24"/>
                <w:lang w:val="uk-UA"/>
              </w:rPr>
            </w:pPr>
          </w:p>
        </w:tc>
        <w:tc>
          <w:tcPr>
            <w:tcW w:w="5094" w:type="dxa"/>
          </w:tcPr>
          <w:p w14:paraId="376C4633" w14:textId="77777777" w:rsidR="00CB5F9B" w:rsidRPr="00D04F05" w:rsidRDefault="00CB5F9B" w:rsidP="008F55F6">
            <w:pPr>
              <w:tabs>
                <w:tab w:val="left" w:pos="573"/>
              </w:tabs>
              <w:autoSpaceDE w:val="0"/>
              <w:autoSpaceDN w:val="0"/>
              <w:adjustRightInd w:val="0"/>
              <w:rPr>
                <w:rFonts w:ascii="Times New Roman" w:hAnsi="Times New Roman" w:cs="Times New Roman"/>
                <w:b/>
                <w:bCs/>
                <w:sz w:val="24"/>
                <w:szCs w:val="24"/>
              </w:rPr>
            </w:pPr>
            <w:r w:rsidRPr="00D04F05">
              <w:rPr>
                <w:rFonts w:ascii="Times New Roman" w:hAnsi="Times New Roman" w:cs="Times New Roman"/>
                <w:sz w:val="24"/>
                <w:szCs w:val="24"/>
                <w:lang w:val="uk-UA"/>
              </w:rPr>
              <w:t>с. Калужине</w:t>
            </w:r>
          </w:p>
        </w:tc>
      </w:tr>
      <w:tr w:rsidR="00CB5F9B" w:rsidRPr="00D04F05" w14:paraId="5B0ED734" w14:textId="77777777" w:rsidTr="008F55F6">
        <w:tc>
          <w:tcPr>
            <w:tcW w:w="5094" w:type="dxa"/>
            <w:vMerge/>
          </w:tcPr>
          <w:p w14:paraId="29D2053F" w14:textId="77777777" w:rsidR="00CB5F9B" w:rsidRPr="00D04F05" w:rsidRDefault="00CB5F9B" w:rsidP="008F55F6">
            <w:pPr>
              <w:jc w:val="both"/>
              <w:rPr>
                <w:rFonts w:ascii="Times New Roman" w:hAnsi="Times New Roman" w:cs="Times New Roman"/>
                <w:sz w:val="24"/>
                <w:szCs w:val="24"/>
                <w:lang w:val="uk-UA"/>
              </w:rPr>
            </w:pPr>
          </w:p>
        </w:tc>
        <w:tc>
          <w:tcPr>
            <w:tcW w:w="5094" w:type="dxa"/>
          </w:tcPr>
          <w:p w14:paraId="791FFBE1" w14:textId="77777777" w:rsidR="00CB5F9B" w:rsidRPr="00D04F05" w:rsidRDefault="00CB5F9B" w:rsidP="008F55F6">
            <w:pPr>
              <w:tabs>
                <w:tab w:val="left" w:pos="573"/>
              </w:tabs>
              <w:autoSpaceDE w:val="0"/>
              <w:autoSpaceDN w:val="0"/>
              <w:adjustRightInd w:val="0"/>
              <w:rPr>
                <w:rFonts w:ascii="Times New Roman" w:hAnsi="Times New Roman" w:cs="Times New Roman"/>
                <w:b/>
                <w:bCs/>
                <w:sz w:val="24"/>
                <w:szCs w:val="24"/>
              </w:rPr>
            </w:pPr>
            <w:r w:rsidRPr="00D04F05">
              <w:rPr>
                <w:rFonts w:ascii="Times New Roman" w:hAnsi="Times New Roman" w:cs="Times New Roman"/>
                <w:sz w:val="24"/>
                <w:szCs w:val="24"/>
                <w:lang w:val="uk-UA"/>
              </w:rPr>
              <w:t>с. Павлівка</w:t>
            </w:r>
          </w:p>
        </w:tc>
      </w:tr>
      <w:tr w:rsidR="00CB5F9B" w:rsidRPr="00D04F05" w14:paraId="2033A59F" w14:textId="77777777" w:rsidTr="008F55F6">
        <w:tc>
          <w:tcPr>
            <w:tcW w:w="5094" w:type="dxa"/>
            <w:vMerge/>
          </w:tcPr>
          <w:p w14:paraId="6362D874" w14:textId="77777777" w:rsidR="00CB5F9B" w:rsidRPr="00D04F05" w:rsidRDefault="00CB5F9B" w:rsidP="008F55F6">
            <w:pPr>
              <w:jc w:val="both"/>
              <w:rPr>
                <w:rFonts w:ascii="Times New Roman" w:hAnsi="Times New Roman" w:cs="Times New Roman"/>
                <w:sz w:val="24"/>
                <w:szCs w:val="24"/>
                <w:lang w:val="uk-UA"/>
              </w:rPr>
            </w:pPr>
          </w:p>
        </w:tc>
        <w:tc>
          <w:tcPr>
            <w:tcW w:w="5094" w:type="dxa"/>
          </w:tcPr>
          <w:p w14:paraId="6216CFED" w14:textId="77777777" w:rsidR="00CB5F9B" w:rsidRPr="00D04F05" w:rsidRDefault="00CB5F9B" w:rsidP="008F55F6">
            <w:pPr>
              <w:tabs>
                <w:tab w:val="left" w:pos="573"/>
              </w:tabs>
              <w:autoSpaceDE w:val="0"/>
              <w:autoSpaceDN w:val="0"/>
              <w:adjustRightInd w:val="0"/>
              <w:rPr>
                <w:rFonts w:ascii="Times New Roman" w:hAnsi="Times New Roman" w:cs="Times New Roman"/>
                <w:b/>
                <w:bCs/>
                <w:sz w:val="24"/>
                <w:szCs w:val="24"/>
              </w:rPr>
            </w:pPr>
            <w:r w:rsidRPr="00D04F05">
              <w:rPr>
                <w:rFonts w:ascii="Times New Roman" w:hAnsi="Times New Roman" w:cs="Times New Roman"/>
                <w:sz w:val="24"/>
                <w:szCs w:val="24"/>
                <w:lang w:val="uk-UA"/>
              </w:rPr>
              <w:t>с. Суслівка</w:t>
            </w:r>
          </w:p>
        </w:tc>
      </w:tr>
      <w:tr w:rsidR="00CB5F9B" w:rsidRPr="00D04F05" w14:paraId="04810854" w14:textId="77777777" w:rsidTr="008F55F6">
        <w:tc>
          <w:tcPr>
            <w:tcW w:w="5094" w:type="dxa"/>
          </w:tcPr>
          <w:p w14:paraId="7865752A" w14:textId="77777777" w:rsidR="00CB5F9B" w:rsidRPr="00D04F05" w:rsidRDefault="00CB5F9B" w:rsidP="008F55F6">
            <w:pPr>
              <w:jc w:val="both"/>
              <w:rPr>
                <w:rFonts w:ascii="Times New Roman" w:hAnsi="Times New Roman" w:cs="Times New Roman"/>
                <w:sz w:val="24"/>
                <w:szCs w:val="24"/>
                <w:lang w:val="uk-UA"/>
              </w:rPr>
            </w:pPr>
            <w:r w:rsidRPr="00D04F05">
              <w:rPr>
                <w:rFonts w:ascii="Times New Roman" w:hAnsi="Times New Roman" w:cs="Times New Roman"/>
                <w:b/>
                <w:bCs/>
                <w:sz w:val="24"/>
                <w:szCs w:val="24"/>
              </w:rPr>
              <w:t>Дніпровський</w:t>
            </w:r>
          </w:p>
        </w:tc>
        <w:tc>
          <w:tcPr>
            <w:tcW w:w="5094" w:type="dxa"/>
          </w:tcPr>
          <w:p w14:paraId="674CB322" w14:textId="77777777" w:rsidR="00CB5F9B" w:rsidRPr="00D04F05" w:rsidRDefault="00CB5F9B" w:rsidP="008F55F6">
            <w:pPr>
              <w:tabs>
                <w:tab w:val="left" w:pos="573"/>
                <w:tab w:val="center" w:pos="1969"/>
              </w:tabs>
              <w:autoSpaceDE w:val="0"/>
              <w:autoSpaceDN w:val="0"/>
              <w:adjustRightInd w:val="0"/>
              <w:ind w:firstLine="9"/>
              <w:rPr>
                <w:rFonts w:ascii="Times New Roman" w:hAnsi="Times New Roman" w:cs="Times New Roman"/>
                <w:sz w:val="24"/>
                <w:szCs w:val="24"/>
                <w:lang w:val="uk-UA"/>
              </w:rPr>
            </w:pPr>
            <w:r w:rsidRPr="00D04F05">
              <w:rPr>
                <w:rFonts w:ascii="Times New Roman" w:hAnsi="Times New Roman" w:cs="Times New Roman"/>
                <w:sz w:val="24"/>
                <w:szCs w:val="24"/>
                <w:lang w:val="uk-UA"/>
              </w:rPr>
              <w:t>с-ще Дніпровське</w:t>
            </w:r>
          </w:p>
        </w:tc>
      </w:tr>
      <w:tr w:rsidR="00CB5F9B" w:rsidRPr="00D04F05" w14:paraId="78FAAA83" w14:textId="77777777" w:rsidTr="008F55F6">
        <w:tc>
          <w:tcPr>
            <w:tcW w:w="5094" w:type="dxa"/>
            <w:vMerge w:val="restart"/>
          </w:tcPr>
          <w:p w14:paraId="65294459" w14:textId="77777777" w:rsidR="00CB5F9B" w:rsidRPr="00D04F05" w:rsidRDefault="00CB5F9B" w:rsidP="008F55F6">
            <w:pPr>
              <w:jc w:val="both"/>
              <w:rPr>
                <w:rFonts w:ascii="Times New Roman" w:hAnsi="Times New Roman" w:cs="Times New Roman"/>
                <w:sz w:val="24"/>
                <w:szCs w:val="24"/>
                <w:lang w:val="uk-UA"/>
              </w:rPr>
            </w:pPr>
            <w:r w:rsidRPr="00D04F05">
              <w:rPr>
                <w:rFonts w:ascii="Times New Roman" w:hAnsi="Times New Roman" w:cs="Times New Roman"/>
                <w:b/>
                <w:bCs/>
                <w:sz w:val="24"/>
                <w:szCs w:val="24"/>
              </w:rPr>
              <w:t>Зарічанський</w:t>
            </w:r>
          </w:p>
        </w:tc>
        <w:tc>
          <w:tcPr>
            <w:tcW w:w="5094" w:type="dxa"/>
          </w:tcPr>
          <w:p w14:paraId="7B2FEF42" w14:textId="77777777" w:rsidR="00CB5F9B" w:rsidRPr="00D04F05" w:rsidRDefault="00CB5F9B" w:rsidP="008F55F6">
            <w:pPr>
              <w:tabs>
                <w:tab w:val="left" w:pos="573"/>
              </w:tabs>
              <w:autoSpaceDE w:val="0"/>
              <w:autoSpaceDN w:val="0"/>
              <w:adjustRightInd w:val="0"/>
              <w:rPr>
                <w:rFonts w:ascii="Times New Roman" w:hAnsi="Times New Roman" w:cs="Times New Roman"/>
                <w:b/>
                <w:bCs/>
                <w:sz w:val="24"/>
                <w:szCs w:val="24"/>
              </w:rPr>
            </w:pPr>
            <w:r w:rsidRPr="00D04F05">
              <w:rPr>
                <w:rFonts w:ascii="Times New Roman" w:hAnsi="Times New Roman" w:cs="Times New Roman"/>
                <w:sz w:val="24"/>
                <w:szCs w:val="24"/>
                <w:lang w:val="uk-UA"/>
              </w:rPr>
              <w:t>с. Бородаївські Хутори</w:t>
            </w:r>
          </w:p>
        </w:tc>
      </w:tr>
      <w:tr w:rsidR="00CB5F9B" w:rsidRPr="00D04F05" w14:paraId="644780E2" w14:textId="77777777" w:rsidTr="008F55F6">
        <w:tc>
          <w:tcPr>
            <w:tcW w:w="5094" w:type="dxa"/>
            <w:vMerge/>
          </w:tcPr>
          <w:p w14:paraId="436C6764" w14:textId="77777777" w:rsidR="00CB5F9B" w:rsidRPr="00D04F05" w:rsidRDefault="00CB5F9B" w:rsidP="008F55F6">
            <w:pPr>
              <w:jc w:val="both"/>
              <w:rPr>
                <w:rFonts w:ascii="Times New Roman" w:hAnsi="Times New Roman" w:cs="Times New Roman"/>
                <w:sz w:val="24"/>
                <w:szCs w:val="24"/>
                <w:lang w:val="uk-UA"/>
              </w:rPr>
            </w:pPr>
          </w:p>
        </w:tc>
        <w:tc>
          <w:tcPr>
            <w:tcW w:w="5094" w:type="dxa"/>
          </w:tcPr>
          <w:p w14:paraId="30C72E49" w14:textId="77777777" w:rsidR="00CB5F9B" w:rsidRPr="00D04F05" w:rsidRDefault="00CB5F9B" w:rsidP="008F55F6">
            <w:pPr>
              <w:tabs>
                <w:tab w:val="left" w:pos="573"/>
              </w:tabs>
              <w:autoSpaceDE w:val="0"/>
              <w:autoSpaceDN w:val="0"/>
              <w:adjustRightInd w:val="0"/>
              <w:rPr>
                <w:rFonts w:ascii="Times New Roman" w:hAnsi="Times New Roman" w:cs="Times New Roman"/>
                <w:b/>
                <w:bCs/>
                <w:sz w:val="24"/>
                <w:szCs w:val="24"/>
              </w:rPr>
            </w:pPr>
            <w:r w:rsidRPr="00D04F05">
              <w:rPr>
                <w:rFonts w:ascii="Times New Roman" w:hAnsi="Times New Roman" w:cs="Times New Roman"/>
                <w:sz w:val="24"/>
                <w:szCs w:val="24"/>
                <w:lang w:val="uk-UA"/>
              </w:rPr>
              <w:t>с. Василівка</w:t>
            </w:r>
          </w:p>
        </w:tc>
      </w:tr>
      <w:tr w:rsidR="00CB5F9B" w:rsidRPr="00D04F05" w14:paraId="5AC4CED1" w14:textId="77777777" w:rsidTr="008F55F6">
        <w:tc>
          <w:tcPr>
            <w:tcW w:w="5094" w:type="dxa"/>
            <w:vMerge/>
          </w:tcPr>
          <w:p w14:paraId="26283A31" w14:textId="77777777" w:rsidR="00CB5F9B" w:rsidRPr="00D04F05" w:rsidRDefault="00CB5F9B" w:rsidP="008F55F6">
            <w:pPr>
              <w:jc w:val="both"/>
              <w:rPr>
                <w:rFonts w:ascii="Times New Roman" w:hAnsi="Times New Roman" w:cs="Times New Roman"/>
                <w:sz w:val="24"/>
                <w:szCs w:val="24"/>
                <w:lang w:val="uk-UA"/>
              </w:rPr>
            </w:pPr>
          </w:p>
        </w:tc>
        <w:tc>
          <w:tcPr>
            <w:tcW w:w="5094" w:type="dxa"/>
          </w:tcPr>
          <w:p w14:paraId="704D2657" w14:textId="77777777" w:rsidR="00CB5F9B" w:rsidRPr="00D04F05" w:rsidRDefault="00CB5F9B" w:rsidP="008F55F6">
            <w:pPr>
              <w:tabs>
                <w:tab w:val="left" w:pos="573"/>
              </w:tabs>
              <w:autoSpaceDE w:val="0"/>
              <w:autoSpaceDN w:val="0"/>
              <w:adjustRightInd w:val="0"/>
              <w:rPr>
                <w:rFonts w:ascii="Times New Roman" w:hAnsi="Times New Roman" w:cs="Times New Roman"/>
                <w:b/>
                <w:bCs/>
                <w:sz w:val="24"/>
                <w:szCs w:val="24"/>
              </w:rPr>
            </w:pPr>
            <w:r w:rsidRPr="00D04F05">
              <w:rPr>
                <w:rFonts w:ascii="Times New Roman" w:hAnsi="Times New Roman" w:cs="Times New Roman"/>
                <w:sz w:val="24"/>
                <w:szCs w:val="24"/>
                <w:lang w:val="uk-UA"/>
              </w:rPr>
              <w:t xml:space="preserve"> </w:t>
            </w:r>
            <w:r w:rsidRPr="00D04F05">
              <w:rPr>
                <w:rFonts w:ascii="Times New Roman" w:hAnsi="Times New Roman" w:cs="Times New Roman"/>
                <w:sz w:val="24"/>
                <w:szCs w:val="24"/>
              </w:rPr>
              <w:t>с. Домоткань</w:t>
            </w:r>
          </w:p>
        </w:tc>
      </w:tr>
      <w:tr w:rsidR="00CB5F9B" w:rsidRPr="00D04F05" w14:paraId="5ABCFC33" w14:textId="77777777" w:rsidTr="008F55F6">
        <w:tc>
          <w:tcPr>
            <w:tcW w:w="5094" w:type="dxa"/>
            <w:vMerge/>
          </w:tcPr>
          <w:p w14:paraId="4B3F0177" w14:textId="77777777" w:rsidR="00CB5F9B" w:rsidRPr="00D04F05" w:rsidRDefault="00CB5F9B" w:rsidP="008F55F6">
            <w:pPr>
              <w:jc w:val="both"/>
              <w:rPr>
                <w:rFonts w:ascii="Times New Roman" w:hAnsi="Times New Roman" w:cs="Times New Roman"/>
                <w:sz w:val="24"/>
                <w:szCs w:val="24"/>
                <w:lang w:val="uk-UA"/>
              </w:rPr>
            </w:pPr>
          </w:p>
        </w:tc>
        <w:tc>
          <w:tcPr>
            <w:tcW w:w="5094" w:type="dxa"/>
          </w:tcPr>
          <w:p w14:paraId="4B280E64" w14:textId="77777777" w:rsidR="00CB5F9B" w:rsidRPr="00D04F05" w:rsidRDefault="00CB5F9B" w:rsidP="008F55F6">
            <w:pPr>
              <w:tabs>
                <w:tab w:val="left" w:pos="573"/>
              </w:tabs>
              <w:autoSpaceDE w:val="0"/>
              <w:autoSpaceDN w:val="0"/>
              <w:adjustRightInd w:val="0"/>
              <w:rPr>
                <w:rFonts w:ascii="Times New Roman" w:hAnsi="Times New Roman" w:cs="Times New Roman"/>
                <w:b/>
                <w:bCs/>
                <w:sz w:val="24"/>
                <w:szCs w:val="24"/>
              </w:rPr>
            </w:pPr>
            <w:r w:rsidRPr="00D04F05">
              <w:rPr>
                <w:rFonts w:ascii="Times New Roman" w:hAnsi="Times New Roman" w:cs="Times New Roman"/>
                <w:sz w:val="24"/>
                <w:szCs w:val="24"/>
                <w:lang w:val="uk-UA"/>
              </w:rPr>
              <w:t>с. Заріччя</w:t>
            </w:r>
          </w:p>
        </w:tc>
      </w:tr>
      <w:tr w:rsidR="00CB5F9B" w:rsidRPr="00D04F05" w14:paraId="219B7BD6" w14:textId="77777777" w:rsidTr="008F55F6">
        <w:tc>
          <w:tcPr>
            <w:tcW w:w="5094" w:type="dxa"/>
            <w:vMerge/>
          </w:tcPr>
          <w:p w14:paraId="1F24239F" w14:textId="77777777" w:rsidR="00CB5F9B" w:rsidRPr="00D04F05" w:rsidRDefault="00CB5F9B" w:rsidP="008F55F6">
            <w:pPr>
              <w:jc w:val="both"/>
              <w:rPr>
                <w:rFonts w:ascii="Times New Roman" w:hAnsi="Times New Roman" w:cs="Times New Roman"/>
                <w:sz w:val="24"/>
                <w:szCs w:val="24"/>
                <w:lang w:val="uk-UA"/>
              </w:rPr>
            </w:pPr>
          </w:p>
        </w:tc>
        <w:tc>
          <w:tcPr>
            <w:tcW w:w="5094" w:type="dxa"/>
          </w:tcPr>
          <w:p w14:paraId="48773E3D" w14:textId="77777777" w:rsidR="00CB5F9B" w:rsidRPr="00D04F05" w:rsidRDefault="00CB5F9B" w:rsidP="008F55F6">
            <w:pPr>
              <w:tabs>
                <w:tab w:val="left" w:pos="573"/>
              </w:tabs>
              <w:autoSpaceDE w:val="0"/>
              <w:autoSpaceDN w:val="0"/>
              <w:adjustRightInd w:val="0"/>
              <w:rPr>
                <w:rFonts w:ascii="Times New Roman" w:hAnsi="Times New Roman" w:cs="Times New Roman"/>
                <w:sz w:val="24"/>
                <w:szCs w:val="24"/>
                <w:lang w:val="uk-UA"/>
              </w:rPr>
            </w:pPr>
            <w:r w:rsidRPr="00D04F05">
              <w:rPr>
                <w:rFonts w:ascii="Times New Roman" w:hAnsi="Times New Roman" w:cs="Times New Roman"/>
                <w:sz w:val="24"/>
                <w:szCs w:val="24"/>
                <w:lang w:val="uk-UA"/>
              </w:rPr>
              <w:t>с. Корнило-Наталівка</w:t>
            </w:r>
          </w:p>
        </w:tc>
      </w:tr>
      <w:tr w:rsidR="00CB5F9B" w:rsidRPr="00D04F05" w14:paraId="61D8A97F" w14:textId="77777777" w:rsidTr="008F55F6">
        <w:tc>
          <w:tcPr>
            <w:tcW w:w="5094" w:type="dxa"/>
            <w:vMerge/>
          </w:tcPr>
          <w:p w14:paraId="64EA73C4" w14:textId="77777777" w:rsidR="00CB5F9B" w:rsidRPr="00D04F05" w:rsidRDefault="00CB5F9B" w:rsidP="008F55F6">
            <w:pPr>
              <w:jc w:val="both"/>
              <w:rPr>
                <w:rFonts w:ascii="Times New Roman" w:hAnsi="Times New Roman" w:cs="Times New Roman"/>
                <w:sz w:val="24"/>
                <w:szCs w:val="24"/>
                <w:lang w:val="uk-UA"/>
              </w:rPr>
            </w:pPr>
          </w:p>
        </w:tc>
        <w:tc>
          <w:tcPr>
            <w:tcW w:w="5094" w:type="dxa"/>
          </w:tcPr>
          <w:p w14:paraId="11681ACB" w14:textId="77777777" w:rsidR="00CB5F9B" w:rsidRPr="00D04F05" w:rsidRDefault="00CB5F9B" w:rsidP="008F55F6">
            <w:pPr>
              <w:tabs>
                <w:tab w:val="left" w:pos="573"/>
              </w:tabs>
              <w:autoSpaceDE w:val="0"/>
              <w:autoSpaceDN w:val="0"/>
              <w:adjustRightInd w:val="0"/>
              <w:rPr>
                <w:rFonts w:ascii="Times New Roman" w:hAnsi="Times New Roman" w:cs="Times New Roman"/>
                <w:sz w:val="24"/>
                <w:szCs w:val="24"/>
                <w:lang w:val="uk-UA"/>
              </w:rPr>
            </w:pPr>
            <w:r w:rsidRPr="00D04F05">
              <w:rPr>
                <w:rFonts w:ascii="Times New Roman" w:hAnsi="Times New Roman" w:cs="Times New Roman"/>
                <w:sz w:val="24"/>
                <w:szCs w:val="24"/>
                <w:lang w:val="uk-UA"/>
              </w:rPr>
              <w:t>с. Якимівка</w:t>
            </w:r>
          </w:p>
        </w:tc>
      </w:tr>
      <w:tr w:rsidR="00CB5F9B" w:rsidRPr="00D04F05" w14:paraId="7B6D1B68" w14:textId="77777777" w:rsidTr="008F55F6">
        <w:tc>
          <w:tcPr>
            <w:tcW w:w="5094" w:type="dxa"/>
          </w:tcPr>
          <w:p w14:paraId="4FEB5F7A" w14:textId="77777777" w:rsidR="00CB5F9B" w:rsidRPr="00D04F05" w:rsidRDefault="00CB5F9B" w:rsidP="008F55F6">
            <w:pPr>
              <w:jc w:val="both"/>
              <w:rPr>
                <w:rFonts w:ascii="Times New Roman" w:hAnsi="Times New Roman" w:cs="Times New Roman"/>
                <w:sz w:val="24"/>
                <w:szCs w:val="24"/>
                <w:lang w:val="uk-UA"/>
              </w:rPr>
            </w:pPr>
            <w:r w:rsidRPr="00D04F05">
              <w:rPr>
                <w:rFonts w:ascii="Times New Roman" w:hAnsi="Times New Roman" w:cs="Times New Roman"/>
                <w:b/>
                <w:bCs/>
                <w:sz w:val="24"/>
                <w:szCs w:val="24"/>
              </w:rPr>
              <w:t>Мишуринрізький</w:t>
            </w:r>
          </w:p>
        </w:tc>
        <w:tc>
          <w:tcPr>
            <w:tcW w:w="5094" w:type="dxa"/>
          </w:tcPr>
          <w:p w14:paraId="13BAAC35" w14:textId="77777777" w:rsidR="00CB5F9B" w:rsidRPr="00D04F05" w:rsidRDefault="00CB5F9B" w:rsidP="008F55F6">
            <w:pPr>
              <w:tabs>
                <w:tab w:val="left" w:pos="573"/>
                <w:tab w:val="center" w:pos="1969"/>
              </w:tabs>
              <w:autoSpaceDE w:val="0"/>
              <w:autoSpaceDN w:val="0"/>
              <w:adjustRightInd w:val="0"/>
              <w:rPr>
                <w:rFonts w:ascii="Times New Roman" w:hAnsi="Times New Roman" w:cs="Times New Roman"/>
                <w:sz w:val="24"/>
                <w:szCs w:val="24"/>
                <w:lang w:val="uk-UA"/>
              </w:rPr>
            </w:pPr>
            <w:r w:rsidRPr="00D04F05">
              <w:rPr>
                <w:rFonts w:ascii="Times New Roman" w:hAnsi="Times New Roman" w:cs="Times New Roman"/>
                <w:sz w:val="24"/>
                <w:szCs w:val="24"/>
                <w:lang w:val="uk-UA"/>
              </w:rPr>
              <w:t>с. Мишурин Ріг</w:t>
            </w:r>
          </w:p>
        </w:tc>
      </w:tr>
      <w:tr w:rsidR="00CB5F9B" w:rsidRPr="00D04F05" w14:paraId="54DA98BA" w14:textId="77777777" w:rsidTr="008F55F6">
        <w:tc>
          <w:tcPr>
            <w:tcW w:w="5094" w:type="dxa"/>
            <w:vMerge w:val="restart"/>
          </w:tcPr>
          <w:p w14:paraId="23C160CA" w14:textId="77777777" w:rsidR="00CB5F9B" w:rsidRPr="00D04F05" w:rsidRDefault="00CB5F9B" w:rsidP="008F55F6">
            <w:pPr>
              <w:jc w:val="both"/>
              <w:rPr>
                <w:rFonts w:ascii="Times New Roman" w:hAnsi="Times New Roman" w:cs="Times New Roman"/>
                <w:sz w:val="24"/>
                <w:szCs w:val="24"/>
                <w:lang w:val="uk-UA"/>
              </w:rPr>
            </w:pPr>
            <w:r w:rsidRPr="00D04F05">
              <w:rPr>
                <w:rFonts w:ascii="Times New Roman" w:hAnsi="Times New Roman" w:cs="Times New Roman"/>
                <w:b/>
                <w:bCs/>
                <w:sz w:val="24"/>
                <w:szCs w:val="24"/>
              </w:rPr>
              <w:t>Новомиколаївський</w:t>
            </w:r>
          </w:p>
        </w:tc>
        <w:tc>
          <w:tcPr>
            <w:tcW w:w="5094" w:type="dxa"/>
          </w:tcPr>
          <w:p w14:paraId="4CAAF089" w14:textId="77777777" w:rsidR="00CB5F9B" w:rsidRPr="00D04F05" w:rsidRDefault="00CB5F9B" w:rsidP="008F55F6">
            <w:pPr>
              <w:tabs>
                <w:tab w:val="left" w:pos="573"/>
              </w:tabs>
              <w:autoSpaceDE w:val="0"/>
              <w:autoSpaceDN w:val="0"/>
              <w:adjustRightInd w:val="0"/>
              <w:rPr>
                <w:rFonts w:ascii="Times New Roman" w:hAnsi="Times New Roman" w:cs="Times New Roman"/>
                <w:b/>
                <w:bCs/>
                <w:sz w:val="24"/>
                <w:szCs w:val="24"/>
              </w:rPr>
            </w:pPr>
            <w:r w:rsidRPr="00D04F05">
              <w:rPr>
                <w:rFonts w:ascii="Times New Roman" w:hAnsi="Times New Roman" w:cs="Times New Roman"/>
                <w:sz w:val="24"/>
                <w:szCs w:val="24"/>
                <w:lang w:val="uk-UA"/>
              </w:rPr>
              <w:t>с-ще Новомиколаївка</w:t>
            </w:r>
          </w:p>
        </w:tc>
      </w:tr>
      <w:tr w:rsidR="00CB5F9B" w:rsidRPr="00D04F05" w14:paraId="4D19B6E9" w14:textId="77777777" w:rsidTr="008F55F6">
        <w:tc>
          <w:tcPr>
            <w:tcW w:w="5094" w:type="dxa"/>
            <w:vMerge/>
          </w:tcPr>
          <w:p w14:paraId="6121F30E" w14:textId="77777777" w:rsidR="00CB5F9B" w:rsidRPr="00D04F05" w:rsidRDefault="00CB5F9B" w:rsidP="008F55F6">
            <w:pPr>
              <w:jc w:val="both"/>
              <w:rPr>
                <w:rFonts w:ascii="Times New Roman" w:hAnsi="Times New Roman" w:cs="Times New Roman"/>
                <w:sz w:val="24"/>
                <w:szCs w:val="24"/>
                <w:lang w:val="uk-UA"/>
              </w:rPr>
            </w:pPr>
          </w:p>
        </w:tc>
        <w:tc>
          <w:tcPr>
            <w:tcW w:w="5094" w:type="dxa"/>
          </w:tcPr>
          <w:p w14:paraId="6E7657F8" w14:textId="77777777" w:rsidR="00CB5F9B" w:rsidRPr="00D04F05" w:rsidRDefault="00CB5F9B" w:rsidP="008F55F6">
            <w:pPr>
              <w:tabs>
                <w:tab w:val="left" w:pos="573"/>
              </w:tabs>
              <w:autoSpaceDE w:val="0"/>
              <w:autoSpaceDN w:val="0"/>
              <w:adjustRightInd w:val="0"/>
              <w:rPr>
                <w:rFonts w:ascii="Times New Roman" w:hAnsi="Times New Roman" w:cs="Times New Roman"/>
                <w:b/>
                <w:bCs/>
                <w:sz w:val="24"/>
                <w:szCs w:val="24"/>
              </w:rPr>
            </w:pPr>
            <w:r w:rsidRPr="00D04F05">
              <w:rPr>
                <w:rFonts w:ascii="Times New Roman" w:hAnsi="Times New Roman" w:cs="Times New Roman"/>
                <w:sz w:val="24"/>
                <w:szCs w:val="24"/>
                <w:lang w:val="uk-UA"/>
              </w:rPr>
              <w:t>с. Братське</w:t>
            </w:r>
          </w:p>
        </w:tc>
      </w:tr>
      <w:tr w:rsidR="00CB5F9B" w:rsidRPr="00D04F05" w14:paraId="1C7FB932" w14:textId="77777777" w:rsidTr="008F55F6">
        <w:tc>
          <w:tcPr>
            <w:tcW w:w="5094" w:type="dxa"/>
            <w:vMerge/>
          </w:tcPr>
          <w:p w14:paraId="6E8ADF2F" w14:textId="77777777" w:rsidR="00CB5F9B" w:rsidRPr="00D04F05" w:rsidRDefault="00CB5F9B" w:rsidP="008F55F6">
            <w:pPr>
              <w:jc w:val="both"/>
              <w:rPr>
                <w:rFonts w:ascii="Times New Roman" w:hAnsi="Times New Roman" w:cs="Times New Roman"/>
                <w:sz w:val="24"/>
                <w:szCs w:val="24"/>
                <w:lang w:val="uk-UA"/>
              </w:rPr>
            </w:pPr>
          </w:p>
        </w:tc>
        <w:tc>
          <w:tcPr>
            <w:tcW w:w="5094" w:type="dxa"/>
          </w:tcPr>
          <w:p w14:paraId="60A10668" w14:textId="77777777" w:rsidR="00CB5F9B" w:rsidRPr="00D04F05" w:rsidRDefault="00CB5F9B" w:rsidP="008F55F6">
            <w:pPr>
              <w:tabs>
                <w:tab w:val="left" w:pos="573"/>
              </w:tabs>
              <w:autoSpaceDE w:val="0"/>
              <w:autoSpaceDN w:val="0"/>
              <w:adjustRightInd w:val="0"/>
              <w:rPr>
                <w:rFonts w:ascii="Times New Roman" w:hAnsi="Times New Roman" w:cs="Times New Roman"/>
                <w:b/>
                <w:bCs/>
                <w:sz w:val="24"/>
                <w:szCs w:val="24"/>
              </w:rPr>
            </w:pPr>
            <w:r w:rsidRPr="00D04F05">
              <w:rPr>
                <w:rFonts w:ascii="Times New Roman" w:hAnsi="Times New Roman" w:cs="Times New Roman"/>
                <w:sz w:val="24"/>
                <w:szCs w:val="24"/>
                <w:lang w:val="uk-UA"/>
              </w:rPr>
              <w:t>с. Воєводівка</w:t>
            </w:r>
          </w:p>
        </w:tc>
      </w:tr>
      <w:tr w:rsidR="00CB5F9B" w:rsidRPr="00D04F05" w14:paraId="338FD266" w14:textId="77777777" w:rsidTr="008F55F6">
        <w:tc>
          <w:tcPr>
            <w:tcW w:w="5094" w:type="dxa"/>
            <w:vMerge/>
          </w:tcPr>
          <w:p w14:paraId="6AF07ED7" w14:textId="77777777" w:rsidR="00CB5F9B" w:rsidRPr="00D04F05" w:rsidRDefault="00CB5F9B" w:rsidP="008F55F6">
            <w:pPr>
              <w:jc w:val="both"/>
              <w:rPr>
                <w:rFonts w:ascii="Times New Roman" w:hAnsi="Times New Roman" w:cs="Times New Roman"/>
                <w:sz w:val="24"/>
                <w:szCs w:val="24"/>
                <w:lang w:val="uk-UA"/>
              </w:rPr>
            </w:pPr>
          </w:p>
        </w:tc>
        <w:tc>
          <w:tcPr>
            <w:tcW w:w="5094" w:type="dxa"/>
          </w:tcPr>
          <w:p w14:paraId="273EE97B" w14:textId="77777777" w:rsidR="00CB5F9B" w:rsidRPr="00D04F05" w:rsidRDefault="00CB5F9B" w:rsidP="008F55F6">
            <w:pPr>
              <w:tabs>
                <w:tab w:val="left" w:pos="573"/>
              </w:tabs>
              <w:autoSpaceDE w:val="0"/>
              <w:autoSpaceDN w:val="0"/>
              <w:adjustRightInd w:val="0"/>
              <w:rPr>
                <w:rFonts w:ascii="Times New Roman" w:hAnsi="Times New Roman" w:cs="Times New Roman"/>
                <w:sz w:val="24"/>
                <w:szCs w:val="24"/>
                <w:lang w:val="uk-UA"/>
              </w:rPr>
            </w:pPr>
            <w:r w:rsidRPr="00D04F05">
              <w:rPr>
                <w:rFonts w:ascii="Times New Roman" w:hAnsi="Times New Roman" w:cs="Times New Roman"/>
                <w:sz w:val="24"/>
                <w:szCs w:val="24"/>
                <w:lang w:val="uk-UA"/>
              </w:rPr>
              <w:t>с. Чепине</w:t>
            </w:r>
          </w:p>
        </w:tc>
      </w:tr>
      <w:tr w:rsidR="00CB5F9B" w:rsidRPr="00D04F05" w14:paraId="2D1625D1" w14:textId="77777777" w:rsidTr="008F55F6">
        <w:tc>
          <w:tcPr>
            <w:tcW w:w="5094" w:type="dxa"/>
            <w:vMerge/>
          </w:tcPr>
          <w:p w14:paraId="2F876E2B" w14:textId="77777777" w:rsidR="00CB5F9B" w:rsidRPr="00D04F05" w:rsidRDefault="00CB5F9B" w:rsidP="008F55F6">
            <w:pPr>
              <w:jc w:val="both"/>
              <w:rPr>
                <w:rFonts w:ascii="Times New Roman" w:hAnsi="Times New Roman" w:cs="Times New Roman"/>
                <w:sz w:val="24"/>
                <w:szCs w:val="24"/>
                <w:lang w:val="uk-UA"/>
              </w:rPr>
            </w:pPr>
          </w:p>
        </w:tc>
        <w:tc>
          <w:tcPr>
            <w:tcW w:w="5094" w:type="dxa"/>
          </w:tcPr>
          <w:p w14:paraId="799A3CA9" w14:textId="77777777" w:rsidR="00CB5F9B" w:rsidRPr="00D04F05" w:rsidRDefault="00CB5F9B" w:rsidP="008F55F6">
            <w:pPr>
              <w:rPr>
                <w:rFonts w:ascii="Times New Roman" w:hAnsi="Times New Roman" w:cs="Times New Roman"/>
                <w:sz w:val="24"/>
                <w:szCs w:val="24"/>
                <w:lang w:val="uk-UA"/>
              </w:rPr>
            </w:pPr>
            <w:r w:rsidRPr="00D04F05">
              <w:rPr>
                <w:rFonts w:ascii="Times New Roman" w:hAnsi="Times New Roman" w:cs="Times New Roman"/>
                <w:sz w:val="24"/>
                <w:szCs w:val="24"/>
                <w:lang w:val="uk-UA"/>
              </w:rPr>
              <w:t>с. Чубарівка</w:t>
            </w:r>
          </w:p>
        </w:tc>
      </w:tr>
      <w:tr w:rsidR="00CB5F9B" w:rsidRPr="00D04F05" w14:paraId="25B13634" w14:textId="77777777" w:rsidTr="008F55F6">
        <w:tc>
          <w:tcPr>
            <w:tcW w:w="5094" w:type="dxa"/>
          </w:tcPr>
          <w:p w14:paraId="45B597AB" w14:textId="77777777" w:rsidR="00CB5F9B" w:rsidRPr="00D04F05" w:rsidRDefault="00CB5F9B" w:rsidP="008F55F6">
            <w:pPr>
              <w:jc w:val="both"/>
              <w:rPr>
                <w:rFonts w:ascii="Times New Roman" w:hAnsi="Times New Roman" w:cs="Times New Roman"/>
                <w:sz w:val="24"/>
                <w:szCs w:val="24"/>
                <w:lang w:val="uk-UA"/>
              </w:rPr>
            </w:pPr>
            <w:r w:rsidRPr="00D04F05">
              <w:rPr>
                <w:rFonts w:ascii="Times New Roman" w:hAnsi="Times New Roman" w:cs="Times New Roman"/>
                <w:b/>
                <w:bCs/>
                <w:sz w:val="24"/>
                <w:szCs w:val="24"/>
              </w:rPr>
              <w:t>Пушкарівський</w:t>
            </w:r>
          </w:p>
        </w:tc>
        <w:tc>
          <w:tcPr>
            <w:tcW w:w="5094" w:type="dxa"/>
          </w:tcPr>
          <w:p w14:paraId="628865AB" w14:textId="77777777" w:rsidR="00CB5F9B" w:rsidRPr="00D04F05" w:rsidRDefault="00CB5F9B" w:rsidP="008F55F6">
            <w:pPr>
              <w:tabs>
                <w:tab w:val="left" w:pos="573"/>
                <w:tab w:val="center" w:pos="1969"/>
              </w:tabs>
              <w:autoSpaceDE w:val="0"/>
              <w:autoSpaceDN w:val="0"/>
              <w:adjustRightInd w:val="0"/>
              <w:rPr>
                <w:rFonts w:ascii="Times New Roman" w:hAnsi="Times New Roman" w:cs="Times New Roman"/>
                <w:sz w:val="24"/>
                <w:szCs w:val="24"/>
                <w:lang w:val="uk-UA"/>
              </w:rPr>
            </w:pPr>
            <w:r w:rsidRPr="00D04F05">
              <w:rPr>
                <w:rFonts w:ascii="Times New Roman" w:hAnsi="Times New Roman" w:cs="Times New Roman"/>
                <w:sz w:val="24"/>
                <w:szCs w:val="24"/>
                <w:lang w:val="uk-UA"/>
              </w:rPr>
              <w:t>с. Пушкарівка</w:t>
            </w:r>
          </w:p>
        </w:tc>
      </w:tr>
    </w:tbl>
    <w:p w14:paraId="1A791DA5" w14:textId="77777777" w:rsidR="00CB5F9B" w:rsidRPr="009051A9" w:rsidRDefault="00CB5F9B" w:rsidP="00CB5F9B">
      <w:pPr>
        <w:spacing w:after="0" w:line="240" w:lineRule="auto"/>
        <w:ind w:firstLine="567"/>
        <w:jc w:val="both"/>
        <w:rPr>
          <w:rFonts w:ascii="Times New Roman" w:hAnsi="Times New Roman" w:cs="Times New Roman"/>
          <w:sz w:val="28"/>
          <w:szCs w:val="28"/>
          <w:lang w:val="uk-UA"/>
        </w:rPr>
      </w:pPr>
    </w:p>
    <w:p w14:paraId="1153CC68" w14:textId="77777777" w:rsidR="00CB5F9B" w:rsidRDefault="00CB5F9B" w:rsidP="00CB5F9B">
      <w:pPr>
        <w:spacing w:line="240" w:lineRule="auto"/>
        <w:ind w:firstLine="720"/>
        <w:rPr>
          <w:rFonts w:ascii="Times New Roman" w:eastAsia="Calibri" w:hAnsi="Times New Roman" w:cs="Times New Roman"/>
          <w:b/>
          <w:bCs/>
          <w:i/>
          <w:iCs/>
          <w:sz w:val="28"/>
          <w:szCs w:val="28"/>
          <w:u w:val="single"/>
          <w:lang w:val="uk-UA"/>
        </w:rPr>
      </w:pPr>
      <w:r>
        <w:rPr>
          <w:rFonts w:ascii="Times New Roman" w:eastAsia="Calibri" w:hAnsi="Times New Roman" w:cs="Times New Roman"/>
          <w:b/>
          <w:bCs/>
          <w:i/>
          <w:iCs/>
          <w:noProof/>
          <w:sz w:val="28"/>
          <w:szCs w:val="28"/>
          <w:u w:val="single"/>
          <w:lang w:val="ru-RU" w:eastAsia="ru-RU"/>
        </w:rPr>
        <w:drawing>
          <wp:inline distT="0" distB="0" distL="0" distR="0" wp14:anchorId="3BB49696" wp14:editId="41C73C8E">
            <wp:extent cx="5120640" cy="4856934"/>
            <wp:effectExtent l="0" t="0" r="3810" b="1270"/>
            <wp:docPr id="3" name="Рисунок 1" descr="C:\Users\Admin\Desktop\Рисунок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dmin\Desktop\Рисунок1.png"/>
                    <pic:cNvPicPr>
                      <a:picLocks noChangeAspect="1" noChangeArrowheads="1"/>
                    </pic:cNvPicPr>
                  </pic:nvPicPr>
                  <pic:blipFill>
                    <a:blip r:embed="rId12" cstate="print"/>
                    <a:srcRect/>
                    <a:stretch>
                      <a:fillRect/>
                    </a:stretch>
                  </pic:blipFill>
                  <pic:spPr bwMode="auto">
                    <a:xfrm>
                      <a:off x="0" y="0"/>
                      <a:ext cx="5125228" cy="4861285"/>
                    </a:xfrm>
                    <a:prstGeom prst="rect">
                      <a:avLst/>
                    </a:prstGeom>
                    <a:noFill/>
                    <a:ln w="9525">
                      <a:noFill/>
                      <a:miter lim="800000"/>
                      <a:headEnd/>
                      <a:tailEnd/>
                    </a:ln>
                  </pic:spPr>
                </pic:pic>
              </a:graphicData>
            </a:graphic>
          </wp:inline>
        </w:drawing>
      </w:r>
    </w:p>
    <w:p w14:paraId="5443FF04" w14:textId="77777777" w:rsidR="00CB5F9B" w:rsidRDefault="00CB5F9B" w:rsidP="00CB5F9B">
      <w:pPr>
        <w:autoSpaceDE w:val="0"/>
        <w:autoSpaceDN w:val="0"/>
        <w:adjustRightInd w:val="0"/>
        <w:spacing w:after="0" w:line="240" w:lineRule="auto"/>
        <w:jc w:val="center"/>
        <w:rPr>
          <w:rFonts w:ascii="Times New Roman" w:hAnsi="Times New Roman" w:cs="Times New Roman"/>
          <w:sz w:val="28"/>
          <w:szCs w:val="28"/>
          <w:lang w:val="uk-UA"/>
        </w:rPr>
      </w:pPr>
      <w:r w:rsidRPr="00265D30">
        <w:rPr>
          <w:rFonts w:ascii="Times New Roman CYR" w:hAnsi="Times New Roman CYR" w:cs="Times New Roman CYR"/>
          <w:i/>
          <w:iCs/>
          <w:color w:val="000000"/>
          <w:lang w:val="uk-UA"/>
        </w:rPr>
        <w:t xml:space="preserve">Мал. </w:t>
      </w:r>
      <w:r w:rsidRPr="00265D30">
        <w:rPr>
          <w:i/>
          <w:iCs/>
          <w:color w:val="000000"/>
          <w:lang w:val="uk-UA"/>
        </w:rPr>
        <w:t xml:space="preserve">2 </w:t>
      </w:r>
      <w:r w:rsidRPr="00265D30">
        <w:rPr>
          <w:rFonts w:ascii="Times New Roman CYR" w:hAnsi="Times New Roman CYR" w:cs="Times New Roman CYR"/>
          <w:i/>
          <w:iCs/>
          <w:color w:val="000000"/>
          <w:lang w:val="uk-UA"/>
        </w:rPr>
        <w:t xml:space="preserve">Склад </w:t>
      </w:r>
      <w:r w:rsidRPr="006901CC">
        <w:rPr>
          <w:rFonts w:ascii="Times New Roman" w:hAnsi="Times New Roman" w:cs="Times New Roman"/>
          <w:i/>
          <w:sz w:val="24"/>
          <w:lang w:val="uk-UA"/>
        </w:rPr>
        <w:t>Верхньодніпровсь</w:t>
      </w:r>
      <w:r>
        <w:rPr>
          <w:rFonts w:ascii="Times New Roman" w:hAnsi="Times New Roman" w:cs="Times New Roman"/>
          <w:i/>
          <w:sz w:val="24"/>
          <w:lang w:val="uk-UA"/>
        </w:rPr>
        <w:t>к</w:t>
      </w:r>
      <w:r w:rsidRPr="006901CC">
        <w:rPr>
          <w:rFonts w:ascii="Times New Roman" w:hAnsi="Times New Roman" w:cs="Times New Roman"/>
          <w:i/>
          <w:sz w:val="24"/>
          <w:lang w:val="uk-UA"/>
        </w:rPr>
        <w:t>ої міської територіальної громади</w:t>
      </w:r>
    </w:p>
    <w:p w14:paraId="0696921F" w14:textId="77777777" w:rsidR="00817B97" w:rsidRDefault="00817B97" w:rsidP="00BC3E32">
      <w:pPr>
        <w:spacing w:line="240" w:lineRule="auto"/>
        <w:ind w:firstLine="720"/>
        <w:rPr>
          <w:rFonts w:ascii="Times New Roman" w:eastAsia="Calibri" w:hAnsi="Times New Roman" w:cs="Times New Roman"/>
          <w:b/>
          <w:bCs/>
          <w:i/>
          <w:iCs/>
          <w:sz w:val="28"/>
          <w:szCs w:val="28"/>
          <w:u w:val="single"/>
          <w:lang w:val="uk-UA"/>
        </w:rPr>
      </w:pPr>
    </w:p>
    <w:p w14:paraId="4674CABF" w14:textId="77777777" w:rsidR="00817B97" w:rsidRDefault="00817B97" w:rsidP="00BC3E32">
      <w:pPr>
        <w:spacing w:line="240" w:lineRule="auto"/>
        <w:ind w:firstLine="720"/>
        <w:rPr>
          <w:rFonts w:ascii="Times New Roman" w:eastAsia="Calibri" w:hAnsi="Times New Roman" w:cs="Times New Roman"/>
          <w:b/>
          <w:bCs/>
          <w:i/>
          <w:iCs/>
          <w:sz w:val="28"/>
          <w:szCs w:val="28"/>
          <w:u w:val="single"/>
          <w:lang w:val="uk-UA"/>
        </w:rPr>
      </w:pPr>
    </w:p>
    <w:p w14:paraId="7B5749F2" w14:textId="59705B8B" w:rsidR="00AA2A3F" w:rsidRPr="001C5F40" w:rsidRDefault="00AA2A3F" w:rsidP="00BC3E32">
      <w:pPr>
        <w:spacing w:line="240" w:lineRule="auto"/>
        <w:ind w:firstLine="720"/>
        <w:rPr>
          <w:rFonts w:ascii="Times New Roman" w:eastAsia="Calibri" w:hAnsi="Times New Roman" w:cs="Times New Roman"/>
          <w:b/>
          <w:bCs/>
          <w:i/>
          <w:iCs/>
          <w:sz w:val="28"/>
          <w:szCs w:val="28"/>
          <w:u w:val="single"/>
          <w:lang w:val="uk-UA"/>
        </w:rPr>
      </w:pPr>
      <w:r w:rsidRPr="001C5F40">
        <w:rPr>
          <w:rFonts w:ascii="Times New Roman" w:eastAsia="Calibri" w:hAnsi="Times New Roman" w:cs="Times New Roman"/>
          <w:b/>
          <w:bCs/>
          <w:i/>
          <w:iCs/>
          <w:sz w:val="28"/>
          <w:szCs w:val="28"/>
          <w:u w:val="single"/>
          <w:lang w:val="uk-UA"/>
        </w:rPr>
        <w:lastRenderedPageBreak/>
        <w:t xml:space="preserve">2.1.2. Географія та клімат  </w:t>
      </w:r>
    </w:p>
    <w:p w14:paraId="25339A01" w14:textId="77777777" w:rsidR="00801124" w:rsidRPr="00BB4FEB" w:rsidRDefault="00801124" w:rsidP="00801124">
      <w:pPr>
        <w:spacing w:after="0" w:line="240" w:lineRule="auto"/>
        <w:ind w:firstLine="851"/>
        <w:jc w:val="both"/>
        <w:rPr>
          <w:rFonts w:ascii="Times New Roman" w:eastAsia="Calibri" w:hAnsi="Times New Roman" w:cs="Times New Roman"/>
          <w:sz w:val="28"/>
          <w:szCs w:val="28"/>
          <w:lang w:val="uk-UA"/>
        </w:rPr>
      </w:pPr>
      <w:r w:rsidRPr="00BB4FEB">
        <w:rPr>
          <w:rFonts w:ascii="Times New Roman" w:eastAsia="Calibri" w:hAnsi="Times New Roman" w:cs="Times New Roman"/>
          <w:sz w:val="28"/>
          <w:szCs w:val="28"/>
          <w:lang w:val="uk-UA"/>
        </w:rPr>
        <w:t>Верхньодніпровська громада розташована в межах Придніпровської височини, що надає регіону своєрідний характер рельєфу з підвищеннями та низинами, які формують виразний яружно-балковий ландшафт. Це зумовлено діяльністю місцевих річок, які протягом століть створили численні яри та балки, що сьогодні служать важливими природними коридорами та місцями проживання для представників дикої природи. Незважаючи на посилений антропогенний вплив, природа громади надзвичайно різноманітна — вона містить степи та луки яружно-балкових систем, унікальні байрачні та заплавні ліси, болотні угіддя з плавнями та островами, повільні річки, які впадають у Кам’янське водосховище, наповнене рибою та оточене галасливими пташиними базарами, а також цілу низку інших типових та рідкісних біотопів. Мальовничі краєвиди створюють високий потенціал для зеленого туризму, що може стати економічним стимулом для відновлення місцевої природи та водночас — вирішити економічні і соціальні проблеми регіону.</w:t>
      </w:r>
    </w:p>
    <w:p w14:paraId="47A7D248" w14:textId="77777777" w:rsidR="00801124" w:rsidRPr="00BB4FEB" w:rsidRDefault="00801124" w:rsidP="00801124">
      <w:pPr>
        <w:spacing w:after="0" w:line="240" w:lineRule="auto"/>
        <w:ind w:firstLine="851"/>
        <w:jc w:val="both"/>
        <w:rPr>
          <w:rFonts w:ascii="Times New Roman" w:eastAsia="Calibri" w:hAnsi="Times New Roman" w:cs="Times New Roman"/>
          <w:sz w:val="28"/>
          <w:szCs w:val="28"/>
          <w:lang w:val="uk-UA"/>
        </w:rPr>
      </w:pPr>
      <w:r w:rsidRPr="00BB4FEB">
        <w:rPr>
          <w:rFonts w:ascii="Times New Roman" w:eastAsia="Calibri" w:hAnsi="Times New Roman" w:cs="Times New Roman"/>
          <w:sz w:val="28"/>
          <w:szCs w:val="28"/>
          <w:lang w:val="uk-UA"/>
        </w:rPr>
        <w:t xml:space="preserve">Залишки колишньої лучно-степової рослинності зустрічаються невеликими ареалами на схилах балок та ярів. Ці території відображають втрачене біорізноманіття колишнього степу і є надзвичайно цінними для громади. Позитивним є той факт, що надмірне випасання поблизу сільських населених пунктів в останні десятиліття дещо знижується і сприяє відновленню екосистеми. </w:t>
      </w:r>
    </w:p>
    <w:p w14:paraId="0C3AFDA9" w14:textId="77777777" w:rsidR="00801124" w:rsidRPr="00BB4FEB" w:rsidRDefault="00801124" w:rsidP="00801124">
      <w:pPr>
        <w:spacing w:after="0" w:line="240" w:lineRule="auto"/>
        <w:ind w:firstLine="851"/>
        <w:jc w:val="both"/>
        <w:rPr>
          <w:rFonts w:ascii="Times New Roman" w:eastAsia="Calibri" w:hAnsi="Times New Roman" w:cs="Times New Roman"/>
          <w:sz w:val="28"/>
          <w:szCs w:val="28"/>
          <w:lang w:val="uk-UA"/>
        </w:rPr>
      </w:pPr>
      <w:r w:rsidRPr="00BB4FEB">
        <w:rPr>
          <w:rFonts w:ascii="Times New Roman" w:eastAsia="Calibri" w:hAnsi="Times New Roman" w:cs="Times New Roman"/>
          <w:sz w:val="28"/>
          <w:szCs w:val="28"/>
          <w:lang w:val="uk-UA"/>
        </w:rPr>
        <w:t>Водні та водно-болотні екосистеми представлені акваторією Кам’янського водосховища, ріками Омельник, Домоткань та Самоткань з прилеглими перезволоженими територіями. Загальна площа водного фонду громади становить 943,3 га. Сучасний стан екосистеми свідчить про порушення природних функцій через значне скидання комунально-побутових та промислових стоків, що зумовлює сезонне масове цвітіння води.</w:t>
      </w:r>
    </w:p>
    <w:p w14:paraId="4E21E647" w14:textId="77777777" w:rsidR="00801124" w:rsidRPr="001C5F40" w:rsidRDefault="00801124" w:rsidP="00801124">
      <w:pPr>
        <w:spacing w:after="0" w:line="240" w:lineRule="auto"/>
        <w:ind w:firstLine="851"/>
        <w:jc w:val="both"/>
        <w:rPr>
          <w:rFonts w:ascii="Times New Roman" w:eastAsia="Calibri" w:hAnsi="Times New Roman" w:cs="Times New Roman"/>
          <w:sz w:val="28"/>
          <w:szCs w:val="28"/>
          <w:lang w:val="uk-UA"/>
        </w:rPr>
      </w:pPr>
      <w:r w:rsidRPr="00BB4FEB">
        <w:rPr>
          <w:rFonts w:ascii="Times New Roman" w:eastAsia="Calibri" w:hAnsi="Times New Roman" w:cs="Times New Roman"/>
          <w:sz w:val="28"/>
          <w:szCs w:val="28"/>
          <w:lang w:val="uk-UA"/>
        </w:rPr>
        <w:t>Унікальність природних екосистем громади, в тому що вони поєднують риси, притаманні як лісостепу так і північному степу, це дозволило за останні 20 років розширити площу природоохоронних територій на 370 тис. га.    Дослідженнями 2023 року підтверджено зростання 36 видів рослин та проживання 27 видів тварин, занесених до Червоної книги України, які мешкають винятково в степових або наближених до них біотопах.</w:t>
      </w:r>
    </w:p>
    <w:p w14:paraId="24294B42" w14:textId="23014696" w:rsidR="00045DE6" w:rsidRPr="00045DE6" w:rsidRDefault="00045DE6" w:rsidP="00E00BDC">
      <w:pPr>
        <w:numPr>
          <w:ilvl w:val="0"/>
          <w:numId w:val="24"/>
        </w:numPr>
        <w:tabs>
          <w:tab w:val="num" w:pos="0"/>
          <w:tab w:val="left" w:pos="1418"/>
          <w:tab w:val="left" w:pos="2268"/>
        </w:tabs>
        <w:autoSpaceDE w:val="0"/>
        <w:autoSpaceDN w:val="0"/>
        <w:adjustRightInd w:val="0"/>
        <w:spacing w:after="0" w:line="240" w:lineRule="auto"/>
        <w:ind w:left="0" w:firstLine="567"/>
        <w:jc w:val="both"/>
        <w:rPr>
          <w:rFonts w:ascii="Times New Roman" w:eastAsia="Calibri" w:hAnsi="Times New Roman" w:cs="Times New Roman"/>
          <w:kern w:val="2"/>
          <w:sz w:val="28"/>
          <w:szCs w:val="28"/>
          <w:lang w:val="uk-UA"/>
        </w:rPr>
      </w:pPr>
      <w:r w:rsidRPr="00045DE6">
        <w:rPr>
          <w:rFonts w:ascii="Times New Roman" w:eastAsia="Calibri" w:hAnsi="Times New Roman" w:cs="Times New Roman"/>
          <w:kern w:val="2"/>
          <w:sz w:val="28"/>
          <w:szCs w:val="28"/>
          <w:lang w:val="uk-UA"/>
        </w:rPr>
        <w:t xml:space="preserve">Клімат </w:t>
      </w:r>
      <w:r w:rsidR="00F95B86">
        <w:rPr>
          <w:rFonts w:ascii="Times New Roman" w:eastAsia="Calibri" w:hAnsi="Times New Roman" w:cs="Times New Roman"/>
          <w:kern w:val="2"/>
          <w:sz w:val="28"/>
          <w:szCs w:val="28"/>
          <w:lang w:val="uk-UA"/>
        </w:rPr>
        <w:t xml:space="preserve">на </w:t>
      </w:r>
      <w:r w:rsidRPr="00045DE6">
        <w:rPr>
          <w:rFonts w:ascii="Times New Roman" w:eastAsia="Calibri" w:hAnsi="Times New Roman" w:cs="Times New Roman"/>
          <w:kern w:val="2"/>
          <w:sz w:val="28"/>
          <w:szCs w:val="28"/>
          <w:lang w:val="uk-UA"/>
        </w:rPr>
        <w:t>території</w:t>
      </w:r>
      <w:r w:rsidR="00F95B86">
        <w:rPr>
          <w:rFonts w:ascii="Times New Roman" w:eastAsia="Calibri" w:hAnsi="Times New Roman" w:cs="Times New Roman"/>
          <w:kern w:val="2"/>
          <w:sz w:val="28"/>
          <w:szCs w:val="28"/>
          <w:lang w:val="uk-UA"/>
        </w:rPr>
        <w:t xml:space="preserve"> громади</w:t>
      </w:r>
      <w:r w:rsidRPr="00045DE6">
        <w:rPr>
          <w:rFonts w:ascii="Times New Roman" w:eastAsia="Calibri" w:hAnsi="Times New Roman" w:cs="Times New Roman"/>
          <w:kern w:val="2"/>
          <w:sz w:val="28"/>
          <w:szCs w:val="28"/>
          <w:lang w:val="uk-UA"/>
        </w:rPr>
        <w:t xml:space="preserve"> помірно-континентальний, відрізняється жаркого і сухого літа і не дуже холодної зими.</w:t>
      </w:r>
    </w:p>
    <w:p w14:paraId="5F38DD45" w14:textId="6748091D" w:rsidR="00045DE6" w:rsidRPr="00C658E6" w:rsidRDefault="00045DE6" w:rsidP="00E00BDC">
      <w:pPr>
        <w:numPr>
          <w:ilvl w:val="0"/>
          <w:numId w:val="24"/>
        </w:numPr>
        <w:tabs>
          <w:tab w:val="num" w:pos="0"/>
          <w:tab w:val="left" w:pos="1418"/>
          <w:tab w:val="left" w:pos="2268"/>
        </w:tabs>
        <w:autoSpaceDE w:val="0"/>
        <w:autoSpaceDN w:val="0"/>
        <w:adjustRightInd w:val="0"/>
        <w:spacing w:after="0" w:line="240" w:lineRule="auto"/>
        <w:ind w:left="0" w:firstLine="567"/>
        <w:jc w:val="both"/>
        <w:rPr>
          <w:rFonts w:ascii="Times New Roman" w:eastAsia="Calibri" w:hAnsi="Times New Roman" w:cs="Times New Roman"/>
          <w:kern w:val="2"/>
          <w:sz w:val="28"/>
          <w:szCs w:val="28"/>
          <w:lang w:val="uk-UA"/>
        </w:rPr>
      </w:pPr>
      <w:r w:rsidRPr="00C658E6">
        <w:rPr>
          <w:rFonts w:ascii="Times New Roman" w:eastAsia="Calibri" w:hAnsi="Times New Roman" w:cs="Times New Roman"/>
          <w:kern w:val="2"/>
          <w:sz w:val="28"/>
          <w:szCs w:val="28"/>
          <w:lang w:val="uk-UA"/>
        </w:rPr>
        <w:t>Температура повітря. Середньорічна температура повітря дорівнює +8.5°С. Найбільш жаркий місяць липень - середня максимальна температура +26,7°С, найбільш холодний – січень, с</w:t>
      </w:r>
      <w:r w:rsidR="00F95B86">
        <w:rPr>
          <w:rFonts w:ascii="Times New Roman" w:eastAsia="Calibri" w:hAnsi="Times New Roman" w:cs="Times New Roman"/>
          <w:kern w:val="2"/>
          <w:sz w:val="28"/>
          <w:szCs w:val="28"/>
          <w:lang w:val="uk-UA"/>
        </w:rPr>
        <w:t>е</w:t>
      </w:r>
      <w:r w:rsidRPr="00C658E6">
        <w:rPr>
          <w:rFonts w:ascii="Times New Roman" w:eastAsia="Calibri" w:hAnsi="Times New Roman" w:cs="Times New Roman"/>
          <w:spacing w:val="-7"/>
          <w:kern w:val="2"/>
          <w:sz w:val="28"/>
          <w:szCs w:val="28"/>
          <w:lang w:val="uk-UA"/>
        </w:rPr>
        <w:t xml:space="preserve">редня мінімальна температура </w:t>
      </w:r>
      <w:r w:rsidRPr="00C658E6">
        <w:rPr>
          <w:rFonts w:ascii="Times New Roman" w:eastAsia="Calibri" w:hAnsi="Times New Roman" w:cs="Times New Roman"/>
          <w:kern w:val="2"/>
          <w:sz w:val="28"/>
          <w:szCs w:val="28"/>
          <w:lang w:val="uk-UA"/>
        </w:rPr>
        <w:t>- мінус 5.5°С. Абсолютний максимум температури +40°С досягався в серпні, абсолютний мінімум - мінус 34°С - в лютому.</w:t>
      </w:r>
    </w:p>
    <w:p w14:paraId="238D860C" w14:textId="77777777" w:rsidR="00045DE6" w:rsidRPr="00C658E6" w:rsidRDefault="00045DE6" w:rsidP="00E00BDC">
      <w:pPr>
        <w:numPr>
          <w:ilvl w:val="0"/>
          <w:numId w:val="24"/>
        </w:numPr>
        <w:tabs>
          <w:tab w:val="num" w:pos="0"/>
          <w:tab w:val="left" w:pos="1418"/>
          <w:tab w:val="left" w:pos="2268"/>
        </w:tabs>
        <w:autoSpaceDE w:val="0"/>
        <w:autoSpaceDN w:val="0"/>
        <w:adjustRightInd w:val="0"/>
        <w:spacing w:after="0" w:line="240" w:lineRule="auto"/>
        <w:ind w:left="0" w:firstLine="567"/>
        <w:jc w:val="both"/>
        <w:rPr>
          <w:rFonts w:ascii="Times New Roman" w:eastAsia="Calibri" w:hAnsi="Times New Roman" w:cs="Times New Roman"/>
          <w:kern w:val="2"/>
          <w:sz w:val="28"/>
          <w:szCs w:val="28"/>
          <w:lang w:val="uk-UA"/>
        </w:rPr>
      </w:pPr>
      <w:r w:rsidRPr="00C658E6">
        <w:rPr>
          <w:rFonts w:ascii="Times New Roman" w:eastAsia="Calibri" w:hAnsi="Times New Roman" w:cs="Times New Roman"/>
          <w:kern w:val="2"/>
          <w:sz w:val="28"/>
          <w:szCs w:val="28"/>
          <w:lang w:val="uk-UA"/>
        </w:rPr>
        <w:t>Тривалість безморозного періоду дорівнює 190 дням, найбільша 228 днів, найменша - 143 дні.</w:t>
      </w:r>
    </w:p>
    <w:p w14:paraId="075C3602" w14:textId="77777777" w:rsidR="00045DE6" w:rsidRPr="00C658E6" w:rsidRDefault="00045DE6" w:rsidP="00E00BDC">
      <w:pPr>
        <w:numPr>
          <w:ilvl w:val="0"/>
          <w:numId w:val="24"/>
        </w:numPr>
        <w:tabs>
          <w:tab w:val="num" w:pos="0"/>
          <w:tab w:val="left" w:pos="1418"/>
          <w:tab w:val="left" w:pos="2268"/>
        </w:tabs>
        <w:autoSpaceDE w:val="0"/>
        <w:autoSpaceDN w:val="0"/>
        <w:adjustRightInd w:val="0"/>
        <w:spacing w:after="0" w:line="240" w:lineRule="auto"/>
        <w:ind w:left="0" w:firstLine="567"/>
        <w:jc w:val="both"/>
        <w:rPr>
          <w:rFonts w:ascii="Times New Roman" w:eastAsia="Calibri" w:hAnsi="Times New Roman" w:cs="Times New Roman"/>
          <w:kern w:val="2"/>
          <w:sz w:val="28"/>
          <w:szCs w:val="28"/>
          <w:lang w:val="uk-UA"/>
        </w:rPr>
      </w:pPr>
      <w:r w:rsidRPr="00C658E6">
        <w:rPr>
          <w:rFonts w:ascii="Times New Roman" w:eastAsia="Calibri" w:hAnsi="Times New Roman" w:cs="Times New Roman"/>
          <w:kern w:val="2"/>
          <w:sz w:val="28"/>
          <w:szCs w:val="28"/>
          <w:lang w:val="uk-UA"/>
        </w:rPr>
        <w:t xml:space="preserve">Опади. Атмосферні опади грають істотну роль в процесі формування як поверхневого, так і підземного стоку. Дана територія відноситься до зони нестійкого зволоження. Влітку часто спостерігаються посушливі періоди. Вони бувають </w:t>
      </w:r>
      <w:r w:rsidRPr="00C658E6">
        <w:rPr>
          <w:rFonts w:ascii="Times New Roman" w:eastAsia="Calibri" w:hAnsi="Times New Roman" w:cs="Times New Roman"/>
          <w:kern w:val="2"/>
          <w:sz w:val="28"/>
          <w:szCs w:val="28"/>
          <w:lang w:val="uk-UA"/>
        </w:rPr>
        <w:lastRenderedPageBreak/>
        <w:t>тривалістю більше 20 днів по два щорічно, більше 30 днів - щорічно, 40 днів - 6-9 разів в десятиліття. Відповідно до даних, приведених в ДСТУ-Н В. 1.1-27:2010,  річна норма опадів дорівнює 550 мм, з яких за теплий період (IV - X) випадає 327 мм (62% річної кількості), за холодний період (XI - III) - 223 мм.</w:t>
      </w:r>
    </w:p>
    <w:p w14:paraId="77908E50" w14:textId="77777777" w:rsidR="00045DE6" w:rsidRPr="00C658E6" w:rsidRDefault="00045DE6" w:rsidP="00E00BDC">
      <w:pPr>
        <w:numPr>
          <w:ilvl w:val="0"/>
          <w:numId w:val="24"/>
        </w:numPr>
        <w:tabs>
          <w:tab w:val="num" w:pos="0"/>
          <w:tab w:val="left" w:pos="1418"/>
          <w:tab w:val="left" w:pos="2268"/>
        </w:tabs>
        <w:autoSpaceDE w:val="0"/>
        <w:autoSpaceDN w:val="0"/>
        <w:adjustRightInd w:val="0"/>
        <w:spacing w:after="0" w:line="240" w:lineRule="auto"/>
        <w:ind w:left="0" w:firstLine="567"/>
        <w:jc w:val="both"/>
        <w:rPr>
          <w:rFonts w:ascii="Times New Roman" w:eastAsia="Calibri" w:hAnsi="Times New Roman" w:cs="Times New Roman"/>
          <w:kern w:val="2"/>
          <w:sz w:val="28"/>
          <w:szCs w:val="28"/>
          <w:lang w:val="uk-UA"/>
        </w:rPr>
      </w:pPr>
      <w:r w:rsidRPr="00C658E6">
        <w:rPr>
          <w:rFonts w:ascii="Times New Roman" w:eastAsia="Calibri" w:hAnsi="Times New Roman" w:cs="Times New Roman"/>
          <w:kern w:val="2"/>
          <w:sz w:val="28"/>
          <w:szCs w:val="28"/>
          <w:lang w:val="uk-UA"/>
        </w:rPr>
        <w:t>Найменша кількість опадів доводиться на жовтень - 35 мм, найбільше - на червень - 66 мм.</w:t>
      </w:r>
    </w:p>
    <w:p w14:paraId="7FB09DFA" w14:textId="4E995414" w:rsidR="00045DE6" w:rsidRPr="00C658E6" w:rsidRDefault="00045DE6" w:rsidP="00E00BDC">
      <w:pPr>
        <w:numPr>
          <w:ilvl w:val="0"/>
          <w:numId w:val="24"/>
        </w:numPr>
        <w:tabs>
          <w:tab w:val="num" w:pos="0"/>
          <w:tab w:val="left" w:pos="1418"/>
          <w:tab w:val="left" w:pos="2268"/>
        </w:tabs>
        <w:autoSpaceDE w:val="0"/>
        <w:autoSpaceDN w:val="0"/>
        <w:adjustRightInd w:val="0"/>
        <w:spacing w:after="0" w:line="240" w:lineRule="auto"/>
        <w:ind w:left="0" w:firstLine="567"/>
        <w:jc w:val="both"/>
        <w:rPr>
          <w:rFonts w:ascii="Times New Roman" w:eastAsia="Calibri" w:hAnsi="Times New Roman" w:cs="Times New Roman"/>
          <w:kern w:val="2"/>
          <w:sz w:val="28"/>
          <w:szCs w:val="28"/>
          <w:lang w:val="uk-UA"/>
        </w:rPr>
      </w:pPr>
      <w:r w:rsidRPr="00C658E6">
        <w:rPr>
          <w:rFonts w:ascii="Times New Roman" w:eastAsia="Calibri" w:hAnsi="Times New Roman" w:cs="Times New Roman"/>
          <w:kern w:val="2"/>
          <w:sz w:val="28"/>
          <w:szCs w:val="28"/>
          <w:lang w:val="uk-UA"/>
        </w:rPr>
        <w:t>Сніговий покрив. Терміни освіти і сходу снігового покриву залежать від погодних умов і від року до року сильно міняються. Зважаючи на часту відлигу, що супроводжується дощами, сніговий покрив нестійкий і нерідкі випадки повного його зникнення серед зими. Стійкий сніговий покрив в регіоні відсутній у 24% зим. Висота снігового покриву невелика і дуже нерівномірна; вона складає в середньому 3-9 см</w:t>
      </w:r>
      <w:r w:rsidR="007B789F">
        <w:rPr>
          <w:rFonts w:ascii="Times New Roman" w:eastAsia="Calibri" w:hAnsi="Times New Roman" w:cs="Times New Roman"/>
          <w:kern w:val="2"/>
          <w:sz w:val="28"/>
          <w:szCs w:val="28"/>
          <w:lang w:val="uk-UA"/>
        </w:rPr>
        <w:t>.</w:t>
      </w:r>
      <w:r w:rsidRPr="00C658E6">
        <w:rPr>
          <w:rFonts w:ascii="Times New Roman" w:eastAsia="Calibri" w:hAnsi="Times New Roman" w:cs="Times New Roman"/>
          <w:kern w:val="2"/>
          <w:sz w:val="28"/>
          <w:szCs w:val="28"/>
          <w:lang w:val="uk-UA"/>
        </w:rPr>
        <w:t xml:space="preserve"> В окремі роки висота снігу досягає 50 см</w:t>
      </w:r>
      <w:r w:rsidR="00DB156A">
        <w:rPr>
          <w:rFonts w:ascii="Times New Roman" w:eastAsia="Calibri" w:hAnsi="Times New Roman" w:cs="Times New Roman"/>
          <w:kern w:val="2"/>
          <w:sz w:val="28"/>
          <w:szCs w:val="28"/>
          <w:lang w:val="uk-UA"/>
        </w:rPr>
        <w:t>.</w:t>
      </w:r>
    </w:p>
    <w:p w14:paraId="35A97708" w14:textId="6B29B59A" w:rsidR="00045DE6" w:rsidRPr="00C658E6" w:rsidRDefault="00045DE6" w:rsidP="00E00BDC">
      <w:pPr>
        <w:numPr>
          <w:ilvl w:val="0"/>
          <w:numId w:val="24"/>
        </w:numPr>
        <w:tabs>
          <w:tab w:val="num" w:pos="0"/>
          <w:tab w:val="left" w:pos="1418"/>
          <w:tab w:val="left" w:pos="2268"/>
        </w:tabs>
        <w:autoSpaceDE w:val="0"/>
        <w:autoSpaceDN w:val="0"/>
        <w:adjustRightInd w:val="0"/>
        <w:spacing w:after="0" w:line="240" w:lineRule="auto"/>
        <w:ind w:left="0" w:firstLine="567"/>
        <w:jc w:val="both"/>
        <w:rPr>
          <w:rFonts w:ascii="Times New Roman" w:eastAsia="Calibri" w:hAnsi="Times New Roman" w:cs="Times New Roman"/>
          <w:kern w:val="2"/>
          <w:sz w:val="28"/>
          <w:szCs w:val="28"/>
          <w:lang w:val="uk-UA"/>
        </w:rPr>
      </w:pPr>
      <w:r w:rsidRPr="00C658E6">
        <w:rPr>
          <w:rFonts w:ascii="Times New Roman" w:eastAsia="Calibri" w:hAnsi="Times New Roman" w:cs="Times New Roman"/>
          <w:kern w:val="2"/>
          <w:sz w:val="28"/>
          <w:szCs w:val="28"/>
          <w:lang w:val="uk-UA"/>
        </w:rPr>
        <w:t>Вологість повітря залежить від циркуляційних процесів і особливостей підстилаючої поверхні і характеризується абсолютною і відносною вологістю. Вітровий режим характеризується частою зміною напрямів вітру в часі. Впродовж теплого періоду року переважає вітер північно-західних напрямів, в холодний період - південно-східних і південних напрямів, що пов'язано із загальною циркуляцією атмосфери і орієнтацією долини р. Дніпро. Влітку спостерігається жаркий сухий вітер - суховій. Ранньої весни при снігу, що розтанув, і рідкісному травосто</w:t>
      </w:r>
      <w:r w:rsidR="00C658E6">
        <w:rPr>
          <w:rFonts w:ascii="Times New Roman" w:eastAsia="Calibri" w:hAnsi="Times New Roman" w:cs="Times New Roman"/>
          <w:kern w:val="2"/>
          <w:sz w:val="28"/>
          <w:szCs w:val="28"/>
          <w:lang w:val="uk-UA"/>
        </w:rPr>
        <w:t>ї</w:t>
      </w:r>
      <w:r w:rsidRPr="00C658E6">
        <w:rPr>
          <w:rFonts w:ascii="Times New Roman" w:eastAsia="Calibri" w:hAnsi="Times New Roman" w:cs="Times New Roman"/>
          <w:kern w:val="2"/>
          <w:sz w:val="28"/>
          <w:szCs w:val="28"/>
          <w:lang w:val="uk-UA"/>
        </w:rPr>
        <w:t xml:space="preserve"> можуть виникнути запорошені бурі.</w:t>
      </w:r>
    </w:p>
    <w:p w14:paraId="41484772" w14:textId="77777777" w:rsidR="00045DE6" w:rsidRPr="00C658E6" w:rsidRDefault="00045DE6" w:rsidP="00E00BDC">
      <w:pPr>
        <w:numPr>
          <w:ilvl w:val="0"/>
          <w:numId w:val="24"/>
        </w:numPr>
        <w:tabs>
          <w:tab w:val="num" w:pos="0"/>
          <w:tab w:val="left" w:pos="1418"/>
          <w:tab w:val="left" w:pos="2268"/>
        </w:tabs>
        <w:autoSpaceDE w:val="0"/>
        <w:autoSpaceDN w:val="0"/>
        <w:adjustRightInd w:val="0"/>
        <w:spacing w:after="0" w:line="240" w:lineRule="auto"/>
        <w:ind w:left="0" w:firstLine="567"/>
        <w:jc w:val="both"/>
        <w:rPr>
          <w:rFonts w:ascii="Times New Roman" w:eastAsia="Calibri" w:hAnsi="Times New Roman" w:cs="Times New Roman"/>
          <w:kern w:val="2"/>
          <w:sz w:val="28"/>
          <w:szCs w:val="28"/>
          <w:lang w:val="uk-UA"/>
        </w:rPr>
      </w:pPr>
      <w:r w:rsidRPr="00C658E6">
        <w:rPr>
          <w:rFonts w:ascii="Times New Roman" w:eastAsia="Calibri" w:hAnsi="Times New Roman" w:cs="Times New Roman"/>
          <w:kern w:val="2"/>
          <w:sz w:val="28"/>
          <w:szCs w:val="28"/>
          <w:lang w:val="uk-UA"/>
        </w:rPr>
        <w:t>Характерними особливостями клімату є зливовій характер літніх опадів і значний дефіцит вологи.</w:t>
      </w:r>
    </w:p>
    <w:p w14:paraId="0CE9BC94" w14:textId="77777777" w:rsidR="00045DE6" w:rsidRPr="00C658E6" w:rsidRDefault="00045DE6" w:rsidP="00045DE6">
      <w:pPr>
        <w:tabs>
          <w:tab w:val="left" w:pos="1418"/>
          <w:tab w:val="left" w:pos="2268"/>
        </w:tabs>
        <w:autoSpaceDE w:val="0"/>
        <w:autoSpaceDN w:val="0"/>
        <w:adjustRightInd w:val="0"/>
        <w:spacing w:after="0" w:line="240" w:lineRule="auto"/>
        <w:jc w:val="both"/>
        <w:rPr>
          <w:rFonts w:ascii="Times New Roman" w:eastAsia="Calibri" w:hAnsi="Times New Roman" w:cs="Times New Roman"/>
          <w:kern w:val="2"/>
          <w:sz w:val="28"/>
          <w:szCs w:val="28"/>
          <w:lang w:val="uk-UA"/>
        </w:rPr>
      </w:pPr>
    </w:p>
    <w:p w14:paraId="497CF1F6" w14:textId="0BC09B09" w:rsidR="00AA2A3F" w:rsidRPr="001C5F40" w:rsidRDefault="001146E8" w:rsidP="00BC3E32">
      <w:pPr>
        <w:spacing w:line="240" w:lineRule="auto"/>
        <w:ind w:firstLine="720"/>
        <w:rPr>
          <w:rFonts w:ascii="Times New Roman" w:eastAsia="Calibri" w:hAnsi="Times New Roman" w:cs="Times New Roman"/>
          <w:b/>
          <w:bCs/>
          <w:i/>
          <w:iCs/>
          <w:sz w:val="28"/>
          <w:szCs w:val="28"/>
          <w:u w:val="single"/>
          <w:lang w:val="uk-UA"/>
        </w:rPr>
      </w:pPr>
      <w:r w:rsidRPr="001C5F40">
        <w:rPr>
          <w:rFonts w:ascii="Times New Roman" w:eastAsia="Calibri" w:hAnsi="Times New Roman" w:cs="Times New Roman"/>
          <w:b/>
          <w:bCs/>
          <w:i/>
          <w:iCs/>
          <w:sz w:val="28"/>
          <w:szCs w:val="28"/>
          <w:u w:val="single"/>
          <w:lang w:val="uk-UA"/>
        </w:rPr>
        <w:t>2.1.3. Демографічна ситуація</w:t>
      </w:r>
    </w:p>
    <w:p w14:paraId="765243FD" w14:textId="03111553" w:rsidR="00CD3012" w:rsidRPr="005C0168" w:rsidRDefault="00CD3012" w:rsidP="00841A1D">
      <w:pPr>
        <w:spacing w:after="0" w:line="240" w:lineRule="auto"/>
        <w:jc w:val="center"/>
        <w:rPr>
          <w:rFonts w:ascii="Times New Roman" w:hAnsi="Times New Roman" w:cs="Times New Roman"/>
          <w:b/>
          <w:bCs/>
          <w:sz w:val="28"/>
          <w:szCs w:val="28"/>
          <w:lang w:val="uk-UA"/>
        </w:rPr>
      </w:pPr>
      <w:r w:rsidRPr="005C0168">
        <w:rPr>
          <w:rFonts w:ascii="Times New Roman" w:eastAsia="Calibri" w:hAnsi="Times New Roman" w:cs="Times New Roman"/>
          <w:b/>
          <w:bCs/>
          <w:sz w:val="28"/>
          <w:szCs w:val="28"/>
          <w:lang w:val="uk-UA"/>
        </w:rPr>
        <w:t>Кількість населення Верхньодніпровської  громади у період з 2020-2024 роки</w:t>
      </w:r>
    </w:p>
    <w:tbl>
      <w:tblPr>
        <w:tblW w:w="5049" w:type="pct"/>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A0" w:firstRow="1" w:lastRow="0" w:firstColumn="1" w:lastColumn="0" w:noHBand="0" w:noVBand="0"/>
      </w:tblPr>
      <w:tblGrid>
        <w:gridCol w:w="3424"/>
        <w:gridCol w:w="1126"/>
        <w:gridCol w:w="972"/>
        <w:gridCol w:w="1143"/>
        <w:gridCol w:w="1141"/>
        <w:gridCol w:w="1163"/>
        <w:gridCol w:w="1161"/>
      </w:tblGrid>
      <w:tr w:rsidR="00CD3012" w:rsidRPr="00E50878" w14:paraId="4BD8DDCB" w14:textId="77777777" w:rsidTr="00841A1D">
        <w:trPr>
          <w:trHeight w:val="619"/>
        </w:trPr>
        <w:tc>
          <w:tcPr>
            <w:tcW w:w="1690" w:type="pct"/>
            <w:vMerge w:val="restart"/>
            <w:shd w:val="clear" w:color="auto" w:fill="auto"/>
            <w:vAlign w:val="center"/>
          </w:tcPr>
          <w:p w14:paraId="4D0736FF" w14:textId="77777777" w:rsidR="00CD3012" w:rsidRPr="005C0168" w:rsidRDefault="00CD3012" w:rsidP="00CD3012">
            <w:pPr>
              <w:spacing w:after="0" w:line="240" w:lineRule="auto"/>
              <w:jc w:val="center"/>
              <w:rPr>
                <w:rFonts w:ascii="Times New Roman" w:hAnsi="Times New Roman" w:cs="Times New Roman"/>
                <w:b/>
                <w:sz w:val="28"/>
                <w:szCs w:val="28"/>
                <w:lang w:val="uk-UA"/>
              </w:rPr>
            </w:pPr>
            <w:r w:rsidRPr="005C0168">
              <w:rPr>
                <w:rFonts w:ascii="Times New Roman" w:hAnsi="Times New Roman" w:cs="Times New Roman"/>
                <w:b/>
                <w:sz w:val="28"/>
                <w:szCs w:val="28"/>
                <w:lang w:val="uk-UA"/>
              </w:rPr>
              <w:t>Показник</w:t>
            </w:r>
          </w:p>
        </w:tc>
        <w:tc>
          <w:tcPr>
            <w:tcW w:w="556" w:type="pct"/>
            <w:vMerge w:val="restart"/>
            <w:shd w:val="clear" w:color="auto" w:fill="auto"/>
            <w:vAlign w:val="center"/>
          </w:tcPr>
          <w:p w14:paraId="28D5B8AB" w14:textId="77777777" w:rsidR="00CD3012" w:rsidRPr="005C0168" w:rsidRDefault="00CD3012" w:rsidP="00CD3012">
            <w:pPr>
              <w:spacing w:after="0" w:line="240" w:lineRule="auto"/>
              <w:jc w:val="center"/>
              <w:rPr>
                <w:rFonts w:ascii="Times New Roman" w:hAnsi="Times New Roman" w:cs="Times New Roman"/>
                <w:b/>
                <w:sz w:val="28"/>
                <w:szCs w:val="28"/>
                <w:lang w:val="uk-UA"/>
              </w:rPr>
            </w:pPr>
            <w:r w:rsidRPr="005C0168">
              <w:rPr>
                <w:rFonts w:ascii="Times New Roman" w:hAnsi="Times New Roman" w:cs="Times New Roman"/>
                <w:b/>
                <w:sz w:val="28"/>
                <w:szCs w:val="28"/>
                <w:lang w:val="uk-UA"/>
              </w:rPr>
              <w:t>Од. виміру</w:t>
            </w:r>
          </w:p>
        </w:tc>
        <w:tc>
          <w:tcPr>
            <w:tcW w:w="2754" w:type="pct"/>
            <w:gridSpan w:val="5"/>
            <w:shd w:val="clear" w:color="auto" w:fill="auto"/>
            <w:vAlign w:val="center"/>
          </w:tcPr>
          <w:p w14:paraId="2A1A3E68" w14:textId="77777777" w:rsidR="00CD3012" w:rsidRPr="005C0168" w:rsidRDefault="00CD3012" w:rsidP="00CD3012">
            <w:pPr>
              <w:spacing w:after="0" w:line="240" w:lineRule="auto"/>
              <w:jc w:val="center"/>
              <w:rPr>
                <w:rFonts w:ascii="Times New Roman" w:hAnsi="Times New Roman" w:cs="Times New Roman"/>
                <w:b/>
                <w:sz w:val="28"/>
                <w:szCs w:val="28"/>
                <w:lang w:val="uk-UA"/>
              </w:rPr>
            </w:pPr>
            <w:r w:rsidRPr="005C0168">
              <w:rPr>
                <w:rFonts w:ascii="Times New Roman" w:hAnsi="Times New Roman" w:cs="Times New Roman"/>
                <w:b/>
                <w:sz w:val="28"/>
                <w:szCs w:val="28"/>
                <w:lang w:val="uk-UA"/>
              </w:rPr>
              <w:t>Роки</w:t>
            </w:r>
          </w:p>
        </w:tc>
      </w:tr>
      <w:tr w:rsidR="00CD3012" w:rsidRPr="00E50878" w14:paraId="1FDEA073" w14:textId="77777777" w:rsidTr="00841A1D">
        <w:trPr>
          <w:trHeight w:val="805"/>
        </w:trPr>
        <w:tc>
          <w:tcPr>
            <w:tcW w:w="1690" w:type="pct"/>
            <w:vMerge/>
            <w:shd w:val="clear" w:color="auto" w:fill="auto"/>
            <w:vAlign w:val="center"/>
          </w:tcPr>
          <w:p w14:paraId="59C18F8F" w14:textId="77777777" w:rsidR="00CD3012" w:rsidRPr="005C0168" w:rsidRDefault="00CD3012" w:rsidP="00CD3012">
            <w:pPr>
              <w:spacing w:after="0" w:line="240" w:lineRule="auto"/>
              <w:jc w:val="center"/>
              <w:rPr>
                <w:rFonts w:ascii="Times New Roman" w:hAnsi="Times New Roman" w:cs="Times New Roman"/>
                <w:b/>
                <w:sz w:val="28"/>
                <w:szCs w:val="28"/>
                <w:lang w:val="uk-UA"/>
              </w:rPr>
            </w:pPr>
          </w:p>
        </w:tc>
        <w:tc>
          <w:tcPr>
            <w:tcW w:w="556" w:type="pct"/>
            <w:vMerge/>
            <w:shd w:val="clear" w:color="auto" w:fill="auto"/>
          </w:tcPr>
          <w:p w14:paraId="71AD407B" w14:textId="77777777" w:rsidR="00CD3012" w:rsidRPr="005C0168" w:rsidRDefault="00CD3012" w:rsidP="00CD3012">
            <w:pPr>
              <w:spacing w:after="0" w:line="240" w:lineRule="auto"/>
              <w:jc w:val="center"/>
              <w:rPr>
                <w:rFonts w:ascii="Times New Roman" w:hAnsi="Times New Roman" w:cs="Times New Roman"/>
                <w:b/>
                <w:sz w:val="28"/>
                <w:szCs w:val="28"/>
                <w:lang w:val="uk-UA"/>
              </w:rPr>
            </w:pPr>
          </w:p>
        </w:tc>
        <w:tc>
          <w:tcPr>
            <w:tcW w:w="480" w:type="pct"/>
            <w:shd w:val="clear" w:color="auto" w:fill="auto"/>
            <w:vAlign w:val="center"/>
          </w:tcPr>
          <w:p w14:paraId="1E8F9F3A" w14:textId="77777777" w:rsidR="00CD3012" w:rsidRPr="005C0168" w:rsidRDefault="00CD3012" w:rsidP="00CD3012">
            <w:pPr>
              <w:spacing w:after="0" w:line="240" w:lineRule="auto"/>
              <w:jc w:val="center"/>
              <w:rPr>
                <w:rFonts w:ascii="Times New Roman" w:hAnsi="Times New Roman" w:cs="Times New Roman"/>
                <w:b/>
                <w:sz w:val="28"/>
                <w:szCs w:val="28"/>
                <w:lang w:val="uk-UA"/>
              </w:rPr>
            </w:pPr>
            <w:r w:rsidRPr="005C0168">
              <w:rPr>
                <w:rFonts w:ascii="Times New Roman" w:hAnsi="Times New Roman" w:cs="Times New Roman"/>
                <w:b/>
                <w:sz w:val="28"/>
                <w:szCs w:val="28"/>
                <w:lang w:val="uk-UA"/>
              </w:rPr>
              <w:t>2020</w:t>
            </w:r>
          </w:p>
        </w:tc>
        <w:tc>
          <w:tcPr>
            <w:tcW w:w="564" w:type="pct"/>
            <w:shd w:val="clear" w:color="auto" w:fill="auto"/>
            <w:vAlign w:val="center"/>
          </w:tcPr>
          <w:p w14:paraId="06DC4752" w14:textId="77777777" w:rsidR="00CD3012" w:rsidRPr="005C0168" w:rsidRDefault="00CD3012" w:rsidP="00CD3012">
            <w:pPr>
              <w:spacing w:after="0" w:line="240" w:lineRule="auto"/>
              <w:jc w:val="center"/>
              <w:rPr>
                <w:rFonts w:ascii="Times New Roman" w:hAnsi="Times New Roman" w:cs="Times New Roman"/>
                <w:b/>
                <w:sz w:val="28"/>
                <w:szCs w:val="28"/>
                <w:lang w:val="uk-UA"/>
              </w:rPr>
            </w:pPr>
            <w:r w:rsidRPr="005C0168">
              <w:rPr>
                <w:rFonts w:ascii="Times New Roman" w:hAnsi="Times New Roman" w:cs="Times New Roman"/>
                <w:b/>
                <w:sz w:val="28"/>
                <w:szCs w:val="28"/>
                <w:lang w:val="uk-UA"/>
              </w:rPr>
              <w:t>2021</w:t>
            </w:r>
          </w:p>
        </w:tc>
        <w:tc>
          <w:tcPr>
            <w:tcW w:w="563" w:type="pct"/>
            <w:shd w:val="clear" w:color="auto" w:fill="auto"/>
            <w:vAlign w:val="center"/>
          </w:tcPr>
          <w:p w14:paraId="4BA8C0B2" w14:textId="77777777" w:rsidR="00CD3012" w:rsidRPr="003939C5" w:rsidRDefault="00CD3012" w:rsidP="00CD3012">
            <w:pPr>
              <w:spacing w:after="0" w:line="240" w:lineRule="auto"/>
              <w:jc w:val="center"/>
              <w:rPr>
                <w:rFonts w:ascii="Times New Roman" w:hAnsi="Times New Roman" w:cs="Times New Roman"/>
                <w:b/>
                <w:sz w:val="28"/>
                <w:szCs w:val="28"/>
                <w:lang w:val="uk-UA"/>
              </w:rPr>
            </w:pPr>
            <w:r w:rsidRPr="003939C5">
              <w:rPr>
                <w:rFonts w:ascii="Times New Roman" w:hAnsi="Times New Roman" w:cs="Times New Roman"/>
                <w:b/>
                <w:sz w:val="28"/>
                <w:szCs w:val="28"/>
                <w:lang w:val="uk-UA"/>
              </w:rPr>
              <w:t>2022</w:t>
            </w:r>
          </w:p>
        </w:tc>
        <w:tc>
          <w:tcPr>
            <w:tcW w:w="574" w:type="pct"/>
            <w:shd w:val="clear" w:color="auto" w:fill="auto"/>
            <w:vAlign w:val="center"/>
          </w:tcPr>
          <w:p w14:paraId="23F55770" w14:textId="77777777" w:rsidR="00CD3012" w:rsidRPr="00886CD1" w:rsidRDefault="00CD3012" w:rsidP="00CD3012">
            <w:pPr>
              <w:spacing w:after="0" w:line="240" w:lineRule="auto"/>
              <w:jc w:val="center"/>
              <w:rPr>
                <w:rFonts w:ascii="Times New Roman" w:hAnsi="Times New Roman" w:cs="Times New Roman"/>
                <w:b/>
                <w:sz w:val="28"/>
                <w:szCs w:val="28"/>
                <w:lang w:val="uk-UA"/>
              </w:rPr>
            </w:pPr>
            <w:r w:rsidRPr="00886CD1">
              <w:rPr>
                <w:rFonts w:ascii="Times New Roman" w:hAnsi="Times New Roman" w:cs="Times New Roman"/>
                <w:b/>
                <w:sz w:val="28"/>
                <w:szCs w:val="28"/>
                <w:lang w:val="uk-UA"/>
              </w:rPr>
              <w:t>2023</w:t>
            </w:r>
          </w:p>
        </w:tc>
        <w:tc>
          <w:tcPr>
            <w:tcW w:w="573" w:type="pct"/>
            <w:shd w:val="clear" w:color="auto" w:fill="auto"/>
            <w:vAlign w:val="center"/>
          </w:tcPr>
          <w:p w14:paraId="1628374F" w14:textId="77777777" w:rsidR="00CD3012" w:rsidRPr="007673BC" w:rsidRDefault="00CD3012" w:rsidP="00CD3012">
            <w:pPr>
              <w:spacing w:after="0" w:line="240" w:lineRule="auto"/>
              <w:jc w:val="center"/>
              <w:rPr>
                <w:rFonts w:ascii="Times New Roman" w:hAnsi="Times New Roman" w:cs="Times New Roman"/>
                <w:b/>
                <w:sz w:val="28"/>
                <w:szCs w:val="28"/>
                <w:lang w:val="uk-UA"/>
              </w:rPr>
            </w:pPr>
            <w:r w:rsidRPr="007673BC">
              <w:rPr>
                <w:rFonts w:ascii="Times New Roman" w:hAnsi="Times New Roman" w:cs="Times New Roman"/>
                <w:b/>
                <w:sz w:val="28"/>
                <w:szCs w:val="28"/>
                <w:lang w:val="uk-UA"/>
              </w:rPr>
              <w:t>2024</w:t>
            </w:r>
          </w:p>
        </w:tc>
      </w:tr>
      <w:tr w:rsidR="00CD3012" w:rsidRPr="00E50878" w14:paraId="1D163C23" w14:textId="77777777" w:rsidTr="00841A1D">
        <w:trPr>
          <w:trHeight w:val="524"/>
        </w:trPr>
        <w:tc>
          <w:tcPr>
            <w:tcW w:w="1690" w:type="pct"/>
            <w:shd w:val="clear" w:color="auto" w:fill="auto"/>
            <w:vAlign w:val="center"/>
          </w:tcPr>
          <w:p w14:paraId="3ABE31F2" w14:textId="77777777" w:rsidR="00CD3012" w:rsidRPr="005C0168" w:rsidRDefault="00CD3012" w:rsidP="00CD3012">
            <w:pPr>
              <w:spacing w:after="0" w:line="240" w:lineRule="auto"/>
              <w:jc w:val="center"/>
              <w:rPr>
                <w:rFonts w:ascii="Times New Roman" w:hAnsi="Times New Roman" w:cs="Times New Roman"/>
                <w:sz w:val="28"/>
                <w:szCs w:val="28"/>
                <w:lang w:val="uk-UA"/>
              </w:rPr>
            </w:pPr>
            <w:r w:rsidRPr="005C0168">
              <w:rPr>
                <w:rFonts w:ascii="Times New Roman" w:hAnsi="Times New Roman" w:cs="Times New Roman"/>
                <w:sz w:val="28"/>
                <w:szCs w:val="28"/>
                <w:lang w:val="uk-UA"/>
              </w:rPr>
              <w:t>Наявне населення, в т.ч.</w:t>
            </w:r>
          </w:p>
        </w:tc>
        <w:tc>
          <w:tcPr>
            <w:tcW w:w="556" w:type="pct"/>
            <w:shd w:val="clear" w:color="auto" w:fill="auto"/>
            <w:vAlign w:val="center"/>
          </w:tcPr>
          <w:p w14:paraId="2D8EE669" w14:textId="77777777" w:rsidR="00CD3012" w:rsidRPr="005C0168" w:rsidRDefault="00CD3012" w:rsidP="00CD3012">
            <w:pPr>
              <w:spacing w:after="0" w:line="240" w:lineRule="auto"/>
              <w:jc w:val="center"/>
              <w:rPr>
                <w:rFonts w:ascii="Times New Roman" w:hAnsi="Times New Roman" w:cs="Times New Roman"/>
                <w:sz w:val="28"/>
                <w:szCs w:val="28"/>
                <w:lang w:val="uk-UA"/>
              </w:rPr>
            </w:pPr>
            <w:r w:rsidRPr="005C0168">
              <w:rPr>
                <w:rFonts w:ascii="Times New Roman" w:hAnsi="Times New Roman" w:cs="Times New Roman"/>
                <w:sz w:val="28"/>
                <w:szCs w:val="28"/>
                <w:lang w:val="uk-UA"/>
              </w:rPr>
              <w:t>осіб</w:t>
            </w:r>
          </w:p>
        </w:tc>
        <w:tc>
          <w:tcPr>
            <w:tcW w:w="480" w:type="pct"/>
            <w:shd w:val="clear" w:color="auto" w:fill="auto"/>
            <w:vAlign w:val="center"/>
          </w:tcPr>
          <w:p w14:paraId="5E2A0749" w14:textId="77777777" w:rsidR="00CD3012" w:rsidRPr="00D37C5F" w:rsidRDefault="00CD3012" w:rsidP="00CD3012">
            <w:pPr>
              <w:spacing w:after="0" w:line="240" w:lineRule="auto"/>
              <w:jc w:val="center"/>
              <w:rPr>
                <w:rFonts w:ascii="Times New Roman" w:hAnsi="Times New Roman" w:cs="Times New Roman"/>
                <w:sz w:val="28"/>
                <w:szCs w:val="28"/>
                <w:lang w:val="uk-UA"/>
              </w:rPr>
            </w:pPr>
            <w:r w:rsidRPr="00D37C5F">
              <w:rPr>
                <w:rFonts w:ascii="Times New Roman" w:hAnsi="Times New Roman" w:cs="Times New Roman"/>
                <w:sz w:val="28"/>
                <w:szCs w:val="28"/>
                <w:lang w:val="uk-UA"/>
              </w:rPr>
              <w:t>37577</w:t>
            </w:r>
          </w:p>
        </w:tc>
        <w:tc>
          <w:tcPr>
            <w:tcW w:w="564" w:type="pct"/>
            <w:shd w:val="clear" w:color="auto" w:fill="auto"/>
            <w:vAlign w:val="center"/>
          </w:tcPr>
          <w:p w14:paraId="0D665DC1" w14:textId="77777777" w:rsidR="00CD3012" w:rsidRPr="00E365C4" w:rsidRDefault="00CD3012" w:rsidP="00CD3012">
            <w:pPr>
              <w:spacing w:after="0" w:line="240" w:lineRule="auto"/>
              <w:jc w:val="center"/>
              <w:rPr>
                <w:rFonts w:ascii="Times New Roman" w:hAnsi="Times New Roman" w:cs="Times New Roman"/>
                <w:sz w:val="28"/>
                <w:szCs w:val="28"/>
                <w:lang w:val="uk-UA"/>
              </w:rPr>
            </w:pPr>
            <w:r w:rsidRPr="00E365C4">
              <w:rPr>
                <w:rFonts w:ascii="Times New Roman" w:hAnsi="Times New Roman" w:cs="Times New Roman"/>
                <w:sz w:val="28"/>
                <w:szCs w:val="28"/>
                <w:lang w:val="uk-UA"/>
              </w:rPr>
              <w:t>36897</w:t>
            </w:r>
          </w:p>
        </w:tc>
        <w:tc>
          <w:tcPr>
            <w:tcW w:w="563" w:type="pct"/>
            <w:shd w:val="clear" w:color="auto" w:fill="auto"/>
            <w:vAlign w:val="center"/>
          </w:tcPr>
          <w:p w14:paraId="2B276D9C" w14:textId="77777777" w:rsidR="00CD3012" w:rsidRPr="00E365C4" w:rsidRDefault="00CD3012" w:rsidP="00CD3012">
            <w:pPr>
              <w:spacing w:after="0" w:line="240" w:lineRule="auto"/>
              <w:jc w:val="center"/>
              <w:rPr>
                <w:rFonts w:ascii="Times New Roman" w:hAnsi="Times New Roman" w:cs="Times New Roman"/>
                <w:sz w:val="28"/>
                <w:szCs w:val="28"/>
                <w:lang w:val="uk-UA"/>
              </w:rPr>
            </w:pPr>
            <w:r w:rsidRPr="00E365C4">
              <w:rPr>
                <w:rFonts w:ascii="Times New Roman" w:hAnsi="Times New Roman" w:cs="Times New Roman"/>
                <w:sz w:val="28"/>
                <w:szCs w:val="28"/>
                <w:lang w:val="uk-UA" w:eastAsia="uk-UA"/>
              </w:rPr>
              <w:t>38321</w:t>
            </w:r>
          </w:p>
        </w:tc>
        <w:tc>
          <w:tcPr>
            <w:tcW w:w="574" w:type="pct"/>
            <w:shd w:val="clear" w:color="auto" w:fill="auto"/>
            <w:vAlign w:val="center"/>
          </w:tcPr>
          <w:p w14:paraId="22A4D1DD" w14:textId="77777777" w:rsidR="00CD3012" w:rsidRPr="00E365C4" w:rsidRDefault="00CD3012" w:rsidP="00CD3012">
            <w:pPr>
              <w:spacing w:after="0" w:line="240" w:lineRule="auto"/>
              <w:jc w:val="center"/>
              <w:rPr>
                <w:rFonts w:ascii="Times New Roman" w:hAnsi="Times New Roman" w:cs="Times New Roman"/>
                <w:sz w:val="28"/>
                <w:szCs w:val="28"/>
                <w:lang w:val="uk-UA"/>
              </w:rPr>
            </w:pPr>
            <w:r w:rsidRPr="00E365C4">
              <w:rPr>
                <w:rFonts w:ascii="Times New Roman" w:hAnsi="Times New Roman" w:cs="Times New Roman"/>
                <w:sz w:val="28"/>
                <w:szCs w:val="28"/>
                <w:lang w:val="uk-UA"/>
              </w:rPr>
              <w:t>37338</w:t>
            </w:r>
          </w:p>
        </w:tc>
        <w:tc>
          <w:tcPr>
            <w:tcW w:w="573" w:type="pct"/>
            <w:shd w:val="clear" w:color="auto" w:fill="auto"/>
            <w:vAlign w:val="center"/>
          </w:tcPr>
          <w:p w14:paraId="2813DD1C" w14:textId="77777777" w:rsidR="00CD3012" w:rsidRPr="00E365C4" w:rsidRDefault="00CD3012" w:rsidP="00CD3012">
            <w:pPr>
              <w:spacing w:after="0" w:line="240" w:lineRule="auto"/>
              <w:jc w:val="center"/>
              <w:rPr>
                <w:rFonts w:ascii="Times New Roman" w:hAnsi="Times New Roman" w:cs="Times New Roman"/>
                <w:sz w:val="28"/>
                <w:szCs w:val="28"/>
                <w:lang w:val="uk-UA"/>
              </w:rPr>
            </w:pPr>
            <w:r w:rsidRPr="00E365C4">
              <w:rPr>
                <w:rFonts w:ascii="Times New Roman" w:hAnsi="Times New Roman" w:cs="Times New Roman"/>
                <w:sz w:val="28"/>
                <w:szCs w:val="28"/>
                <w:lang w:val="uk-UA"/>
              </w:rPr>
              <w:t>35903</w:t>
            </w:r>
          </w:p>
        </w:tc>
      </w:tr>
      <w:tr w:rsidR="00CD3012" w:rsidRPr="00E50878" w14:paraId="2BC80157" w14:textId="77777777" w:rsidTr="00841A1D">
        <w:trPr>
          <w:trHeight w:val="560"/>
        </w:trPr>
        <w:tc>
          <w:tcPr>
            <w:tcW w:w="1690" w:type="pct"/>
            <w:shd w:val="clear" w:color="auto" w:fill="auto"/>
            <w:vAlign w:val="center"/>
          </w:tcPr>
          <w:p w14:paraId="790DD0B2" w14:textId="77777777" w:rsidR="00CD3012" w:rsidRPr="00D37C5F" w:rsidRDefault="00CD3012" w:rsidP="00CD3012">
            <w:pPr>
              <w:jc w:val="center"/>
              <w:rPr>
                <w:rFonts w:ascii="Times New Roman" w:hAnsi="Times New Roman" w:cs="Times New Roman"/>
                <w:sz w:val="28"/>
              </w:rPr>
            </w:pPr>
            <w:r w:rsidRPr="00D37C5F">
              <w:rPr>
                <w:rFonts w:ascii="Times New Roman" w:hAnsi="Times New Roman" w:cs="Times New Roman"/>
                <w:sz w:val="28"/>
              </w:rPr>
              <w:t>міське</w:t>
            </w:r>
          </w:p>
        </w:tc>
        <w:tc>
          <w:tcPr>
            <w:tcW w:w="556" w:type="pct"/>
            <w:shd w:val="clear" w:color="auto" w:fill="auto"/>
            <w:vAlign w:val="center"/>
          </w:tcPr>
          <w:p w14:paraId="220C2F88" w14:textId="77777777" w:rsidR="00CD3012" w:rsidRPr="00D37C5F" w:rsidRDefault="00CD3012" w:rsidP="00CD3012">
            <w:pPr>
              <w:jc w:val="center"/>
              <w:rPr>
                <w:rFonts w:ascii="Times New Roman" w:hAnsi="Times New Roman" w:cs="Times New Roman"/>
                <w:sz w:val="28"/>
              </w:rPr>
            </w:pPr>
            <w:r w:rsidRPr="00D37C5F">
              <w:rPr>
                <w:rFonts w:ascii="Times New Roman" w:hAnsi="Times New Roman" w:cs="Times New Roman"/>
                <w:sz w:val="28"/>
              </w:rPr>
              <w:t>осіб</w:t>
            </w:r>
          </w:p>
        </w:tc>
        <w:tc>
          <w:tcPr>
            <w:tcW w:w="480" w:type="pct"/>
            <w:shd w:val="clear" w:color="auto" w:fill="auto"/>
            <w:vAlign w:val="center"/>
          </w:tcPr>
          <w:p w14:paraId="4888396A" w14:textId="77777777" w:rsidR="00CD3012" w:rsidRPr="00D37C5F" w:rsidRDefault="00CD3012" w:rsidP="00CD3012">
            <w:pPr>
              <w:jc w:val="center"/>
              <w:rPr>
                <w:rFonts w:ascii="Times New Roman" w:hAnsi="Times New Roman" w:cs="Times New Roman"/>
                <w:sz w:val="28"/>
              </w:rPr>
            </w:pPr>
            <w:r w:rsidRPr="00D37C5F">
              <w:rPr>
                <w:rFonts w:ascii="Times New Roman" w:hAnsi="Times New Roman" w:cs="Times New Roman"/>
                <w:sz w:val="28"/>
              </w:rPr>
              <w:t>25046</w:t>
            </w:r>
          </w:p>
        </w:tc>
        <w:tc>
          <w:tcPr>
            <w:tcW w:w="564" w:type="pct"/>
            <w:shd w:val="clear" w:color="auto" w:fill="auto"/>
            <w:vAlign w:val="center"/>
          </w:tcPr>
          <w:p w14:paraId="2D0F7C83" w14:textId="77777777" w:rsidR="00CD3012" w:rsidRPr="00D37C5F" w:rsidRDefault="00CD3012" w:rsidP="00CD3012">
            <w:pPr>
              <w:jc w:val="center"/>
              <w:rPr>
                <w:rFonts w:ascii="Times New Roman" w:hAnsi="Times New Roman" w:cs="Times New Roman"/>
                <w:sz w:val="28"/>
              </w:rPr>
            </w:pPr>
            <w:r w:rsidRPr="00D37C5F">
              <w:rPr>
                <w:rFonts w:ascii="Times New Roman" w:hAnsi="Times New Roman" w:cs="Times New Roman"/>
                <w:sz w:val="28"/>
              </w:rPr>
              <w:t>24 631</w:t>
            </w:r>
          </w:p>
        </w:tc>
        <w:tc>
          <w:tcPr>
            <w:tcW w:w="563" w:type="pct"/>
            <w:shd w:val="clear" w:color="auto" w:fill="auto"/>
            <w:vAlign w:val="center"/>
          </w:tcPr>
          <w:p w14:paraId="462881BC" w14:textId="77777777" w:rsidR="00CD3012" w:rsidRPr="00D37C5F" w:rsidRDefault="00CD3012" w:rsidP="00CD3012">
            <w:pPr>
              <w:jc w:val="center"/>
              <w:rPr>
                <w:rFonts w:ascii="Times New Roman" w:hAnsi="Times New Roman" w:cs="Times New Roman"/>
                <w:sz w:val="28"/>
              </w:rPr>
            </w:pPr>
            <w:r w:rsidRPr="00D37C5F">
              <w:rPr>
                <w:rFonts w:ascii="Times New Roman" w:hAnsi="Times New Roman" w:cs="Times New Roman"/>
                <w:sz w:val="28"/>
              </w:rPr>
              <w:t>25314</w:t>
            </w:r>
          </w:p>
        </w:tc>
        <w:tc>
          <w:tcPr>
            <w:tcW w:w="574" w:type="pct"/>
            <w:shd w:val="clear" w:color="auto" w:fill="auto"/>
            <w:vAlign w:val="center"/>
          </w:tcPr>
          <w:p w14:paraId="1B05E277" w14:textId="77777777" w:rsidR="00CD3012" w:rsidRPr="00D37C5F" w:rsidRDefault="00CD3012" w:rsidP="00CD3012">
            <w:pPr>
              <w:jc w:val="center"/>
              <w:rPr>
                <w:rFonts w:ascii="Times New Roman" w:hAnsi="Times New Roman" w:cs="Times New Roman"/>
                <w:sz w:val="28"/>
              </w:rPr>
            </w:pPr>
            <w:r w:rsidRPr="00D37C5F">
              <w:rPr>
                <w:rFonts w:ascii="Times New Roman" w:hAnsi="Times New Roman" w:cs="Times New Roman"/>
                <w:sz w:val="28"/>
              </w:rPr>
              <w:t>24887</w:t>
            </w:r>
          </w:p>
        </w:tc>
        <w:tc>
          <w:tcPr>
            <w:tcW w:w="573" w:type="pct"/>
            <w:shd w:val="clear" w:color="auto" w:fill="auto"/>
            <w:vAlign w:val="center"/>
          </w:tcPr>
          <w:p w14:paraId="4BCDA88D" w14:textId="77777777" w:rsidR="00CD3012" w:rsidRPr="00BC08C8" w:rsidRDefault="00CD3012" w:rsidP="00CD3012">
            <w:pPr>
              <w:jc w:val="center"/>
              <w:rPr>
                <w:rFonts w:ascii="Times New Roman" w:hAnsi="Times New Roman" w:cs="Times New Roman"/>
                <w:sz w:val="28"/>
                <w:lang w:val="uk-UA"/>
              </w:rPr>
            </w:pPr>
            <w:r w:rsidRPr="00D37C5F">
              <w:rPr>
                <w:rFonts w:ascii="Times New Roman" w:hAnsi="Times New Roman" w:cs="Times New Roman"/>
                <w:sz w:val="28"/>
              </w:rPr>
              <w:t>15028</w:t>
            </w:r>
            <w:r>
              <w:rPr>
                <w:rFonts w:ascii="Times New Roman" w:hAnsi="Times New Roman" w:cs="Times New Roman"/>
                <w:sz w:val="28"/>
                <w:lang w:val="uk-UA"/>
              </w:rPr>
              <w:t>*</w:t>
            </w:r>
          </w:p>
        </w:tc>
      </w:tr>
      <w:tr w:rsidR="00CD3012" w:rsidRPr="00E50878" w14:paraId="09A74BE2" w14:textId="77777777" w:rsidTr="00841A1D">
        <w:trPr>
          <w:trHeight w:val="554"/>
        </w:trPr>
        <w:tc>
          <w:tcPr>
            <w:tcW w:w="1690" w:type="pct"/>
            <w:shd w:val="clear" w:color="auto" w:fill="auto"/>
            <w:vAlign w:val="center"/>
          </w:tcPr>
          <w:p w14:paraId="32E83176" w14:textId="28BBAD10" w:rsidR="00CD3012" w:rsidRPr="00841A1D" w:rsidRDefault="00CD3012" w:rsidP="00CD3012">
            <w:pPr>
              <w:jc w:val="center"/>
              <w:rPr>
                <w:rFonts w:ascii="Times New Roman" w:hAnsi="Times New Roman" w:cs="Times New Roman"/>
                <w:sz w:val="28"/>
                <w:lang w:val="uk-UA"/>
              </w:rPr>
            </w:pPr>
            <w:r w:rsidRPr="00D37C5F">
              <w:rPr>
                <w:rFonts w:ascii="Times New Roman" w:hAnsi="Times New Roman" w:cs="Times New Roman"/>
                <w:sz w:val="28"/>
              </w:rPr>
              <w:t>сільське</w:t>
            </w:r>
          </w:p>
        </w:tc>
        <w:tc>
          <w:tcPr>
            <w:tcW w:w="556" w:type="pct"/>
            <w:shd w:val="clear" w:color="auto" w:fill="auto"/>
            <w:vAlign w:val="center"/>
          </w:tcPr>
          <w:p w14:paraId="10BE40F4" w14:textId="77777777" w:rsidR="00CD3012" w:rsidRPr="00D37C5F" w:rsidRDefault="00CD3012" w:rsidP="00CD3012">
            <w:pPr>
              <w:jc w:val="center"/>
              <w:rPr>
                <w:rFonts w:ascii="Times New Roman" w:hAnsi="Times New Roman" w:cs="Times New Roman"/>
                <w:sz w:val="28"/>
              </w:rPr>
            </w:pPr>
            <w:r w:rsidRPr="00D37C5F">
              <w:rPr>
                <w:rFonts w:ascii="Times New Roman" w:hAnsi="Times New Roman" w:cs="Times New Roman"/>
                <w:sz w:val="28"/>
              </w:rPr>
              <w:t>осіб</w:t>
            </w:r>
          </w:p>
        </w:tc>
        <w:tc>
          <w:tcPr>
            <w:tcW w:w="480" w:type="pct"/>
            <w:shd w:val="clear" w:color="auto" w:fill="auto"/>
            <w:vAlign w:val="center"/>
          </w:tcPr>
          <w:p w14:paraId="6DCE963F" w14:textId="77777777" w:rsidR="00CD3012" w:rsidRPr="00D37C5F" w:rsidRDefault="00CD3012" w:rsidP="00CD3012">
            <w:pPr>
              <w:jc w:val="center"/>
              <w:rPr>
                <w:rFonts w:ascii="Times New Roman" w:hAnsi="Times New Roman" w:cs="Times New Roman"/>
                <w:sz w:val="28"/>
              </w:rPr>
            </w:pPr>
            <w:r w:rsidRPr="00D37C5F">
              <w:rPr>
                <w:rFonts w:ascii="Times New Roman" w:hAnsi="Times New Roman" w:cs="Times New Roman"/>
                <w:sz w:val="28"/>
              </w:rPr>
              <w:t>12531</w:t>
            </w:r>
          </w:p>
        </w:tc>
        <w:tc>
          <w:tcPr>
            <w:tcW w:w="564" w:type="pct"/>
            <w:shd w:val="clear" w:color="auto" w:fill="auto"/>
            <w:vAlign w:val="center"/>
          </w:tcPr>
          <w:p w14:paraId="2966E546" w14:textId="77777777" w:rsidR="00CD3012" w:rsidRPr="00D37C5F" w:rsidRDefault="00CD3012" w:rsidP="00CD3012">
            <w:pPr>
              <w:jc w:val="center"/>
              <w:rPr>
                <w:rFonts w:ascii="Times New Roman" w:hAnsi="Times New Roman" w:cs="Times New Roman"/>
                <w:sz w:val="28"/>
              </w:rPr>
            </w:pPr>
            <w:r w:rsidRPr="00D37C5F">
              <w:rPr>
                <w:rFonts w:ascii="Times New Roman" w:hAnsi="Times New Roman" w:cs="Times New Roman"/>
                <w:sz w:val="28"/>
              </w:rPr>
              <w:t>12266</w:t>
            </w:r>
          </w:p>
        </w:tc>
        <w:tc>
          <w:tcPr>
            <w:tcW w:w="563" w:type="pct"/>
            <w:shd w:val="clear" w:color="auto" w:fill="auto"/>
            <w:vAlign w:val="center"/>
          </w:tcPr>
          <w:p w14:paraId="6B7687F7" w14:textId="77777777" w:rsidR="00CD3012" w:rsidRPr="00D37C5F" w:rsidRDefault="00CD3012" w:rsidP="00CD3012">
            <w:pPr>
              <w:jc w:val="center"/>
              <w:rPr>
                <w:rFonts w:ascii="Times New Roman" w:hAnsi="Times New Roman" w:cs="Times New Roman"/>
                <w:sz w:val="28"/>
              </w:rPr>
            </w:pPr>
            <w:r w:rsidRPr="00D37C5F">
              <w:rPr>
                <w:rFonts w:ascii="Times New Roman" w:hAnsi="Times New Roman" w:cs="Times New Roman"/>
                <w:sz w:val="28"/>
              </w:rPr>
              <w:t>13007</w:t>
            </w:r>
          </w:p>
        </w:tc>
        <w:tc>
          <w:tcPr>
            <w:tcW w:w="574" w:type="pct"/>
            <w:shd w:val="clear" w:color="auto" w:fill="auto"/>
            <w:vAlign w:val="center"/>
          </w:tcPr>
          <w:p w14:paraId="3D4B1142" w14:textId="77777777" w:rsidR="00CD3012" w:rsidRPr="00D37C5F" w:rsidRDefault="00CD3012" w:rsidP="00CD3012">
            <w:pPr>
              <w:jc w:val="center"/>
              <w:rPr>
                <w:rFonts w:ascii="Times New Roman" w:hAnsi="Times New Roman" w:cs="Times New Roman"/>
                <w:sz w:val="28"/>
              </w:rPr>
            </w:pPr>
            <w:r w:rsidRPr="00D37C5F">
              <w:rPr>
                <w:rFonts w:ascii="Times New Roman" w:hAnsi="Times New Roman" w:cs="Times New Roman"/>
                <w:sz w:val="28"/>
              </w:rPr>
              <w:t>12451</w:t>
            </w:r>
          </w:p>
        </w:tc>
        <w:tc>
          <w:tcPr>
            <w:tcW w:w="573" w:type="pct"/>
            <w:shd w:val="clear" w:color="auto" w:fill="auto"/>
            <w:vAlign w:val="center"/>
          </w:tcPr>
          <w:p w14:paraId="03E1D4A4" w14:textId="77777777" w:rsidR="00CD3012" w:rsidRPr="00D37C5F" w:rsidRDefault="00CD3012" w:rsidP="00CD3012">
            <w:pPr>
              <w:jc w:val="center"/>
              <w:rPr>
                <w:rFonts w:ascii="Times New Roman" w:hAnsi="Times New Roman" w:cs="Times New Roman"/>
                <w:sz w:val="28"/>
              </w:rPr>
            </w:pPr>
            <w:r w:rsidRPr="00D37C5F">
              <w:rPr>
                <w:rFonts w:ascii="Times New Roman" w:hAnsi="Times New Roman" w:cs="Times New Roman"/>
                <w:sz w:val="28"/>
              </w:rPr>
              <w:t>20875*</w:t>
            </w:r>
          </w:p>
        </w:tc>
      </w:tr>
      <w:tr w:rsidR="00CD3012" w:rsidRPr="00E50878" w14:paraId="04117F61" w14:textId="77777777" w:rsidTr="00841A1D">
        <w:trPr>
          <w:trHeight w:val="554"/>
        </w:trPr>
        <w:tc>
          <w:tcPr>
            <w:tcW w:w="1690" w:type="pct"/>
            <w:shd w:val="clear" w:color="auto" w:fill="auto"/>
            <w:vAlign w:val="center"/>
          </w:tcPr>
          <w:p w14:paraId="7216C855" w14:textId="77777777" w:rsidR="00CD3012" w:rsidRPr="005C0168" w:rsidRDefault="00CD3012" w:rsidP="00CD3012">
            <w:pPr>
              <w:spacing w:after="0" w:line="240" w:lineRule="auto"/>
              <w:jc w:val="center"/>
              <w:rPr>
                <w:rFonts w:ascii="Times New Roman" w:hAnsi="Times New Roman" w:cs="Times New Roman"/>
                <w:sz w:val="28"/>
                <w:szCs w:val="28"/>
                <w:lang w:val="uk-UA"/>
              </w:rPr>
            </w:pPr>
            <w:r w:rsidRPr="005C0168">
              <w:rPr>
                <w:rFonts w:ascii="Times New Roman" w:hAnsi="Times New Roman" w:cs="Times New Roman"/>
                <w:sz w:val="28"/>
                <w:szCs w:val="28"/>
                <w:lang w:val="uk-UA"/>
              </w:rPr>
              <w:t>0-1</w:t>
            </w:r>
            <w:r>
              <w:rPr>
                <w:rFonts w:ascii="Times New Roman" w:hAnsi="Times New Roman" w:cs="Times New Roman"/>
                <w:sz w:val="28"/>
                <w:szCs w:val="28"/>
                <w:lang w:val="uk-UA"/>
              </w:rPr>
              <w:t>7</w:t>
            </w:r>
            <w:r w:rsidRPr="005C0168">
              <w:rPr>
                <w:rFonts w:ascii="Times New Roman" w:hAnsi="Times New Roman" w:cs="Times New Roman"/>
                <w:sz w:val="28"/>
                <w:szCs w:val="28"/>
                <w:lang w:val="uk-UA"/>
              </w:rPr>
              <w:t xml:space="preserve"> років</w:t>
            </w:r>
          </w:p>
        </w:tc>
        <w:tc>
          <w:tcPr>
            <w:tcW w:w="556" w:type="pct"/>
            <w:shd w:val="clear" w:color="auto" w:fill="auto"/>
            <w:vAlign w:val="center"/>
          </w:tcPr>
          <w:p w14:paraId="6F105DA9" w14:textId="77777777" w:rsidR="00CD3012" w:rsidRPr="005C0168" w:rsidRDefault="00CD3012" w:rsidP="00CD3012">
            <w:pPr>
              <w:spacing w:after="0" w:line="240" w:lineRule="auto"/>
              <w:jc w:val="center"/>
              <w:rPr>
                <w:rFonts w:ascii="Times New Roman" w:hAnsi="Times New Roman" w:cs="Times New Roman"/>
                <w:sz w:val="28"/>
                <w:szCs w:val="28"/>
                <w:lang w:val="uk-UA"/>
              </w:rPr>
            </w:pPr>
            <w:r w:rsidRPr="005C0168">
              <w:rPr>
                <w:rFonts w:ascii="Times New Roman" w:hAnsi="Times New Roman" w:cs="Times New Roman"/>
                <w:sz w:val="28"/>
                <w:szCs w:val="28"/>
                <w:lang w:val="uk-UA"/>
              </w:rPr>
              <w:t>осіб</w:t>
            </w:r>
          </w:p>
        </w:tc>
        <w:tc>
          <w:tcPr>
            <w:tcW w:w="480" w:type="pct"/>
            <w:shd w:val="clear" w:color="auto" w:fill="auto"/>
            <w:vAlign w:val="center"/>
          </w:tcPr>
          <w:p w14:paraId="61E6151A" w14:textId="77777777" w:rsidR="00CD3012" w:rsidRPr="00EB1ED3" w:rsidRDefault="00CD3012" w:rsidP="00CD3012">
            <w:pPr>
              <w:spacing w:after="0" w:line="240" w:lineRule="auto"/>
              <w:jc w:val="center"/>
              <w:rPr>
                <w:rFonts w:ascii="Times New Roman" w:hAnsi="Times New Roman" w:cs="Times New Roman"/>
                <w:sz w:val="28"/>
                <w:szCs w:val="28"/>
                <w:lang w:val="uk-UA"/>
              </w:rPr>
            </w:pPr>
            <w:r>
              <w:rPr>
                <w:rFonts w:ascii="Times New Roman" w:hAnsi="Times New Roman" w:cs="Times New Roman"/>
                <w:sz w:val="28"/>
                <w:szCs w:val="28"/>
                <w:lang w:val="uk-UA"/>
              </w:rPr>
              <w:t>6 5</w:t>
            </w:r>
            <w:r w:rsidRPr="00EB1ED3">
              <w:rPr>
                <w:rFonts w:ascii="Times New Roman" w:hAnsi="Times New Roman" w:cs="Times New Roman"/>
                <w:sz w:val="28"/>
                <w:szCs w:val="28"/>
                <w:lang w:val="uk-UA"/>
              </w:rPr>
              <w:t>44</w:t>
            </w:r>
          </w:p>
        </w:tc>
        <w:tc>
          <w:tcPr>
            <w:tcW w:w="564" w:type="pct"/>
            <w:shd w:val="clear" w:color="auto" w:fill="auto"/>
            <w:vAlign w:val="center"/>
          </w:tcPr>
          <w:p w14:paraId="52C47843" w14:textId="77777777" w:rsidR="00CD3012" w:rsidRPr="005C4E65" w:rsidRDefault="00CD3012" w:rsidP="00CD3012">
            <w:pPr>
              <w:spacing w:after="0" w:line="240" w:lineRule="auto"/>
              <w:jc w:val="center"/>
              <w:rPr>
                <w:rFonts w:ascii="Times New Roman" w:hAnsi="Times New Roman" w:cs="Times New Roman"/>
                <w:sz w:val="28"/>
                <w:szCs w:val="28"/>
                <w:lang w:val="uk-UA"/>
              </w:rPr>
            </w:pPr>
            <w:r w:rsidRPr="005C4E65">
              <w:rPr>
                <w:rFonts w:ascii="Times New Roman" w:hAnsi="Times New Roman" w:cs="Times New Roman"/>
                <w:sz w:val="28"/>
                <w:szCs w:val="28"/>
                <w:lang w:val="uk-UA"/>
              </w:rPr>
              <w:t>6414</w:t>
            </w:r>
          </w:p>
        </w:tc>
        <w:tc>
          <w:tcPr>
            <w:tcW w:w="563" w:type="pct"/>
            <w:shd w:val="clear" w:color="auto" w:fill="auto"/>
            <w:vAlign w:val="center"/>
          </w:tcPr>
          <w:p w14:paraId="564678CE" w14:textId="77777777" w:rsidR="00CD3012" w:rsidRPr="005C4E65" w:rsidRDefault="00CD3012" w:rsidP="00CD3012">
            <w:pPr>
              <w:spacing w:after="0" w:line="240" w:lineRule="auto"/>
              <w:jc w:val="center"/>
              <w:rPr>
                <w:rFonts w:ascii="Times New Roman" w:hAnsi="Times New Roman" w:cs="Times New Roman"/>
                <w:sz w:val="28"/>
                <w:szCs w:val="28"/>
                <w:lang w:val="uk-UA"/>
              </w:rPr>
            </w:pPr>
            <w:r w:rsidRPr="005C4E65">
              <w:rPr>
                <w:rFonts w:ascii="Times New Roman" w:hAnsi="Times New Roman" w:cs="Times New Roman"/>
                <w:sz w:val="28"/>
                <w:szCs w:val="28"/>
                <w:lang w:val="uk-UA"/>
              </w:rPr>
              <w:t>6658</w:t>
            </w:r>
          </w:p>
        </w:tc>
        <w:tc>
          <w:tcPr>
            <w:tcW w:w="574" w:type="pct"/>
            <w:shd w:val="clear" w:color="auto" w:fill="auto"/>
            <w:vAlign w:val="center"/>
          </w:tcPr>
          <w:p w14:paraId="68956833" w14:textId="77777777" w:rsidR="00CD3012" w:rsidRPr="00574550" w:rsidRDefault="00CD3012" w:rsidP="00CD3012">
            <w:pPr>
              <w:spacing w:after="0" w:line="240" w:lineRule="auto"/>
              <w:jc w:val="center"/>
              <w:rPr>
                <w:rFonts w:ascii="Times New Roman" w:hAnsi="Times New Roman" w:cs="Times New Roman"/>
                <w:sz w:val="28"/>
                <w:szCs w:val="28"/>
                <w:lang w:val="uk-UA"/>
              </w:rPr>
            </w:pPr>
            <w:r w:rsidRPr="00574550">
              <w:rPr>
                <w:rFonts w:ascii="Times New Roman" w:hAnsi="Times New Roman" w:cs="Times New Roman"/>
                <w:sz w:val="28"/>
                <w:szCs w:val="28"/>
                <w:lang w:val="uk-UA"/>
              </w:rPr>
              <w:t>6692</w:t>
            </w:r>
          </w:p>
        </w:tc>
        <w:tc>
          <w:tcPr>
            <w:tcW w:w="573" w:type="pct"/>
            <w:shd w:val="clear" w:color="auto" w:fill="auto"/>
            <w:vAlign w:val="center"/>
          </w:tcPr>
          <w:p w14:paraId="46CB65E9" w14:textId="77777777" w:rsidR="00CD3012" w:rsidRPr="005C4E65" w:rsidRDefault="00CD3012" w:rsidP="00CD3012">
            <w:pPr>
              <w:spacing w:after="0" w:line="240" w:lineRule="auto"/>
              <w:jc w:val="center"/>
              <w:rPr>
                <w:rFonts w:ascii="Times New Roman" w:hAnsi="Times New Roman" w:cs="Times New Roman"/>
                <w:sz w:val="28"/>
                <w:szCs w:val="28"/>
                <w:lang w:val="uk-UA"/>
              </w:rPr>
            </w:pPr>
            <w:r>
              <w:rPr>
                <w:rFonts w:ascii="Times New Roman" w:hAnsi="Times New Roman" w:cs="Times New Roman"/>
                <w:sz w:val="28"/>
                <w:szCs w:val="28"/>
                <w:lang w:val="uk-UA"/>
              </w:rPr>
              <w:t>6427</w:t>
            </w:r>
          </w:p>
        </w:tc>
      </w:tr>
      <w:tr w:rsidR="00CD3012" w:rsidRPr="00E50878" w14:paraId="00B59882" w14:textId="77777777" w:rsidTr="00841A1D">
        <w:trPr>
          <w:trHeight w:val="554"/>
        </w:trPr>
        <w:tc>
          <w:tcPr>
            <w:tcW w:w="1690" w:type="pct"/>
            <w:shd w:val="clear" w:color="auto" w:fill="auto"/>
            <w:vAlign w:val="center"/>
          </w:tcPr>
          <w:p w14:paraId="2E5056A6" w14:textId="77777777" w:rsidR="00CD3012" w:rsidRPr="005C0168" w:rsidRDefault="00CD3012" w:rsidP="00CD3012">
            <w:pPr>
              <w:spacing w:after="0" w:line="240" w:lineRule="auto"/>
              <w:jc w:val="center"/>
              <w:rPr>
                <w:rFonts w:ascii="Times New Roman" w:hAnsi="Times New Roman" w:cs="Times New Roman"/>
                <w:sz w:val="28"/>
                <w:szCs w:val="28"/>
                <w:lang w:val="uk-UA"/>
              </w:rPr>
            </w:pPr>
            <w:r w:rsidRPr="005C0168">
              <w:rPr>
                <w:rFonts w:ascii="Times New Roman" w:hAnsi="Times New Roman" w:cs="Times New Roman"/>
                <w:sz w:val="28"/>
                <w:szCs w:val="28"/>
                <w:lang w:val="uk-UA"/>
              </w:rPr>
              <w:t>18-</w:t>
            </w:r>
            <w:r>
              <w:rPr>
                <w:rFonts w:ascii="Times New Roman" w:hAnsi="Times New Roman" w:cs="Times New Roman"/>
                <w:sz w:val="28"/>
                <w:szCs w:val="28"/>
                <w:lang w:val="uk-UA"/>
              </w:rPr>
              <w:t>39</w:t>
            </w:r>
            <w:r w:rsidRPr="005C0168">
              <w:rPr>
                <w:rFonts w:ascii="Times New Roman" w:hAnsi="Times New Roman" w:cs="Times New Roman"/>
                <w:sz w:val="28"/>
                <w:szCs w:val="28"/>
                <w:lang w:val="uk-UA"/>
              </w:rPr>
              <w:t xml:space="preserve"> років</w:t>
            </w:r>
          </w:p>
        </w:tc>
        <w:tc>
          <w:tcPr>
            <w:tcW w:w="556" w:type="pct"/>
            <w:shd w:val="clear" w:color="auto" w:fill="auto"/>
            <w:vAlign w:val="center"/>
          </w:tcPr>
          <w:p w14:paraId="5B18F0CD" w14:textId="77777777" w:rsidR="00CD3012" w:rsidRPr="005C0168" w:rsidRDefault="00CD3012" w:rsidP="00CD3012">
            <w:pPr>
              <w:spacing w:after="0" w:line="240" w:lineRule="auto"/>
              <w:jc w:val="center"/>
              <w:rPr>
                <w:rFonts w:ascii="Times New Roman" w:hAnsi="Times New Roman" w:cs="Times New Roman"/>
                <w:sz w:val="28"/>
                <w:szCs w:val="28"/>
                <w:lang w:val="uk-UA"/>
              </w:rPr>
            </w:pPr>
            <w:r w:rsidRPr="005C0168">
              <w:rPr>
                <w:rFonts w:ascii="Times New Roman" w:hAnsi="Times New Roman" w:cs="Times New Roman"/>
                <w:sz w:val="28"/>
                <w:szCs w:val="28"/>
                <w:lang w:val="uk-UA"/>
              </w:rPr>
              <w:t>осіб</w:t>
            </w:r>
          </w:p>
        </w:tc>
        <w:tc>
          <w:tcPr>
            <w:tcW w:w="480" w:type="pct"/>
            <w:shd w:val="clear" w:color="auto" w:fill="auto"/>
            <w:vAlign w:val="center"/>
          </w:tcPr>
          <w:p w14:paraId="66DAC1C9" w14:textId="77777777" w:rsidR="00CD3012" w:rsidRPr="005B7C19" w:rsidRDefault="00CD3012" w:rsidP="00CD3012">
            <w:pPr>
              <w:spacing w:after="0" w:line="240" w:lineRule="auto"/>
              <w:jc w:val="center"/>
              <w:rPr>
                <w:rFonts w:ascii="Times New Roman" w:hAnsi="Times New Roman" w:cs="Times New Roman"/>
                <w:sz w:val="28"/>
                <w:szCs w:val="28"/>
                <w:lang w:val="uk-UA"/>
              </w:rPr>
            </w:pPr>
            <w:r w:rsidRPr="005B7C19">
              <w:rPr>
                <w:rFonts w:ascii="Times New Roman" w:hAnsi="Times New Roman" w:cs="Times New Roman"/>
                <w:sz w:val="28"/>
                <w:szCs w:val="28"/>
                <w:lang w:val="uk-UA"/>
              </w:rPr>
              <w:t>7925</w:t>
            </w:r>
          </w:p>
        </w:tc>
        <w:tc>
          <w:tcPr>
            <w:tcW w:w="564" w:type="pct"/>
            <w:shd w:val="clear" w:color="auto" w:fill="auto"/>
            <w:vAlign w:val="center"/>
          </w:tcPr>
          <w:p w14:paraId="714929A3" w14:textId="77777777" w:rsidR="00CD3012" w:rsidRPr="005B7C19" w:rsidRDefault="00CD3012" w:rsidP="00CD3012">
            <w:pPr>
              <w:spacing w:after="0" w:line="240" w:lineRule="auto"/>
              <w:jc w:val="center"/>
              <w:rPr>
                <w:rFonts w:ascii="Times New Roman" w:hAnsi="Times New Roman" w:cs="Times New Roman"/>
                <w:sz w:val="28"/>
                <w:szCs w:val="28"/>
                <w:lang w:val="uk-UA"/>
              </w:rPr>
            </w:pPr>
            <w:r w:rsidRPr="005B7C19">
              <w:rPr>
                <w:rFonts w:ascii="Times New Roman" w:hAnsi="Times New Roman" w:cs="Times New Roman"/>
                <w:sz w:val="28"/>
                <w:szCs w:val="28"/>
                <w:lang w:val="uk-UA"/>
              </w:rPr>
              <w:t>7785</w:t>
            </w:r>
          </w:p>
        </w:tc>
        <w:tc>
          <w:tcPr>
            <w:tcW w:w="563" w:type="pct"/>
            <w:shd w:val="clear" w:color="auto" w:fill="auto"/>
            <w:vAlign w:val="center"/>
          </w:tcPr>
          <w:p w14:paraId="1ECF4874" w14:textId="77777777" w:rsidR="00CD3012" w:rsidRPr="00EB1ED3" w:rsidRDefault="00CD3012" w:rsidP="00CD3012">
            <w:pPr>
              <w:spacing w:after="0" w:line="240" w:lineRule="auto"/>
              <w:jc w:val="center"/>
              <w:rPr>
                <w:rFonts w:ascii="Times New Roman" w:hAnsi="Times New Roman" w:cs="Times New Roman"/>
                <w:sz w:val="28"/>
                <w:szCs w:val="28"/>
                <w:lang w:val="uk-UA"/>
              </w:rPr>
            </w:pPr>
            <w:r>
              <w:rPr>
                <w:rFonts w:ascii="Times New Roman" w:hAnsi="Times New Roman" w:cs="Times New Roman"/>
                <w:sz w:val="28"/>
                <w:szCs w:val="28"/>
                <w:lang w:val="uk-UA"/>
              </w:rPr>
              <w:t>8086</w:t>
            </w:r>
          </w:p>
        </w:tc>
        <w:tc>
          <w:tcPr>
            <w:tcW w:w="574" w:type="pct"/>
            <w:shd w:val="clear" w:color="auto" w:fill="auto"/>
            <w:vAlign w:val="center"/>
          </w:tcPr>
          <w:p w14:paraId="111B55E5" w14:textId="77777777" w:rsidR="00CD3012" w:rsidRPr="00574550" w:rsidRDefault="00CD3012" w:rsidP="00CD3012">
            <w:pPr>
              <w:spacing w:after="0" w:line="240" w:lineRule="auto"/>
              <w:jc w:val="center"/>
              <w:rPr>
                <w:rFonts w:ascii="Times New Roman" w:hAnsi="Times New Roman" w:cs="Times New Roman"/>
                <w:sz w:val="28"/>
                <w:szCs w:val="28"/>
                <w:lang w:val="uk-UA"/>
              </w:rPr>
            </w:pPr>
            <w:r w:rsidRPr="00574550">
              <w:rPr>
                <w:rFonts w:ascii="Times New Roman" w:hAnsi="Times New Roman" w:cs="Times New Roman"/>
                <w:sz w:val="28"/>
                <w:szCs w:val="28"/>
                <w:lang w:val="uk-UA"/>
              </w:rPr>
              <w:t>7 89</w:t>
            </w:r>
            <w:r>
              <w:rPr>
                <w:rFonts w:ascii="Times New Roman" w:hAnsi="Times New Roman" w:cs="Times New Roman"/>
                <w:sz w:val="28"/>
                <w:szCs w:val="28"/>
                <w:lang w:val="uk-UA"/>
              </w:rPr>
              <w:t>6</w:t>
            </w:r>
          </w:p>
        </w:tc>
        <w:tc>
          <w:tcPr>
            <w:tcW w:w="573" w:type="pct"/>
            <w:shd w:val="clear" w:color="auto" w:fill="auto"/>
            <w:vAlign w:val="center"/>
          </w:tcPr>
          <w:p w14:paraId="60BAFE2B" w14:textId="77777777" w:rsidR="00CD3012" w:rsidRPr="00C865A3" w:rsidRDefault="00CD3012" w:rsidP="00CD3012">
            <w:pPr>
              <w:spacing w:after="0" w:line="240" w:lineRule="auto"/>
              <w:jc w:val="center"/>
              <w:rPr>
                <w:rFonts w:ascii="Times New Roman" w:hAnsi="Times New Roman" w:cs="Times New Roman"/>
                <w:sz w:val="28"/>
                <w:szCs w:val="28"/>
                <w:lang w:val="uk-UA"/>
              </w:rPr>
            </w:pPr>
            <w:r w:rsidRPr="00C865A3">
              <w:rPr>
                <w:rFonts w:ascii="Times New Roman" w:hAnsi="Times New Roman" w:cs="Times New Roman"/>
                <w:sz w:val="28"/>
                <w:szCs w:val="28"/>
                <w:lang w:val="uk-UA"/>
              </w:rPr>
              <w:t>7575</w:t>
            </w:r>
          </w:p>
        </w:tc>
      </w:tr>
      <w:tr w:rsidR="00CD3012" w:rsidRPr="00E50878" w14:paraId="26372D52" w14:textId="77777777" w:rsidTr="00841A1D">
        <w:trPr>
          <w:trHeight w:val="554"/>
        </w:trPr>
        <w:tc>
          <w:tcPr>
            <w:tcW w:w="1690" w:type="pct"/>
            <w:shd w:val="clear" w:color="auto" w:fill="auto"/>
            <w:vAlign w:val="center"/>
          </w:tcPr>
          <w:p w14:paraId="51A86162" w14:textId="77777777" w:rsidR="00CD3012" w:rsidRPr="005C0168" w:rsidRDefault="00CD3012" w:rsidP="00CD3012">
            <w:pPr>
              <w:spacing w:after="0" w:line="240" w:lineRule="auto"/>
              <w:jc w:val="center"/>
              <w:rPr>
                <w:rFonts w:ascii="Times New Roman" w:hAnsi="Times New Roman" w:cs="Times New Roman"/>
                <w:sz w:val="28"/>
                <w:szCs w:val="28"/>
                <w:lang w:val="uk-UA"/>
              </w:rPr>
            </w:pPr>
            <w:r w:rsidRPr="005C0168">
              <w:rPr>
                <w:rFonts w:ascii="Times New Roman" w:hAnsi="Times New Roman" w:cs="Times New Roman"/>
                <w:sz w:val="28"/>
                <w:szCs w:val="28"/>
                <w:lang w:val="uk-UA"/>
              </w:rPr>
              <w:t>4</w:t>
            </w:r>
            <w:r>
              <w:rPr>
                <w:rFonts w:ascii="Times New Roman" w:hAnsi="Times New Roman" w:cs="Times New Roman"/>
                <w:sz w:val="28"/>
                <w:szCs w:val="28"/>
                <w:lang w:val="uk-UA"/>
              </w:rPr>
              <w:t>0</w:t>
            </w:r>
            <w:r w:rsidRPr="005C0168">
              <w:rPr>
                <w:rFonts w:ascii="Times New Roman" w:hAnsi="Times New Roman" w:cs="Times New Roman"/>
                <w:sz w:val="28"/>
                <w:szCs w:val="28"/>
                <w:lang w:val="uk-UA"/>
              </w:rPr>
              <w:t xml:space="preserve"> – </w:t>
            </w:r>
            <w:r>
              <w:rPr>
                <w:rFonts w:ascii="Times New Roman" w:hAnsi="Times New Roman" w:cs="Times New Roman"/>
                <w:sz w:val="28"/>
                <w:szCs w:val="28"/>
                <w:lang w:val="uk-UA"/>
              </w:rPr>
              <w:t>59</w:t>
            </w:r>
            <w:r w:rsidRPr="005C0168">
              <w:rPr>
                <w:rFonts w:ascii="Times New Roman" w:hAnsi="Times New Roman" w:cs="Times New Roman"/>
                <w:sz w:val="28"/>
                <w:szCs w:val="28"/>
                <w:lang w:val="uk-UA"/>
              </w:rPr>
              <w:t xml:space="preserve"> років</w:t>
            </w:r>
          </w:p>
        </w:tc>
        <w:tc>
          <w:tcPr>
            <w:tcW w:w="556" w:type="pct"/>
            <w:shd w:val="clear" w:color="auto" w:fill="auto"/>
            <w:vAlign w:val="center"/>
          </w:tcPr>
          <w:p w14:paraId="43ACC23F" w14:textId="77777777" w:rsidR="00CD3012" w:rsidRPr="005C0168" w:rsidRDefault="00CD3012" w:rsidP="00CD3012">
            <w:pPr>
              <w:spacing w:after="0" w:line="240" w:lineRule="auto"/>
              <w:jc w:val="center"/>
              <w:rPr>
                <w:rFonts w:ascii="Times New Roman" w:hAnsi="Times New Roman" w:cs="Times New Roman"/>
                <w:sz w:val="28"/>
                <w:szCs w:val="28"/>
                <w:lang w:val="uk-UA"/>
              </w:rPr>
            </w:pPr>
            <w:r w:rsidRPr="005C0168">
              <w:rPr>
                <w:rFonts w:ascii="Times New Roman" w:hAnsi="Times New Roman" w:cs="Times New Roman"/>
                <w:sz w:val="28"/>
                <w:szCs w:val="28"/>
                <w:lang w:val="uk-UA"/>
              </w:rPr>
              <w:t>осіб</w:t>
            </w:r>
          </w:p>
        </w:tc>
        <w:tc>
          <w:tcPr>
            <w:tcW w:w="480" w:type="pct"/>
            <w:shd w:val="clear" w:color="auto" w:fill="auto"/>
            <w:vAlign w:val="center"/>
          </w:tcPr>
          <w:p w14:paraId="55A4C16E" w14:textId="77777777" w:rsidR="00CD3012" w:rsidRPr="005B7C19" w:rsidRDefault="00CD3012" w:rsidP="00CD3012">
            <w:pPr>
              <w:spacing w:after="0" w:line="240" w:lineRule="auto"/>
              <w:jc w:val="center"/>
              <w:rPr>
                <w:rFonts w:ascii="Times New Roman" w:hAnsi="Times New Roman" w:cs="Times New Roman"/>
                <w:sz w:val="28"/>
                <w:szCs w:val="28"/>
                <w:lang w:val="uk-UA"/>
              </w:rPr>
            </w:pPr>
            <w:r w:rsidRPr="005B7C19">
              <w:rPr>
                <w:rFonts w:ascii="Times New Roman" w:hAnsi="Times New Roman" w:cs="Times New Roman"/>
                <w:sz w:val="28"/>
                <w:szCs w:val="28"/>
                <w:lang w:val="uk-UA"/>
              </w:rPr>
              <w:t>10334</w:t>
            </w:r>
          </w:p>
        </w:tc>
        <w:tc>
          <w:tcPr>
            <w:tcW w:w="564" w:type="pct"/>
            <w:shd w:val="clear" w:color="auto" w:fill="auto"/>
            <w:vAlign w:val="center"/>
          </w:tcPr>
          <w:p w14:paraId="2C9D6AEF" w14:textId="77777777" w:rsidR="00CD3012" w:rsidRPr="005B7C19" w:rsidRDefault="00CD3012" w:rsidP="00CD3012">
            <w:pPr>
              <w:spacing w:after="0" w:line="240" w:lineRule="auto"/>
              <w:jc w:val="center"/>
              <w:rPr>
                <w:rFonts w:ascii="Times New Roman" w:hAnsi="Times New Roman" w:cs="Times New Roman"/>
                <w:sz w:val="28"/>
                <w:szCs w:val="28"/>
                <w:lang w:val="uk-UA"/>
              </w:rPr>
            </w:pPr>
            <w:r w:rsidRPr="005B7C19">
              <w:rPr>
                <w:rFonts w:ascii="Times New Roman" w:hAnsi="Times New Roman" w:cs="Times New Roman"/>
                <w:sz w:val="28"/>
                <w:szCs w:val="28"/>
                <w:lang w:val="uk-UA"/>
              </w:rPr>
              <w:t>10147</w:t>
            </w:r>
          </w:p>
        </w:tc>
        <w:tc>
          <w:tcPr>
            <w:tcW w:w="563" w:type="pct"/>
            <w:shd w:val="clear" w:color="auto" w:fill="auto"/>
            <w:vAlign w:val="center"/>
          </w:tcPr>
          <w:p w14:paraId="2E1C21BA" w14:textId="77777777" w:rsidR="00CD3012" w:rsidRPr="00EB1ED3" w:rsidRDefault="00CD3012" w:rsidP="00CD3012">
            <w:pPr>
              <w:spacing w:after="0" w:line="240" w:lineRule="auto"/>
              <w:jc w:val="center"/>
              <w:rPr>
                <w:rFonts w:ascii="Times New Roman" w:hAnsi="Times New Roman" w:cs="Times New Roman"/>
                <w:sz w:val="28"/>
                <w:szCs w:val="28"/>
                <w:lang w:val="uk-UA"/>
              </w:rPr>
            </w:pPr>
            <w:r>
              <w:rPr>
                <w:rFonts w:ascii="Times New Roman" w:hAnsi="Times New Roman" w:cs="Times New Roman"/>
                <w:sz w:val="28"/>
                <w:szCs w:val="28"/>
                <w:lang w:val="uk-UA"/>
              </w:rPr>
              <w:t>10538</w:t>
            </w:r>
          </w:p>
        </w:tc>
        <w:tc>
          <w:tcPr>
            <w:tcW w:w="574" w:type="pct"/>
            <w:shd w:val="clear" w:color="auto" w:fill="auto"/>
            <w:vAlign w:val="center"/>
          </w:tcPr>
          <w:p w14:paraId="08469A51" w14:textId="77777777" w:rsidR="00CD3012" w:rsidRPr="00574550" w:rsidRDefault="00CD3012" w:rsidP="00CD3012">
            <w:pPr>
              <w:spacing w:after="0" w:line="240" w:lineRule="auto"/>
              <w:jc w:val="center"/>
              <w:rPr>
                <w:rFonts w:ascii="Times New Roman" w:hAnsi="Times New Roman" w:cs="Times New Roman"/>
                <w:sz w:val="28"/>
                <w:szCs w:val="28"/>
                <w:lang w:val="uk-UA"/>
              </w:rPr>
            </w:pPr>
            <w:r w:rsidRPr="00574550">
              <w:rPr>
                <w:rFonts w:ascii="Times New Roman" w:hAnsi="Times New Roman" w:cs="Times New Roman"/>
                <w:sz w:val="28"/>
                <w:szCs w:val="28"/>
                <w:lang w:val="uk-UA"/>
              </w:rPr>
              <w:t>10250</w:t>
            </w:r>
          </w:p>
        </w:tc>
        <w:tc>
          <w:tcPr>
            <w:tcW w:w="573" w:type="pct"/>
            <w:shd w:val="clear" w:color="auto" w:fill="auto"/>
            <w:vAlign w:val="center"/>
          </w:tcPr>
          <w:p w14:paraId="179ABC51" w14:textId="77777777" w:rsidR="00CD3012" w:rsidRPr="00C865A3" w:rsidRDefault="00CD3012" w:rsidP="00CD3012">
            <w:pPr>
              <w:spacing w:after="0" w:line="240" w:lineRule="auto"/>
              <w:jc w:val="center"/>
              <w:rPr>
                <w:rFonts w:ascii="Times New Roman" w:hAnsi="Times New Roman" w:cs="Times New Roman"/>
                <w:sz w:val="28"/>
                <w:szCs w:val="28"/>
                <w:lang w:val="uk-UA"/>
              </w:rPr>
            </w:pPr>
            <w:r w:rsidRPr="00C865A3">
              <w:rPr>
                <w:rFonts w:ascii="Times New Roman" w:hAnsi="Times New Roman" w:cs="Times New Roman"/>
                <w:sz w:val="28"/>
                <w:szCs w:val="28"/>
                <w:lang w:val="uk-UA"/>
              </w:rPr>
              <w:t>9873</w:t>
            </w:r>
          </w:p>
        </w:tc>
      </w:tr>
      <w:tr w:rsidR="00CD3012" w:rsidRPr="00E50878" w14:paraId="588E1CD7" w14:textId="77777777" w:rsidTr="00841A1D">
        <w:trPr>
          <w:trHeight w:val="554"/>
        </w:trPr>
        <w:tc>
          <w:tcPr>
            <w:tcW w:w="1690" w:type="pct"/>
            <w:shd w:val="clear" w:color="auto" w:fill="auto"/>
            <w:vAlign w:val="center"/>
          </w:tcPr>
          <w:p w14:paraId="2DD2579D" w14:textId="77777777" w:rsidR="00CD3012" w:rsidRPr="005C0168" w:rsidRDefault="00CD3012" w:rsidP="00CD3012">
            <w:pPr>
              <w:spacing w:after="0" w:line="240" w:lineRule="auto"/>
              <w:jc w:val="center"/>
              <w:rPr>
                <w:rFonts w:ascii="Times New Roman" w:hAnsi="Times New Roman" w:cs="Times New Roman"/>
                <w:sz w:val="28"/>
                <w:szCs w:val="28"/>
                <w:lang w:val="uk-UA"/>
              </w:rPr>
            </w:pPr>
            <w:r w:rsidRPr="005C0168">
              <w:rPr>
                <w:rFonts w:ascii="Times New Roman" w:hAnsi="Times New Roman" w:cs="Times New Roman"/>
                <w:sz w:val="28"/>
                <w:szCs w:val="28"/>
                <w:lang w:val="uk-UA"/>
              </w:rPr>
              <w:t>Старше 6</w:t>
            </w:r>
            <w:r>
              <w:rPr>
                <w:rFonts w:ascii="Times New Roman" w:hAnsi="Times New Roman" w:cs="Times New Roman"/>
                <w:sz w:val="28"/>
                <w:szCs w:val="28"/>
                <w:lang w:val="uk-UA"/>
              </w:rPr>
              <w:t>0</w:t>
            </w:r>
            <w:r w:rsidRPr="005C0168">
              <w:rPr>
                <w:rFonts w:ascii="Times New Roman" w:hAnsi="Times New Roman" w:cs="Times New Roman"/>
                <w:sz w:val="28"/>
                <w:szCs w:val="28"/>
                <w:lang w:val="uk-UA"/>
              </w:rPr>
              <w:t xml:space="preserve"> років</w:t>
            </w:r>
          </w:p>
        </w:tc>
        <w:tc>
          <w:tcPr>
            <w:tcW w:w="556" w:type="pct"/>
            <w:shd w:val="clear" w:color="auto" w:fill="auto"/>
            <w:vAlign w:val="center"/>
          </w:tcPr>
          <w:p w14:paraId="7977FE0B" w14:textId="77777777" w:rsidR="00CD3012" w:rsidRPr="005C0168" w:rsidRDefault="00CD3012" w:rsidP="00CD3012">
            <w:pPr>
              <w:spacing w:after="0" w:line="240" w:lineRule="auto"/>
              <w:jc w:val="center"/>
              <w:rPr>
                <w:rFonts w:ascii="Times New Roman" w:hAnsi="Times New Roman" w:cs="Times New Roman"/>
                <w:sz w:val="28"/>
                <w:szCs w:val="28"/>
                <w:lang w:val="uk-UA"/>
              </w:rPr>
            </w:pPr>
            <w:r w:rsidRPr="005C0168">
              <w:rPr>
                <w:rFonts w:ascii="Times New Roman" w:hAnsi="Times New Roman" w:cs="Times New Roman"/>
                <w:sz w:val="28"/>
                <w:szCs w:val="28"/>
                <w:lang w:val="uk-UA"/>
              </w:rPr>
              <w:t>осіб</w:t>
            </w:r>
          </w:p>
        </w:tc>
        <w:tc>
          <w:tcPr>
            <w:tcW w:w="480" w:type="pct"/>
            <w:shd w:val="clear" w:color="auto" w:fill="auto"/>
            <w:vAlign w:val="center"/>
          </w:tcPr>
          <w:p w14:paraId="0B59EE4D" w14:textId="77777777" w:rsidR="00CD3012" w:rsidRPr="005B7C19" w:rsidRDefault="00CD3012" w:rsidP="00CD3012">
            <w:pPr>
              <w:spacing w:after="0" w:line="240" w:lineRule="auto"/>
              <w:jc w:val="center"/>
              <w:rPr>
                <w:rFonts w:ascii="Times New Roman" w:hAnsi="Times New Roman" w:cs="Times New Roman"/>
                <w:sz w:val="28"/>
                <w:szCs w:val="28"/>
                <w:lang w:val="uk-UA"/>
              </w:rPr>
            </w:pPr>
            <w:r w:rsidRPr="005B7C19">
              <w:rPr>
                <w:rFonts w:ascii="Times New Roman" w:hAnsi="Times New Roman" w:cs="Times New Roman"/>
                <w:sz w:val="28"/>
                <w:szCs w:val="28"/>
                <w:lang w:val="uk-UA"/>
              </w:rPr>
              <w:t>12774</w:t>
            </w:r>
          </w:p>
        </w:tc>
        <w:tc>
          <w:tcPr>
            <w:tcW w:w="564" w:type="pct"/>
            <w:shd w:val="clear" w:color="auto" w:fill="auto"/>
            <w:vAlign w:val="center"/>
          </w:tcPr>
          <w:p w14:paraId="1417AEA8" w14:textId="77777777" w:rsidR="00CD3012" w:rsidRPr="005B7C19" w:rsidRDefault="00CD3012" w:rsidP="00CD3012">
            <w:pPr>
              <w:spacing w:after="0" w:line="240" w:lineRule="auto"/>
              <w:jc w:val="center"/>
              <w:rPr>
                <w:rFonts w:ascii="Times New Roman" w:hAnsi="Times New Roman" w:cs="Times New Roman"/>
                <w:sz w:val="28"/>
                <w:szCs w:val="28"/>
                <w:lang w:val="uk-UA"/>
              </w:rPr>
            </w:pPr>
            <w:r w:rsidRPr="005B7C19">
              <w:rPr>
                <w:rFonts w:ascii="Times New Roman" w:hAnsi="Times New Roman" w:cs="Times New Roman"/>
                <w:sz w:val="28"/>
                <w:szCs w:val="28"/>
                <w:lang w:val="uk-UA"/>
              </w:rPr>
              <w:t>12551</w:t>
            </w:r>
          </w:p>
        </w:tc>
        <w:tc>
          <w:tcPr>
            <w:tcW w:w="563" w:type="pct"/>
            <w:shd w:val="clear" w:color="auto" w:fill="auto"/>
            <w:vAlign w:val="center"/>
          </w:tcPr>
          <w:p w14:paraId="6B941CB9" w14:textId="77777777" w:rsidR="00CD3012" w:rsidRPr="00EB1ED3" w:rsidRDefault="00CD3012" w:rsidP="00CD3012">
            <w:pPr>
              <w:spacing w:after="0" w:line="240" w:lineRule="auto"/>
              <w:jc w:val="center"/>
              <w:rPr>
                <w:rFonts w:ascii="Times New Roman" w:hAnsi="Times New Roman" w:cs="Times New Roman"/>
                <w:sz w:val="28"/>
                <w:szCs w:val="28"/>
                <w:lang w:val="uk-UA"/>
              </w:rPr>
            </w:pPr>
            <w:r>
              <w:rPr>
                <w:rFonts w:ascii="Times New Roman" w:hAnsi="Times New Roman" w:cs="Times New Roman"/>
                <w:sz w:val="28"/>
                <w:szCs w:val="28"/>
                <w:lang w:val="uk-UA"/>
              </w:rPr>
              <w:t>13039</w:t>
            </w:r>
          </w:p>
        </w:tc>
        <w:tc>
          <w:tcPr>
            <w:tcW w:w="574" w:type="pct"/>
            <w:shd w:val="clear" w:color="auto" w:fill="auto"/>
            <w:vAlign w:val="center"/>
          </w:tcPr>
          <w:p w14:paraId="2C1EE02A" w14:textId="77777777" w:rsidR="00CD3012" w:rsidRPr="00574550" w:rsidRDefault="00CD3012" w:rsidP="00CD3012">
            <w:pPr>
              <w:spacing w:after="0" w:line="240" w:lineRule="auto"/>
              <w:jc w:val="center"/>
              <w:rPr>
                <w:rFonts w:ascii="Times New Roman" w:hAnsi="Times New Roman" w:cs="Times New Roman"/>
                <w:sz w:val="28"/>
                <w:szCs w:val="28"/>
                <w:lang w:val="uk-UA"/>
              </w:rPr>
            </w:pPr>
            <w:r w:rsidRPr="00574550">
              <w:rPr>
                <w:rFonts w:ascii="Times New Roman" w:hAnsi="Times New Roman" w:cs="Times New Roman"/>
                <w:sz w:val="28"/>
                <w:szCs w:val="28"/>
                <w:lang w:val="uk-UA"/>
              </w:rPr>
              <w:t>12500</w:t>
            </w:r>
          </w:p>
        </w:tc>
        <w:tc>
          <w:tcPr>
            <w:tcW w:w="573" w:type="pct"/>
            <w:shd w:val="clear" w:color="auto" w:fill="auto"/>
            <w:vAlign w:val="center"/>
          </w:tcPr>
          <w:p w14:paraId="378A87F2" w14:textId="77777777" w:rsidR="00CD3012" w:rsidRPr="00447C89" w:rsidRDefault="00CD3012" w:rsidP="00CD3012">
            <w:pPr>
              <w:spacing w:after="0" w:line="240" w:lineRule="auto"/>
              <w:jc w:val="center"/>
              <w:rPr>
                <w:rFonts w:ascii="Times New Roman" w:hAnsi="Times New Roman" w:cs="Times New Roman"/>
                <w:sz w:val="28"/>
                <w:szCs w:val="28"/>
                <w:lang w:val="uk-UA"/>
              </w:rPr>
            </w:pPr>
            <w:r w:rsidRPr="00447C89">
              <w:rPr>
                <w:rFonts w:ascii="Times New Roman" w:hAnsi="Times New Roman" w:cs="Times New Roman"/>
                <w:sz w:val="28"/>
                <w:szCs w:val="28"/>
                <w:lang w:val="uk-UA"/>
              </w:rPr>
              <w:t>12</w:t>
            </w:r>
            <w:r>
              <w:rPr>
                <w:rFonts w:ascii="Times New Roman" w:hAnsi="Times New Roman" w:cs="Times New Roman"/>
                <w:sz w:val="28"/>
                <w:szCs w:val="28"/>
                <w:lang w:val="uk-UA"/>
              </w:rPr>
              <w:t>028</w:t>
            </w:r>
          </w:p>
        </w:tc>
      </w:tr>
    </w:tbl>
    <w:p w14:paraId="5EF53A59" w14:textId="77777777" w:rsidR="00CD3012" w:rsidRDefault="00CD3012" w:rsidP="00CD3012">
      <w:pPr>
        <w:spacing w:after="0" w:line="240" w:lineRule="auto"/>
        <w:jc w:val="both"/>
        <w:rPr>
          <w:rFonts w:ascii="Times New Roman" w:hAnsi="Times New Roman" w:cs="Times New Roman"/>
          <w:sz w:val="28"/>
          <w:szCs w:val="28"/>
          <w:shd w:val="clear" w:color="auto" w:fill="FFFFFF"/>
          <w:lang w:val="uk-UA"/>
        </w:rPr>
      </w:pPr>
      <w:r>
        <w:rPr>
          <w:rFonts w:ascii="Times New Roman" w:hAnsi="Times New Roman" w:cs="Times New Roman"/>
          <w:sz w:val="28"/>
          <w:szCs w:val="28"/>
          <w:shd w:val="clear" w:color="auto" w:fill="FFFFFF"/>
          <w:lang w:val="uk-UA"/>
        </w:rPr>
        <w:lastRenderedPageBreak/>
        <w:t xml:space="preserve">__________ </w:t>
      </w:r>
    </w:p>
    <w:p w14:paraId="00CC44CC" w14:textId="77777777" w:rsidR="00CD3012" w:rsidRPr="00BC08C8" w:rsidRDefault="00CD3012" w:rsidP="00CD3012">
      <w:pPr>
        <w:spacing w:after="0" w:line="240" w:lineRule="auto"/>
        <w:jc w:val="both"/>
        <w:rPr>
          <w:rFonts w:ascii="Times New Roman" w:hAnsi="Times New Roman" w:cs="Times New Roman"/>
          <w:sz w:val="24"/>
          <w:szCs w:val="28"/>
          <w:lang w:val="uk-UA"/>
        </w:rPr>
      </w:pPr>
      <w:r w:rsidRPr="00BC08C8">
        <w:rPr>
          <w:rFonts w:ascii="Times New Roman" w:hAnsi="Times New Roman" w:cs="Times New Roman"/>
          <w:sz w:val="24"/>
          <w:szCs w:val="28"/>
          <w:shd w:val="clear" w:color="auto" w:fill="FFFFFF"/>
          <w:vertAlign w:val="superscript"/>
          <w:lang w:val="ru-RU"/>
        </w:rPr>
        <w:t>*</w:t>
      </w:r>
      <w:r w:rsidRPr="00BC08C8">
        <w:rPr>
          <w:rFonts w:ascii="Times New Roman" w:hAnsi="Times New Roman" w:cs="Times New Roman"/>
          <w:sz w:val="24"/>
          <w:szCs w:val="28"/>
          <w:shd w:val="clear" w:color="auto" w:fill="FFFFFF"/>
          <w:lang w:val="ru-RU"/>
        </w:rPr>
        <w:t>26 січня 2024 року набрав чинності Закон України «Про порядок вирішення окремих питань адміністративно-територіального устрою України» від 28.07.2023 №3285-</w:t>
      </w:r>
      <w:r w:rsidRPr="00BC08C8">
        <w:rPr>
          <w:rFonts w:ascii="Times New Roman" w:hAnsi="Times New Roman" w:cs="Times New Roman"/>
          <w:sz w:val="24"/>
          <w:szCs w:val="28"/>
          <w:shd w:val="clear" w:color="auto" w:fill="FFFFFF"/>
        </w:rPr>
        <w:t>IX</w:t>
      </w:r>
      <w:r w:rsidRPr="00BC08C8">
        <w:rPr>
          <w:rFonts w:ascii="Times New Roman" w:hAnsi="Times New Roman" w:cs="Times New Roman"/>
          <w:sz w:val="24"/>
          <w:szCs w:val="28"/>
          <w:shd w:val="clear" w:color="auto" w:fill="FFFFFF"/>
          <w:lang w:val="ru-RU"/>
        </w:rPr>
        <w:t>.</w:t>
      </w:r>
      <w:r w:rsidRPr="00BC08C8">
        <w:rPr>
          <w:rFonts w:ascii="Times New Roman" w:hAnsi="Times New Roman" w:cs="Times New Roman"/>
          <w:sz w:val="24"/>
          <w:szCs w:val="28"/>
          <w:shd w:val="clear" w:color="auto" w:fill="FFFFFF"/>
          <w:lang w:val="uk-UA"/>
        </w:rPr>
        <w:t xml:space="preserve"> У</w:t>
      </w:r>
      <w:r w:rsidRPr="00BC08C8">
        <w:rPr>
          <w:rFonts w:ascii="Times New Roman" w:hAnsi="Times New Roman" w:cs="Times New Roman"/>
          <w:sz w:val="24"/>
          <w:szCs w:val="28"/>
          <w:shd w:val="clear" w:color="auto" w:fill="FFFFFF"/>
          <w:lang w:val="ru-RU"/>
        </w:rPr>
        <w:t>становлено, що селища міського типу, з дня набрання чинності цим Законом</w:t>
      </w:r>
      <w:r>
        <w:rPr>
          <w:rFonts w:ascii="Times New Roman" w:hAnsi="Times New Roman" w:cs="Times New Roman"/>
          <w:sz w:val="24"/>
          <w:szCs w:val="28"/>
          <w:shd w:val="clear" w:color="auto" w:fill="FFFFFF"/>
          <w:lang w:val="ru-RU"/>
        </w:rPr>
        <w:t>,</w:t>
      </w:r>
      <w:r w:rsidRPr="00BC08C8">
        <w:rPr>
          <w:rFonts w:ascii="Times New Roman" w:hAnsi="Times New Roman" w:cs="Times New Roman"/>
          <w:sz w:val="24"/>
          <w:szCs w:val="28"/>
          <w:shd w:val="clear" w:color="auto" w:fill="FFFFFF"/>
          <w:lang w:val="ru-RU"/>
        </w:rPr>
        <w:t xml:space="preserve"> відносяться до категорії селищ з сільськими населеними паунктами. </w:t>
      </w:r>
      <w:r w:rsidRPr="00BC08C8">
        <w:rPr>
          <w:rFonts w:ascii="Times New Roman" w:hAnsi="Times New Roman" w:cs="Times New Roman"/>
          <w:sz w:val="24"/>
          <w:szCs w:val="28"/>
          <w:lang w:val="uk-UA"/>
        </w:rPr>
        <w:t>Тобто, з 2024 року до сільського населення відносяться мешканці, що прожива</w:t>
      </w:r>
      <w:r>
        <w:rPr>
          <w:rFonts w:ascii="Times New Roman" w:hAnsi="Times New Roman" w:cs="Times New Roman"/>
          <w:sz w:val="24"/>
          <w:szCs w:val="28"/>
          <w:lang w:val="uk-UA"/>
        </w:rPr>
        <w:t xml:space="preserve"> </w:t>
      </w:r>
      <w:r w:rsidRPr="00BC08C8">
        <w:rPr>
          <w:rFonts w:ascii="Times New Roman" w:hAnsi="Times New Roman" w:cs="Times New Roman"/>
          <w:sz w:val="24"/>
          <w:szCs w:val="28"/>
          <w:lang w:val="uk-UA"/>
        </w:rPr>
        <w:t>ють на території бувших селищ міського типу. Раніше ця категорія відносилася до міського населення.</w:t>
      </w:r>
    </w:p>
    <w:p w14:paraId="3777FF21" w14:textId="77777777" w:rsidR="00CD3012" w:rsidRDefault="00CD3012" w:rsidP="00CD3012">
      <w:pPr>
        <w:pStyle w:val="1f0"/>
        <w:ind w:firstLine="567"/>
        <w:jc w:val="both"/>
        <w:rPr>
          <w:sz w:val="28"/>
          <w:szCs w:val="28"/>
        </w:rPr>
      </w:pPr>
    </w:p>
    <w:p w14:paraId="11837799" w14:textId="77777777" w:rsidR="00CD3012" w:rsidRPr="00051588" w:rsidRDefault="00CD3012" w:rsidP="00CD3012">
      <w:pPr>
        <w:pStyle w:val="1f0"/>
        <w:ind w:firstLine="567"/>
        <w:jc w:val="both"/>
        <w:rPr>
          <w:sz w:val="28"/>
          <w:szCs w:val="28"/>
        </w:rPr>
      </w:pPr>
      <w:r w:rsidRPr="00051588">
        <w:rPr>
          <w:sz w:val="28"/>
          <w:szCs w:val="28"/>
        </w:rPr>
        <w:t>Станом на 01.01.2025 року чисельність наявного населення Верхньодніпровської громади становила 35903 осіб. З них міського населення — 15 028 (41,9%), сільського — 20 875 (58,1 %). Жінки –19 567 (54,5%), чоловіки –16336 (45,5%).</w:t>
      </w:r>
    </w:p>
    <w:p w14:paraId="7B8FE904" w14:textId="77777777" w:rsidR="00CD3012" w:rsidRDefault="00CD3012" w:rsidP="00CD3012">
      <w:pPr>
        <w:autoSpaceDE w:val="0"/>
        <w:autoSpaceDN w:val="0"/>
        <w:adjustRightInd w:val="0"/>
        <w:spacing w:after="0" w:line="240" w:lineRule="auto"/>
        <w:ind w:firstLine="567"/>
        <w:jc w:val="both"/>
        <w:rPr>
          <w:rFonts w:ascii="Times New Roman" w:hAnsi="Times New Roman" w:cs="Times New Roman"/>
          <w:sz w:val="28"/>
          <w:szCs w:val="24"/>
          <w:lang w:val="ru-RU"/>
        </w:rPr>
      </w:pPr>
      <w:r w:rsidRPr="009D3CF5">
        <w:rPr>
          <w:rFonts w:ascii="Times New Roman" w:hAnsi="Times New Roman" w:cs="Times New Roman"/>
          <w:sz w:val="28"/>
          <w:szCs w:val="24"/>
          <w:lang w:val="uk-UA"/>
        </w:rPr>
        <w:t>З початку збройної агресії в реєстрі внутрішньо переміщен</w:t>
      </w:r>
      <w:r>
        <w:rPr>
          <w:rFonts w:ascii="Times New Roman" w:hAnsi="Times New Roman" w:cs="Times New Roman"/>
          <w:sz w:val="28"/>
          <w:szCs w:val="24"/>
          <w:lang w:val="uk-UA"/>
        </w:rPr>
        <w:t>и</w:t>
      </w:r>
      <w:r w:rsidRPr="009D3CF5">
        <w:rPr>
          <w:rFonts w:ascii="Times New Roman" w:hAnsi="Times New Roman" w:cs="Times New Roman"/>
          <w:sz w:val="28"/>
          <w:szCs w:val="24"/>
          <w:lang w:val="uk-UA"/>
        </w:rPr>
        <w:t xml:space="preserve">х осіб громади зареєстровано </w:t>
      </w:r>
      <w:r w:rsidRPr="00051588">
        <w:rPr>
          <w:rFonts w:ascii="Times New Roman" w:hAnsi="Times New Roman" w:cs="Times New Roman"/>
          <w:sz w:val="28"/>
          <w:szCs w:val="28"/>
          <w:lang w:val="uk-UA"/>
        </w:rPr>
        <w:t>5321</w:t>
      </w:r>
      <w:r>
        <w:rPr>
          <w:rFonts w:ascii="Times New Roman" w:hAnsi="Times New Roman" w:cs="Times New Roman"/>
          <w:sz w:val="28"/>
          <w:szCs w:val="28"/>
          <w:lang w:val="uk-UA"/>
        </w:rPr>
        <w:t>особа</w:t>
      </w:r>
      <w:r w:rsidRPr="00CD3012">
        <w:rPr>
          <w:rFonts w:ascii="Times New Roman" w:hAnsi="Times New Roman" w:cs="Times New Roman"/>
          <w:sz w:val="28"/>
          <w:szCs w:val="24"/>
          <w:lang w:val="uk-UA"/>
        </w:rPr>
        <w:t xml:space="preserve">.  </w:t>
      </w:r>
      <w:r w:rsidRPr="00051588">
        <w:rPr>
          <w:rFonts w:ascii="Times New Roman" w:hAnsi="Times New Roman" w:cs="Times New Roman"/>
          <w:sz w:val="28"/>
          <w:szCs w:val="24"/>
          <w:lang w:val="ru-RU"/>
        </w:rPr>
        <w:t xml:space="preserve">Станом на </w:t>
      </w:r>
      <w:r w:rsidRPr="00051588">
        <w:rPr>
          <w:rFonts w:ascii="Times New Roman" w:hAnsi="Times New Roman" w:cs="Times New Roman"/>
          <w:sz w:val="28"/>
          <w:szCs w:val="28"/>
          <w:lang w:val="uk-UA"/>
        </w:rPr>
        <w:t>01.01.2025 ро</w:t>
      </w:r>
      <w:r>
        <w:rPr>
          <w:rFonts w:ascii="Times New Roman" w:hAnsi="Times New Roman" w:cs="Times New Roman"/>
          <w:sz w:val="28"/>
          <w:szCs w:val="28"/>
          <w:lang w:val="uk-UA"/>
        </w:rPr>
        <w:t>к</w:t>
      </w:r>
      <w:r w:rsidRPr="00051588">
        <w:rPr>
          <w:rFonts w:ascii="Times New Roman" w:hAnsi="Times New Roman" w:cs="Times New Roman"/>
          <w:sz w:val="28"/>
          <w:szCs w:val="28"/>
          <w:lang w:val="uk-UA"/>
        </w:rPr>
        <w:t xml:space="preserve">у </w:t>
      </w:r>
      <w:r w:rsidRPr="00051588">
        <w:rPr>
          <w:rFonts w:ascii="Times New Roman" w:hAnsi="Times New Roman" w:cs="Times New Roman"/>
          <w:sz w:val="28"/>
          <w:szCs w:val="24"/>
          <w:lang w:val="ru-RU"/>
        </w:rPr>
        <w:t>в громаді проживає 3208 ВПО.</w:t>
      </w:r>
    </w:p>
    <w:p w14:paraId="4CC4F6E1" w14:textId="77777777" w:rsidR="00841A1D" w:rsidRDefault="00841A1D" w:rsidP="00BC3E32">
      <w:pPr>
        <w:spacing w:line="240" w:lineRule="auto"/>
        <w:ind w:firstLine="720"/>
        <w:rPr>
          <w:rFonts w:ascii="Times New Roman" w:eastAsia="Calibri" w:hAnsi="Times New Roman" w:cs="Times New Roman"/>
          <w:b/>
          <w:bCs/>
          <w:i/>
          <w:iCs/>
          <w:sz w:val="28"/>
          <w:szCs w:val="28"/>
          <w:u w:val="single"/>
          <w:lang w:val="uk-UA"/>
        </w:rPr>
      </w:pPr>
      <w:bookmarkStart w:id="4" w:name="_Hlk192754000"/>
    </w:p>
    <w:p w14:paraId="4DBAF6B1" w14:textId="42EB0253" w:rsidR="0074722B" w:rsidRPr="007E1E0C" w:rsidRDefault="00043A52" w:rsidP="00BC3E32">
      <w:pPr>
        <w:spacing w:line="240" w:lineRule="auto"/>
        <w:ind w:firstLine="720"/>
        <w:rPr>
          <w:rFonts w:ascii="Times New Roman" w:eastAsia="Calibri" w:hAnsi="Times New Roman" w:cs="Times New Roman"/>
          <w:b/>
          <w:bCs/>
          <w:i/>
          <w:iCs/>
          <w:sz w:val="28"/>
          <w:szCs w:val="28"/>
          <w:u w:val="single"/>
          <w:lang w:val="uk-UA"/>
        </w:rPr>
      </w:pPr>
      <w:r w:rsidRPr="007E1E0C">
        <w:rPr>
          <w:rFonts w:ascii="Times New Roman" w:eastAsia="Calibri" w:hAnsi="Times New Roman" w:cs="Times New Roman"/>
          <w:b/>
          <w:bCs/>
          <w:i/>
          <w:iCs/>
          <w:sz w:val="28"/>
          <w:szCs w:val="28"/>
          <w:u w:val="single"/>
          <w:lang w:val="uk-UA"/>
        </w:rPr>
        <w:t>2.1.4. Бюджет громади</w:t>
      </w:r>
    </w:p>
    <w:p w14:paraId="77B870AE" w14:textId="15E542FA" w:rsidR="00043A52" w:rsidRPr="007E1E0C" w:rsidRDefault="00043A52" w:rsidP="00BC3E32">
      <w:pPr>
        <w:spacing w:after="0" w:line="240" w:lineRule="auto"/>
        <w:ind w:firstLine="720"/>
        <w:jc w:val="center"/>
        <w:rPr>
          <w:rFonts w:ascii="Times New Roman" w:hAnsi="Times New Roman" w:cs="Times New Roman"/>
          <w:b/>
          <w:bCs/>
          <w:sz w:val="28"/>
          <w:szCs w:val="28"/>
          <w:lang w:val="uk-UA"/>
        </w:rPr>
      </w:pPr>
      <w:r w:rsidRPr="007E1E0C">
        <w:rPr>
          <w:rFonts w:ascii="Times New Roman" w:hAnsi="Times New Roman" w:cs="Times New Roman"/>
          <w:b/>
          <w:bCs/>
          <w:sz w:val="28"/>
          <w:szCs w:val="28"/>
          <w:lang w:val="uk-UA"/>
        </w:rPr>
        <w:t xml:space="preserve">Структура бюджету </w:t>
      </w:r>
      <w:r w:rsidR="00FF614E">
        <w:rPr>
          <w:rFonts w:ascii="Times New Roman" w:hAnsi="Times New Roman" w:cs="Times New Roman"/>
          <w:b/>
          <w:bCs/>
          <w:sz w:val="28"/>
          <w:szCs w:val="28"/>
          <w:lang w:val="uk-UA"/>
        </w:rPr>
        <w:t xml:space="preserve">Верхньодніпровської міської </w:t>
      </w:r>
      <w:r w:rsidRPr="007E1E0C">
        <w:rPr>
          <w:rFonts w:ascii="Times New Roman" w:hAnsi="Times New Roman" w:cs="Times New Roman"/>
          <w:b/>
          <w:bCs/>
          <w:sz w:val="28"/>
          <w:szCs w:val="28"/>
          <w:lang w:val="uk-UA"/>
        </w:rPr>
        <w:t xml:space="preserve">територіальної громади </w:t>
      </w:r>
      <w:r w:rsidR="00837D83" w:rsidRPr="007E1E0C">
        <w:rPr>
          <w:rFonts w:ascii="Times New Roman" w:hAnsi="Times New Roman" w:cs="Times New Roman"/>
          <w:b/>
          <w:bCs/>
          <w:sz w:val="28"/>
          <w:szCs w:val="28"/>
          <w:lang w:val="uk-UA"/>
        </w:rPr>
        <w:t xml:space="preserve"> в тис грн </w:t>
      </w:r>
      <w:r w:rsidRPr="007E1E0C">
        <w:rPr>
          <w:rFonts w:ascii="Times New Roman" w:hAnsi="Times New Roman" w:cs="Times New Roman"/>
          <w:b/>
          <w:bCs/>
          <w:sz w:val="28"/>
          <w:szCs w:val="28"/>
          <w:lang w:val="uk-UA"/>
        </w:rPr>
        <w:t>у період з 20</w:t>
      </w:r>
      <w:r w:rsidR="00A45A75" w:rsidRPr="00A45A75">
        <w:rPr>
          <w:rFonts w:ascii="Times New Roman" w:hAnsi="Times New Roman" w:cs="Times New Roman"/>
          <w:b/>
          <w:bCs/>
          <w:sz w:val="28"/>
          <w:szCs w:val="28"/>
          <w:lang w:val="ru-RU"/>
        </w:rPr>
        <w:t>20</w:t>
      </w:r>
      <w:r w:rsidRPr="007E1E0C">
        <w:rPr>
          <w:rFonts w:ascii="Times New Roman" w:hAnsi="Times New Roman" w:cs="Times New Roman"/>
          <w:b/>
          <w:bCs/>
          <w:sz w:val="28"/>
          <w:szCs w:val="28"/>
          <w:lang w:val="uk-UA"/>
        </w:rPr>
        <w:t>-202</w:t>
      </w:r>
      <w:r w:rsidR="00A45A75" w:rsidRPr="000D4AC1">
        <w:rPr>
          <w:rFonts w:ascii="Times New Roman" w:hAnsi="Times New Roman" w:cs="Times New Roman"/>
          <w:b/>
          <w:bCs/>
          <w:sz w:val="28"/>
          <w:szCs w:val="28"/>
          <w:lang w:val="ru-RU"/>
        </w:rPr>
        <w:t>4</w:t>
      </w:r>
      <w:r w:rsidRPr="007E1E0C">
        <w:rPr>
          <w:rFonts w:ascii="Times New Roman" w:hAnsi="Times New Roman" w:cs="Times New Roman"/>
          <w:b/>
          <w:bCs/>
          <w:sz w:val="28"/>
          <w:szCs w:val="28"/>
          <w:lang w:val="uk-UA"/>
        </w:rPr>
        <w:t xml:space="preserve"> років</w:t>
      </w:r>
    </w:p>
    <w:p w14:paraId="67B403D2" w14:textId="77777777" w:rsidR="00837D83" w:rsidRPr="007E1E0C" w:rsidRDefault="00837D83" w:rsidP="00BC3E32">
      <w:pPr>
        <w:spacing w:after="0" w:line="240" w:lineRule="auto"/>
        <w:ind w:firstLine="720"/>
        <w:jc w:val="center"/>
        <w:rPr>
          <w:rFonts w:ascii="Times New Roman" w:hAnsi="Times New Roman" w:cs="Times New Roman"/>
          <w:b/>
          <w:bCs/>
          <w:sz w:val="28"/>
          <w:szCs w:val="28"/>
          <w:lang w:val="uk-UA"/>
        </w:rPr>
      </w:pPr>
    </w:p>
    <w:tbl>
      <w:tblPr>
        <w:tblStyle w:val="af0"/>
        <w:tblW w:w="9961" w:type="dxa"/>
        <w:jc w:val="center"/>
        <w:tblLook w:val="04A0" w:firstRow="1" w:lastRow="0" w:firstColumn="1" w:lastColumn="0" w:noHBand="0" w:noVBand="1"/>
      </w:tblPr>
      <w:tblGrid>
        <w:gridCol w:w="900"/>
        <w:gridCol w:w="1729"/>
        <w:gridCol w:w="1742"/>
        <w:gridCol w:w="1865"/>
        <w:gridCol w:w="1743"/>
        <w:gridCol w:w="1982"/>
      </w:tblGrid>
      <w:tr w:rsidR="00744307" w:rsidRPr="007E1E0C" w14:paraId="764182D4" w14:textId="77777777" w:rsidTr="004764E9">
        <w:trPr>
          <w:trHeight w:val="495"/>
          <w:jc w:val="center"/>
        </w:trPr>
        <w:tc>
          <w:tcPr>
            <w:tcW w:w="900" w:type="dxa"/>
            <w:vMerge w:val="restart"/>
            <w:shd w:val="clear" w:color="auto" w:fill="auto"/>
            <w:vAlign w:val="center"/>
          </w:tcPr>
          <w:p w14:paraId="1211E99D" w14:textId="77777777" w:rsidR="00744307" w:rsidRPr="007E1E0C" w:rsidRDefault="00744307" w:rsidP="00BC3E32">
            <w:pPr>
              <w:ind w:right="-1"/>
              <w:jc w:val="both"/>
              <w:rPr>
                <w:rFonts w:ascii="Times New Roman" w:hAnsi="Times New Roman" w:cs="Times New Roman"/>
                <w:b/>
                <w:sz w:val="28"/>
                <w:szCs w:val="28"/>
                <w:lang w:val="uk-UA"/>
              </w:rPr>
            </w:pPr>
          </w:p>
        </w:tc>
        <w:tc>
          <w:tcPr>
            <w:tcW w:w="5336" w:type="dxa"/>
            <w:gridSpan w:val="3"/>
            <w:shd w:val="clear" w:color="auto" w:fill="auto"/>
            <w:vAlign w:val="center"/>
          </w:tcPr>
          <w:p w14:paraId="543BF1F1" w14:textId="77777777" w:rsidR="00744307" w:rsidRPr="007E1E0C" w:rsidRDefault="00744307" w:rsidP="00BC3E32">
            <w:pPr>
              <w:ind w:right="-1"/>
              <w:jc w:val="center"/>
              <w:rPr>
                <w:rFonts w:ascii="Times New Roman" w:hAnsi="Times New Roman" w:cs="Times New Roman"/>
                <w:b/>
                <w:sz w:val="28"/>
                <w:szCs w:val="28"/>
                <w:lang w:val="uk-UA"/>
              </w:rPr>
            </w:pPr>
            <w:r w:rsidRPr="007E1E0C">
              <w:rPr>
                <w:rFonts w:ascii="Times New Roman" w:hAnsi="Times New Roman" w:cs="Times New Roman"/>
                <w:b/>
                <w:sz w:val="28"/>
                <w:szCs w:val="28"/>
                <w:lang w:val="uk-UA"/>
              </w:rPr>
              <w:t>Доходи (тис. грн.)</w:t>
            </w:r>
          </w:p>
        </w:tc>
        <w:tc>
          <w:tcPr>
            <w:tcW w:w="3725" w:type="dxa"/>
            <w:gridSpan w:val="2"/>
            <w:shd w:val="clear" w:color="auto" w:fill="auto"/>
            <w:vAlign w:val="center"/>
          </w:tcPr>
          <w:p w14:paraId="1ABD9673" w14:textId="77777777" w:rsidR="00744307" w:rsidRPr="007E1E0C" w:rsidRDefault="00744307" w:rsidP="00BC3E32">
            <w:pPr>
              <w:ind w:right="-1"/>
              <w:jc w:val="center"/>
              <w:rPr>
                <w:rFonts w:ascii="Times New Roman" w:hAnsi="Times New Roman" w:cs="Times New Roman"/>
                <w:b/>
                <w:sz w:val="28"/>
                <w:szCs w:val="28"/>
                <w:lang w:val="uk-UA"/>
              </w:rPr>
            </w:pPr>
            <w:r w:rsidRPr="007E1E0C">
              <w:rPr>
                <w:rFonts w:ascii="Times New Roman" w:hAnsi="Times New Roman" w:cs="Times New Roman"/>
                <w:b/>
                <w:sz w:val="28"/>
                <w:szCs w:val="28"/>
                <w:lang w:val="uk-UA"/>
              </w:rPr>
              <w:t>Видатки (тис. грн.)</w:t>
            </w:r>
          </w:p>
        </w:tc>
      </w:tr>
      <w:tr w:rsidR="00744307" w:rsidRPr="007E1E0C" w14:paraId="49F44267" w14:textId="77777777" w:rsidTr="004764E9">
        <w:trPr>
          <w:trHeight w:val="804"/>
          <w:jc w:val="center"/>
        </w:trPr>
        <w:tc>
          <w:tcPr>
            <w:tcW w:w="900" w:type="dxa"/>
            <w:vMerge/>
            <w:shd w:val="clear" w:color="auto" w:fill="auto"/>
            <w:vAlign w:val="center"/>
          </w:tcPr>
          <w:p w14:paraId="4A45030A" w14:textId="77777777" w:rsidR="00744307" w:rsidRPr="007E1E0C" w:rsidRDefault="00744307" w:rsidP="00BC3E32">
            <w:pPr>
              <w:ind w:right="-1"/>
              <w:jc w:val="both"/>
              <w:rPr>
                <w:rFonts w:ascii="Times New Roman" w:hAnsi="Times New Roman" w:cs="Times New Roman"/>
                <w:b/>
                <w:sz w:val="28"/>
                <w:szCs w:val="28"/>
                <w:lang w:val="uk-UA"/>
              </w:rPr>
            </w:pPr>
          </w:p>
        </w:tc>
        <w:tc>
          <w:tcPr>
            <w:tcW w:w="1729" w:type="dxa"/>
            <w:shd w:val="clear" w:color="auto" w:fill="auto"/>
            <w:vAlign w:val="center"/>
          </w:tcPr>
          <w:p w14:paraId="54927292" w14:textId="77777777" w:rsidR="00744307" w:rsidRPr="007E1E0C" w:rsidRDefault="00744307" w:rsidP="00BC3E32">
            <w:pPr>
              <w:ind w:right="-1"/>
              <w:jc w:val="center"/>
              <w:rPr>
                <w:rFonts w:ascii="Times New Roman" w:hAnsi="Times New Roman" w:cs="Times New Roman"/>
                <w:sz w:val="28"/>
                <w:szCs w:val="28"/>
                <w:lang w:val="uk-UA"/>
              </w:rPr>
            </w:pPr>
            <w:r w:rsidRPr="007E1E0C">
              <w:rPr>
                <w:rFonts w:ascii="Times New Roman" w:hAnsi="Times New Roman" w:cs="Times New Roman"/>
                <w:sz w:val="28"/>
                <w:szCs w:val="28"/>
                <w:lang w:val="uk-UA"/>
              </w:rPr>
              <w:t>Всього</w:t>
            </w:r>
          </w:p>
        </w:tc>
        <w:tc>
          <w:tcPr>
            <w:tcW w:w="1742" w:type="dxa"/>
            <w:shd w:val="clear" w:color="auto" w:fill="auto"/>
            <w:vAlign w:val="center"/>
          </w:tcPr>
          <w:p w14:paraId="11422003" w14:textId="77777777" w:rsidR="00744307" w:rsidRPr="007E1E0C" w:rsidRDefault="00744307" w:rsidP="00BC3E32">
            <w:pPr>
              <w:ind w:right="-1"/>
              <w:jc w:val="center"/>
              <w:rPr>
                <w:rFonts w:ascii="Times New Roman" w:hAnsi="Times New Roman" w:cs="Times New Roman"/>
                <w:sz w:val="28"/>
                <w:szCs w:val="28"/>
                <w:lang w:val="uk-UA"/>
              </w:rPr>
            </w:pPr>
            <w:r w:rsidRPr="007E1E0C">
              <w:rPr>
                <w:rFonts w:ascii="Times New Roman" w:hAnsi="Times New Roman" w:cs="Times New Roman"/>
                <w:sz w:val="28"/>
                <w:szCs w:val="28"/>
                <w:lang w:val="uk-UA"/>
              </w:rPr>
              <w:t>Загальний фонд</w:t>
            </w:r>
          </w:p>
        </w:tc>
        <w:tc>
          <w:tcPr>
            <w:tcW w:w="1865" w:type="dxa"/>
            <w:shd w:val="clear" w:color="auto" w:fill="auto"/>
            <w:vAlign w:val="center"/>
          </w:tcPr>
          <w:p w14:paraId="30D2C5D1" w14:textId="77777777" w:rsidR="00744307" w:rsidRPr="007E1E0C" w:rsidRDefault="00744307" w:rsidP="00BC3E32">
            <w:pPr>
              <w:ind w:right="-1"/>
              <w:jc w:val="center"/>
              <w:rPr>
                <w:rFonts w:ascii="Times New Roman" w:hAnsi="Times New Roman" w:cs="Times New Roman"/>
                <w:sz w:val="28"/>
                <w:szCs w:val="28"/>
                <w:lang w:val="uk-UA"/>
              </w:rPr>
            </w:pPr>
            <w:r w:rsidRPr="007E1E0C">
              <w:rPr>
                <w:rFonts w:ascii="Times New Roman" w:hAnsi="Times New Roman" w:cs="Times New Roman"/>
                <w:sz w:val="28"/>
                <w:szCs w:val="28"/>
                <w:lang w:val="uk-UA"/>
              </w:rPr>
              <w:t>Спеціальний фонд</w:t>
            </w:r>
          </w:p>
        </w:tc>
        <w:tc>
          <w:tcPr>
            <w:tcW w:w="1743" w:type="dxa"/>
            <w:shd w:val="clear" w:color="auto" w:fill="auto"/>
            <w:vAlign w:val="center"/>
          </w:tcPr>
          <w:p w14:paraId="20FBBBA5" w14:textId="77777777" w:rsidR="00744307" w:rsidRPr="007E1E0C" w:rsidRDefault="00744307" w:rsidP="00BC3E32">
            <w:pPr>
              <w:ind w:right="-1"/>
              <w:jc w:val="center"/>
              <w:rPr>
                <w:rFonts w:ascii="Times New Roman" w:hAnsi="Times New Roman" w:cs="Times New Roman"/>
                <w:sz w:val="28"/>
                <w:szCs w:val="28"/>
                <w:lang w:val="uk-UA"/>
              </w:rPr>
            </w:pPr>
            <w:r w:rsidRPr="007E1E0C">
              <w:rPr>
                <w:rFonts w:ascii="Times New Roman" w:hAnsi="Times New Roman" w:cs="Times New Roman"/>
                <w:sz w:val="28"/>
                <w:szCs w:val="28"/>
                <w:lang w:val="uk-UA"/>
              </w:rPr>
              <w:t>Загальний фонд</w:t>
            </w:r>
          </w:p>
        </w:tc>
        <w:tc>
          <w:tcPr>
            <w:tcW w:w="1982" w:type="dxa"/>
            <w:shd w:val="clear" w:color="auto" w:fill="auto"/>
            <w:vAlign w:val="center"/>
          </w:tcPr>
          <w:p w14:paraId="745A5ED0" w14:textId="77777777" w:rsidR="00744307" w:rsidRPr="007E1E0C" w:rsidRDefault="00744307" w:rsidP="00BC3E32">
            <w:pPr>
              <w:ind w:right="-1"/>
              <w:jc w:val="center"/>
              <w:rPr>
                <w:rFonts w:ascii="Times New Roman" w:hAnsi="Times New Roman" w:cs="Times New Roman"/>
                <w:sz w:val="28"/>
                <w:szCs w:val="28"/>
                <w:lang w:val="uk-UA"/>
              </w:rPr>
            </w:pPr>
            <w:r w:rsidRPr="007E1E0C">
              <w:rPr>
                <w:rFonts w:ascii="Times New Roman" w:hAnsi="Times New Roman" w:cs="Times New Roman"/>
                <w:sz w:val="28"/>
                <w:szCs w:val="28"/>
                <w:lang w:val="uk-UA"/>
              </w:rPr>
              <w:t>Спеціальний фонд</w:t>
            </w:r>
          </w:p>
        </w:tc>
      </w:tr>
      <w:tr w:rsidR="0076609E" w:rsidRPr="007E1E0C" w14:paraId="70D5456D" w14:textId="77777777" w:rsidTr="00FD7314">
        <w:trPr>
          <w:trHeight w:val="495"/>
          <w:jc w:val="center"/>
        </w:trPr>
        <w:tc>
          <w:tcPr>
            <w:tcW w:w="900" w:type="dxa"/>
            <w:vAlign w:val="center"/>
          </w:tcPr>
          <w:p w14:paraId="3AA4588A" w14:textId="17AAF1B2" w:rsidR="0076609E" w:rsidRPr="007E1E0C" w:rsidRDefault="0076609E" w:rsidP="0076609E">
            <w:pPr>
              <w:ind w:right="-1"/>
              <w:jc w:val="center"/>
              <w:rPr>
                <w:rFonts w:ascii="Times New Roman" w:hAnsi="Times New Roman" w:cs="Times New Roman"/>
                <w:b/>
                <w:sz w:val="28"/>
                <w:szCs w:val="28"/>
                <w:lang w:val="uk-UA"/>
              </w:rPr>
            </w:pPr>
            <w:r w:rsidRPr="007E1E0C">
              <w:rPr>
                <w:rFonts w:ascii="Times New Roman" w:hAnsi="Times New Roman" w:cs="Times New Roman"/>
                <w:b/>
                <w:sz w:val="28"/>
                <w:szCs w:val="28"/>
                <w:lang w:val="uk-UA"/>
              </w:rPr>
              <w:t>20</w:t>
            </w:r>
            <w:r>
              <w:rPr>
                <w:rFonts w:ascii="Times New Roman" w:hAnsi="Times New Roman" w:cs="Times New Roman"/>
                <w:b/>
                <w:sz w:val="28"/>
                <w:szCs w:val="28"/>
                <w:lang w:val="uk-UA"/>
              </w:rPr>
              <w:t>20</w:t>
            </w:r>
          </w:p>
        </w:tc>
        <w:tc>
          <w:tcPr>
            <w:tcW w:w="1729" w:type="dxa"/>
            <w:vAlign w:val="center"/>
          </w:tcPr>
          <w:p w14:paraId="4DE567EB" w14:textId="37943AEA" w:rsidR="0076609E" w:rsidRPr="007E1E0C" w:rsidRDefault="0076609E" w:rsidP="0076609E">
            <w:pPr>
              <w:ind w:right="-1"/>
              <w:jc w:val="center"/>
              <w:rPr>
                <w:rFonts w:ascii="Times New Roman" w:hAnsi="Times New Roman" w:cs="Times New Roman"/>
                <w:sz w:val="28"/>
                <w:szCs w:val="28"/>
                <w:lang w:val="uk-UA"/>
              </w:rPr>
            </w:pPr>
            <w:r>
              <w:rPr>
                <w:rFonts w:ascii="Times New Roman" w:hAnsi="Times New Roman" w:cs="Times New Roman"/>
                <w:sz w:val="28"/>
                <w:szCs w:val="28"/>
              </w:rPr>
              <w:t>138298</w:t>
            </w:r>
            <w:r>
              <w:rPr>
                <w:rFonts w:ascii="Times New Roman" w:hAnsi="Times New Roman" w:cs="Times New Roman"/>
                <w:sz w:val="28"/>
                <w:szCs w:val="28"/>
                <w:lang w:val="uk-UA"/>
              </w:rPr>
              <w:t>,9</w:t>
            </w:r>
          </w:p>
        </w:tc>
        <w:tc>
          <w:tcPr>
            <w:tcW w:w="1742" w:type="dxa"/>
            <w:vAlign w:val="center"/>
          </w:tcPr>
          <w:p w14:paraId="74D08EA4" w14:textId="4CA4F0B5" w:rsidR="0076609E" w:rsidRPr="007E1E0C" w:rsidRDefault="0076609E" w:rsidP="0076609E">
            <w:pPr>
              <w:ind w:right="-1"/>
              <w:jc w:val="center"/>
              <w:rPr>
                <w:rFonts w:ascii="Times New Roman" w:hAnsi="Times New Roman" w:cs="Times New Roman"/>
                <w:sz w:val="28"/>
                <w:szCs w:val="28"/>
                <w:lang w:val="uk-UA"/>
              </w:rPr>
            </w:pPr>
            <w:r>
              <w:rPr>
                <w:rFonts w:ascii="Times New Roman" w:hAnsi="Times New Roman" w:cs="Times New Roman"/>
                <w:sz w:val="28"/>
                <w:szCs w:val="28"/>
                <w:lang w:val="uk-UA"/>
              </w:rPr>
              <w:t>133755,6</w:t>
            </w:r>
          </w:p>
        </w:tc>
        <w:tc>
          <w:tcPr>
            <w:tcW w:w="1865" w:type="dxa"/>
            <w:vAlign w:val="center"/>
          </w:tcPr>
          <w:p w14:paraId="7FFD1579" w14:textId="6EB33774" w:rsidR="0076609E" w:rsidRPr="007E1E0C" w:rsidRDefault="0076609E" w:rsidP="0076609E">
            <w:pPr>
              <w:ind w:right="-1"/>
              <w:jc w:val="center"/>
              <w:rPr>
                <w:rFonts w:ascii="Times New Roman" w:hAnsi="Times New Roman" w:cs="Times New Roman"/>
                <w:sz w:val="28"/>
                <w:szCs w:val="28"/>
                <w:lang w:val="uk-UA"/>
              </w:rPr>
            </w:pPr>
            <w:r>
              <w:rPr>
                <w:rFonts w:ascii="Times New Roman" w:hAnsi="Times New Roman" w:cs="Times New Roman"/>
                <w:sz w:val="28"/>
                <w:szCs w:val="28"/>
                <w:lang w:val="uk-UA"/>
              </w:rPr>
              <w:t>4543,3</w:t>
            </w:r>
          </w:p>
        </w:tc>
        <w:tc>
          <w:tcPr>
            <w:tcW w:w="1743" w:type="dxa"/>
            <w:vAlign w:val="center"/>
          </w:tcPr>
          <w:p w14:paraId="2B2DB261" w14:textId="6C6345F7" w:rsidR="0076609E" w:rsidRPr="007E1E0C" w:rsidRDefault="0076609E" w:rsidP="0076609E">
            <w:pPr>
              <w:ind w:right="-1"/>
              <w:jc w:val="center"/>
              <w:rPr>
                <w:rFonts w:ascii="Times New Roman" w:hAnsi="Times New Roman" w:cs="Times New Roman"/>
                <w:sz w:val="28"/>
                <w:szCs w:val="28"/>
                <w:lang w:val="uk-UA"/>
              </w:rPr>
            </w:pPr>
            <w:r>
              <w:rPr>
                <w:rFonts w:ascii="Times New Roman" w:hAnsi="Times New Roman" w:cs="Times New Roman"/>
                <w:sz w:val="28"/>
                <w:szCs w:val="28"/>
                <w:lang w:val="uk-UA"/>
              </w:rPr>
              <w:t>132675,9</w:t>
            </w:r>
          </w:p>
        </w:tc>
        <w:tc>
          <w:tcPr>
            <w:tcW w:w="1982" w:type="dxa"/>
            <w:vAlign w:val="center"/>
          </w:tcPr>
          <w:p w14:paraId="1320EA9D" w14:textId="377FF311" w:rsidR="0076609E" w:rsidRPr="007E1E0C" w:rsidRDefault="0076609E" w:rsidP="0076609E">
            <w:pPr>
              <w:ind w:right="-1"/>
              <w:jc w:val="center"/>
              <w:rPr>
                <w:rFonts w:ascii="Times New Roman" w:hAnsi="Times New Roman" w:cs="Times New Roman"/>
                <w:sz w:val="28"/>
                <w:szCs w:val="28"/>
                <w:lang w:val="uk-UA"/>
              </w:rPr>
            </w:pPr>
            <w:r>
              <w:rPr>
                <w:rFonts w:ascii="Times New Roman" w:hAnsi="Times New Roman" w:cs="Times New Roman"/>
                <w:sz w:val="28"/>
                <w:szCs w:val="28"/>
                <w:lang w:val="uk-UA"/>
              </w:rPr>
              <w:t>7649,4</w:t>
            </w:r>
          </w:p>
        </w:tc>
      </w:tr>
      <w:tr w:rsidR="0076609E" w:rsidRPr="007E1E0C" w14:paraId="524A35FB" w14:textId="77777777" w:rsidTr="00FD7314">
        <w:trPr>
          <w:trHeight w:val="515"/>
          <w:jc w:val="center"/>
        </w:trPr>
        <w:tc>
          <w:tcPr>
            <w:tcW w:w="900" w:type="dxa"/>
            <w:vAlign w:val="center"/>
          </w:tcPr>
          <w:p w14:paraId="40D54FDF" w14:textId="5900B60E" w:rsidR="0076609E" w:rsidRPr="007E1E0C" w:rsidRDefault="0076609E" w:rsidP="0076609E">
            <w:pPr>
              <w:ind w:right="-1"/>
              <w:jc w:val="center"/>
              <w:rPr>
                <w:rFonts w:ascii="Times New Roman" w:hAnsi="Times New Roman" w:cs="Times New Roman"/>
                <w:b/>
                <w:sz w:val="28"/>
                <w:szCs w:val="28"/>
                <w:lang w:val="uk-UA"/>
              </w:rPr>
            </w:pPr>
            <w:r w:rsidRPr="007E1E0C">
              <w:rPr>
                <w:rFonts w:ascii="Times New Roman" w:hAnsi="Times New Roman" w:cs="Times New Roman"/>
                <w:b/>
                <w:sz w:val="28"/>
                <w:szCs w:val="28"/>
                <w:lang w:val="uk-UA"/>
              </w:rPr>
              <w:t>20</w:t>
            </w:r>
            <w:r>
              <w:rPr>
                <w:rFonts w:ascii="Times New Roman" w:hAnsi="Times New Roman" w:cs="Times New Roman"/>
                <w:b/>
                <w:sz w:val="28"/>
                <w:szCs w:val="28"/>
                <w:lang w:val="uk-UA"/>
              </w:rPr>
              <w:t>21</w:t>
            </w:r>
          </w:p>
        </w:tc>
        <w:tc>
          <w:tcPr>
            <w:tcW w:w="1729" w:type="dxa"/>
            <w:vAlign w:val="center"/>
          </w:tcPr>
          <w:p w14:paraId="5265FFCB" w14:textId="429CA107" w:rsidR="0076609E" w:rsidRPr="007E1E0C" w:rsidRDefault="0076609E" w:rsidP="0076609E">
            <w:pPr>
              <w:ind w:right="-1"/>
              <w:jc w:val="center"/>
              <w:rPr>
                <w:rFonts w:ascii="Times New Roman" w:hAnsi="Times New Roman" w:cs="Times New Roman"/>
                <w:sz w:val="28"/>
                <w:szCs w:val="28"/>
                <w:lang w:val="uk-UA"/>
              </w:rPr>
            </w:pPr>
            <w:r>
              <w:rPr>
                <w:rFonts w:ascii="Times New Roman" w:hAnsi="Times New Roman" w:cs="Times New Roman"/>
                <w:sz w:val="28"/>
                <w:szCs w:val="28"/>
                <w:lang w:val="uk-UA"/>
              </w:rPr>
              <w:t>371478,7</w:t>
            </w:r>
          </w:p>
        </w:tc>
        <w:tc>
          <w:tcPr>
            <w:tcW w:w="1742" w:type="dxa"/>
            <w:vAlign w:val="center"/>
          </w:tcPr>
          <w:p w14:paraId="2E12EA29" w14:textId="0DDA58D2" w:rsidR="0076609E" w:rsidRPr="007E1E0C" w:rsidRDefault="0076609E" w:rsidP="0076609E">
            <w:pPr>
              <w:ind w:right="-1"/>
              <w:jc w:val="center"/>
              <w:rPr>
                <w:rFonts w:ascii="Times New Roman" w:hAnsi="Times New Roman" w:cs="Times New Roman"/>
                <w:sz w:val="28"/>
                <w:szCs w:val="28"/>
                <w:lang w:val="uk-UA"/>
              </w:rPr>
            </w:pPr>
            <w:r>
              <w:rPr>
                <w:rFonts w:ascii="Times New Roman" w:hAnsi="Times New Roman" w:cs="Times New Roman"/>
                <w:sz w:val="28"/>
                <w:szCs w:val="28"/>
                <w:lang w:val="uk-UA"/>
              </w:rPr>
              <w:t>311615,2</w:t>
            </w:r>
          </w:p>
        </w:tc>
        <w:tc>
          <w:tcPr>
            <w:tcW w:w="1865" w:type="dxa"/>
            <w:vAlign w:val="center"/>
          </w:tcPr>
          <w:p w14:paraId="26ADF173" w14:textId="0C8E2A83" w:rsidR="0076609E" w:rsidRPr="007E1E0C" w:rsidRDefault="0076609E" w:rsidP="0076609E">
            <w:pPr>
              <w:ind w:right="-1"/>
              <w:jc w:val="center"/>
              <w:rPr>
                <w:rFonts w:ascii="Times New Roman" w:hAnsi="Times New Roman" w:cs="Times New Roman"/>
                <w:sz w:val="28"/>
                <w:szCs w:val="28"/>
                <w:lang w:val="uk-UA"/>
              </w:rPr>
            </w:pPr>
            <w:r>
              <w:rPr>
                <w:rFonts w:ascii="Times New Roman" w:hAnsi="Times New Roman" w:cs="Times New Roman"/>
                <w:sz w:val="28"/>
                <w:szCs w:val="28"/>
                <w:lang w:val="uk-UA"/>
              </w:rPr>
              <w:t>59863,5</w:t>
            </w:r>
          </w:p>
        </w:tc>
        <w:tc>
          <w:tcPr>
            <w:tcW w:w="1743" w:type="dxa"/>
            <w:vAlign w:val="center"/>
          </w:tcPr>
          <w:p w14:paraId="7A149859" w14:textId="45019C3C" w:rsidR="0076609E" w:rsidRPr="007E1E0C" w:rsidRDefault="0076609E" w:rsidP="0076609E">
            <w:pPr>
              <w:ind w:right="-1"/>
              <w:jc w:val="center"/>
              <w:rPr>
                <w:rFonts w:ascii="Times New Roman" w:hAnsi="Times New Roman" w:cs="Times New Roman"/>
                <w:sz w:val="28"/>
                <w:szCs w:val="28"/>
                <w:lang w:val="uk-UA"/>
              </w:rPr>
            </w:pPr>
            <w:r>
              <w:rPr>
                <w:rFonts w:ascii="Times New Roman" w:hAnsi="Times New Roman" w:cs="Times New Roman"/>
                <w:sz w:val="28"/>
                <w:szCs w:val="28"/>
                <w:lang w:val="uk-UA"/>
              </w:rPr>
              <w:t>298670,3</w:t>
            </w:r>
          </w:p>
        </w:tc>
        <w:tc>
          <w:tcPr>
            <w:tcW w:w="1982" w:type="dxa"/>
            <w:vAlign w:val="center"/>
          </w:tcPr>
          <w:p w14:paraId="03258ACB" w14:textId="69D38FEC" w:rsidR="0076609E" w:rsidRPr="007E1E0C" w:rsidRDefault="0076609E" w:rsidP="0076609E">
            <w:pPr>
              <w:ind w:right="-1"/>
              <w:jc w:val="center"/>
              <w:rPr>
                <w:rFonts w:ascii="Times New Roman" w:hAnsi="Times New Roman" w:cs="Times New Roman"/>
                <w:sz w:val="28"/>
                <w:szCs w:val="28"/>
                <w:lang w:val="uk-UA"/>
              </w:rPr>
            </w:pPr>
            <w:r>
              <w:rPr>
                <w:rFonts w:ascii="Times New Roman" w:hAnsi="Times New Roman" w:cs="Times New Roman"/>
                <w:sz w:val="28"/>
                <w:szCs w:val="28"/>
                <w:lang w:val="uk-UA"/>
              </w:rPr>
              <w:t>78796,9</w:t>
            </w:r>
          </w:p>
        </w:tc>
      </w:tr>
      <w:tr w:rsidR="0076609E" w:rsidRPr="007E1E0C" w14:paraId="0AADC1FE" w14:textId="77777777" w:rsidTr="00FD7314">
        <w:trPr>
          <w:trHeight w:val="495"/>
          <w:jc w:val="center"/>
        </w:trPr>
        <w:tc>
          <w:tcPr>
            <w:tcW w:w="900" w:type="dxa"/>
            <w:vAlign w:val="center"/>
          </w:tcPr>
          <w:p w14:paraId="0405CCC9" w14:textId="06517A2F" w:rsidR="0076609E" w:rsidRPr="007E1E0C" w:rsidRDefault="0076609E" w:rsidP="0076609E">
            <w:pPr>
              <w:ind w:right="-1"/>
              <w:jc w:val="center"/>
              <w:rPr>
                <w:rFonts w:ascii="Times New Roman" w:hAnsi="Times New Roman" w:cs="Times New Roman"/>
                <w:b/>
                <w:sz w:val="28"/>
                <w:szCs w:val="28"/>
                <w:lang w:val="uk-UA"/>
              </w:rPr>
            </w:pPr>
            <w:r w:rsidRPr="007E1E0C">
              <w:rPr>
                <w:rFonts w:ascii="Times New Roman" w:hAnsi="Times New Roman" w:cs="Times New Roman"/>
                <w:b/>
                <w:sz w:val="28"/>
                <w:szCs w:val="28"/>
                <w:lang w:val="uk-UA"/>
              </w:rPr>
              <w:t>202</w:t>
            </w:r>
            <w:r>
              <w:rPr>
                <w:rFonts w:ascii="Times New Roman" w:hAnsi="Times New Roman" w:cs="Times New Roman"/>
                <w:b/>
                <w:sz w:val="28"/>
                <w:szCs w:val="28"/>
                <w:lang w:val="uk-UA"/>
              </w:rPr>
              <w:t>2</w:t>
            </w:r>
          </w:p>
        </w:tc>
        <w:tc>
          <w:tcPr>
            <w:tcW w:w="1729" w:type="dxa"/>
            <w:vAlign w:val="center"/>
          </w:tcPr>
          <w:p w14:paraId="6D8DE307" w14:textId="744540AD" w:rsidR="0076609E" w:rsidRPr="007E1E0C" w:rsidRDefault="0076609E" w:rsidP="0076609E">
            <w:pPr>
              <w:ind w:right="-1"/>
              <w:jc w:val="center"/>
              <w:rPr>
                <w:rFonts w:ascii="Times New Roman" w:hAnsi="Times New Roman" w:cs="Times New Roman"/>
                <w:sz w:val="28"/>
                <w:szCs w:val="28"/>
                <w:lang w:val="uk-UA"/>
              </w:rPr>
            </w:pPr>
            <w:r>
              <w:rPr>
                <w:rFonts w:ascii="Times New Roman" w:hAnsi="Times New Roman" w:cs="Times New Roman"/>
                <w:sz w:val="28"/>
                <w:szCs w:val="28"/>
                <w:lang w:val="uk-UA"/>
              </w:rPr>
              <w:t>345821,3</w:t>
            </w:r>
          </w:p>
        </w:tc>
        <w:tc>
          <w:tcPr>
            <w:tcW w:w="1742" w:type="dxa"/>
            <w:vAlign w:val="center"/>
          </w:tcPr>
          <w:p w14:paraId="774B8398" w14:textId="1FCF14ED" w:rsidR="0076609E" w:rsidRPr="007E1E0C" w:rsidRDefault="0076609E" w:rsidP="0076609E">
            <w:pPr>
              <w:ind w:right="-1"/>
              <w:jc w:val="center"/>
              <w:rPr>
                <w:rFonts w:ascii="Times New Roman" w:hAnsi="Times New Roman" w:cs="Times New Roman"/>
                <w:sz w:val="28"/>
                <w:szCs w:val="28"/>
                <w:lang w:val="uk-UA"/>
              </w:rPr>
            </w:pPr>
            <w:r>
              <w:rPr>
                <w:rFonts w:ascii="Times New Roman" w:hAnsi="Times New Roman" w:cs="Times New Roman"/>
                <w:sz w:val="28"/>
                <w:szCs w:val="28"/>
                <w:lang w:val="uk-UA"/>
              </w:rPr>
              <w:t>332656,2</w:t>
            </w:r>
          </w:p>
        </w:tc>
        <w:tc>
          <w:tcPr>
            <w:tcW w:w="1865" w:type="dxa"/>
            <w:vAlign w:val="center"/>
          </w:tcPr>
          <w:p w14:paraId="27044865" w14:textId="6662871C" w:rsidR="0076609E" w:rsidRPr="007E1E0C" w:rsidRDefault="0076609E" w:rsidP="0076609E">
            <w:pPr>
              <w:ind w:right="-1"/>
              <w:jc w:val="center"/>
              <w:rPr>
                <w:rFonts w:ascii="Times New Roman" w:hAnsi="Times New Roman" w:cs="Times New Roman"/>
                <w:sz w:val="28"/>
                <w:szCs w:val="28"/>
                <w:lang w:val="uk-UA"/>
              </w:rPr>
            </w:pPr>
            <w:r>
              <w:rPr>
                <w:rFonts w:ascii="Times New Roman" w:hAnsi="Times New Roman" w:cs="Times New Roman"/>
                <w:sz w:val="28"/>
                <w:szCs w:val="28"/>
                <w:lang w:val="uk-UA"/>
              </w:rPr>
              <w:t>13165,1</w:t>
            </w:r>
          </w:p>
        </w:tc>
        <w:tc>
          <w:tcPr>
            <w:tcW w:w="1743" w:type="dxa"/>
            <w:vAlign w:val="center"/>
          </w:tcPr>
          <w:p w14:paraId="6A5A0D00" w14:textId="6CE63428" w:rsidR="0076609E" w:rsidRPr="007E1E0C" w:rsidRDefault="0076609E" w:rsidP="0076609E">
            <w:pPr>
              <w:ind w:right="-1"/>
              <w:jc w:val="center"/>
              <w:rPr>
                <w:rFonts w:ascii="Times New Roman" w:hAnsi="Times New Roman" w:cs="Times New Roman"/>
                <w:sz w:val="28"/>
                <w:szCs w:val="28"/>
                <w:lang w:val="uk-UA"/>
              </w:rPr>
            </w:pPr>
            <w:r>
              <w:rPr>
                <w:rFonts w:ascii="Times New Roman" w:hAnsi="Times New Roman" w:cs="Times New Roman"/>
                <w:sz w:val="28"/>
                <w:szCs w:val="28"/>
                <w:lang w:val="uk-UA"/>
              </w:rPr>
              <w:t>304468,0</w:t>
            </w:r>
          </w:p>
        </w:tc>
        <w:tc>
          <w:tcPr>
            <w:tcW w:w="1982" w:type="dxa"/>
            <w:vAlign w:val="center"/>
          </w:tcPr>
          <w:p w14:paraId="1BB1AFB0" w14:textId="566BCD74" w:rsidR="0076609E" w:rsidRPr="007E1E0C" w:rsidRDefault="0076609E" w:rsidP="0076609E">
            <w:pPr>
              <w:ind w:right="-1"/>
              <w:jc w:val="center"/>
              <w:rPr>
                <w:rFonts w:ascii="Times New Roman" w:hAnsi="Times New Roman" w:cs="Times New Roman"/>
                <w:sz w:val="28"/>
                <w:szCs w:val="28"/>
                <w:lang w:val="uk-UA"/>
              </w:rPr>
            </w:pPr>
            <w:r>
              <w:rPr>
                <w:rFonts w:ascii="Times New Roman" w:hAnsi="Times New Roman" w:cs="Times New Roman"/>
                <w:sz w:val="28"/>
                <w:szCs w:val="28"/>
                <w:lang w:val="uk-UA"/>
              </w:rPr>
              <w:t>21034,8</w:t>
            </w:r>
          </w:p>
        </w:tc>
      </w:tr>
      <w:tr w:rsidR="0076609E" w:rsidRPr="007E1E0C" w14:paraId="66121DCD" w14:textId="77777777" w:rsidTr="00FD7314">
        <w:trPr>
          <w:trHeight w:val="495"/>
          <w:jc w:val="center"/>
        </w:trPr>
        <w:tc>
          <w:tcPr>
            <w:tcW w:w="900" w:type="dxa"/>
            <w:vAlign w:val="center"/>
          </w:tcPr>
          <w:p w14:paraId="46F7D296" w14:textId="05820D61" w:rsidR="0076609E" w:rsidRPr="007E1E0C" w:rsidRDefault="0076609E" w:rsidP="0076609E">
            <w:pPr>
              <w:ind w:right="-1"/>
              <w:jc w:val="center"/>
              <w:rPr>
                <w:rFonts w:ascii="Times New Roman" w:hAnsi="Times New Roman" w:cs="Times New Roman"/>
                <w:b/>
                <w:sz w:val="28"/>
                <w:szCs w:val="28"/>
                <w:lang w:val="uk-UA"/>
              </w:rPr>
            </w:pPr>
            <w:r w:rsidRPr="007E1E0C">
              <w:rPr>
                <w:rFonts w:ascii="Times New Roman" w:hAnsi="Times New Roman" w:cs="Times New Roman"/>
                <w:b/>
                <w:sz w:val="28"/>
                <w:szCs w:val="28"/>
                <w:lang w:val="uk-UA"/>
              </w:rPr>
              <w:t>202</w:t>
            </w:r>
            <w:r>
              <w:rPr>
                <w:rFonts w:ascii="Times New Roman" w:hAnsi="Times New Roman" w:cs="Times New Roman"/>
                <w:b/>
                <w:sz w:val="28"/>
                <w:szCs w:val="28"/>
                <w:lang w:val="uk-UA"/>
              </w:rPr>
              <w:t>3</w:t>
            </w:r>
          </w:p>
        </w:tc>
        <w:tc>
          <w:tcPr>
            <w:tcW w:w="1729" w:type="dxa"/>
            <w:vAlign w:val="center"/>
          </w:tcPr>
          <w:p w14:paraId="2C56AFDE" w14:textId="00B5BCC7" w:rsidR="0076609E" w:rsidRPr="007E1E0C" w:rsidRDefault="0076609E" w:rsidP="0076609E">
            <w:pPr>
              <w:ind w:right="-1"/>
              <w:jc w:val="center"/>
              <w:rPr>
                <w:rFonts w:ascii="Times New Roman" w:hAnsi="Times New Roman" w:cs="Times New Roman"/>
                <w:sz w:val="28"/>
                <w:szCs w:val="28"/>
                <w:lang w:val="uk-UA"/>
              </w:rPr>
            </w:pPr>
            <w:r>
              <w:rPr>
                <w:rFonts w:ascii="Times New Roman" w:hAnsi="Times New Roman" w:cs="Times New Roman"/>
                <w:sz w:val="28"/>
                <w:szCs w:val="28"/>
                <w:lang w:val="uk-UA"/>
              </w:rPr>
              <w:t>480731,3</w:t>
            </w:r>
          </w:p>
        </w:tc>
        <w:tc>
          <w:tcPr>
            <w:tcW w:w="1742" w:type="dxa"/>
            <w:vAlign w:val="center"/>
          </w:tcPr>
          <w:p w14:paraId="14A5964B" w14:textId="5717C568" w:rsidR="0076609E" w:rsidRPr="007E1E0C" w:rsidRDefault="0076609E" w:rsidP="0076609E">
            <w:pPr>
              <w:ind w:right="-1"/>
              <w:jc w:val="center"/>
              <w:rPr>
                <w:rFonts w:ascii="Times New Roman" w:hAnsi="Times New Roman" w:cs="Times New Roman"/>
                <w:sz w:val="28"/>
                <w:szCs w:val="28"/>
                <w:lang w:val="uk-UA"/>
              </w:rPr>
            </w:pPr>
            <w:r>
              <w:rPr>
                <w:rFonts w:ascii="Times New Roman" w:hAnsi="Times New Roman" w:cs="Times New Roman"/>
                <w:sz w:val="28"/>
                <w:szCs w:val="28"/>
                <w:lang w:val="uk-UA"/>
              </w:rPr>
              <w:t>440832,5</w:t>
            </w:r>
          </w:p>
        </w:tc>
        <w:tc>
          <w:tcPr>
            <w:tcW w:w="1865" w:type="dxa"/>
            <w:vAlign w:val="center"/>
          </w:tcPr>
          <w:p w14:paraId="2F836907" w14:textId="45FCF994" w:rsidR="0076609E" w:rsidRPr="007E1E0C" w:rsidRDefault="0076609E" w:rsidP="0076609E">
            <w:pPr>
              <w:ind w:right="-1"/>
              <w:jc w:val="center"/>
              <w:rPr>
                <w:rFonts w:ascii="Times New Roman" w:hAnsi="Times New Roman" w:cs="Times New Roman"/>
                <w:sz w:val="28"/>
                <w:szCs w:val="28"/>
                <w:lang w:val="uk-UA"/>
              </w:rPr>
            </w:pPr>
            <w:r>
              <w:rPr>
                <w:rFonts w:ascii="Times New Roman" w:hAnsi="Times New Roman" w:cs="Times New Roman"/>
                <w:sz w:val="28"/>
                <w:szCs w:val="28"/>
                <w:lang w:val="uk-UA"/>
              </w:rPr>
              <w:t>39898,8</w:t>
            </w:r>
          </w:p>
        </w:tc>
        <w:tc>
          <w:tcPr>
            <w:tcW w:w="1743" w:type="dxa"/>
            <w:vAlign w:val="center"/>
          </w:tcPr>
          <w:p w14:paraId="5F610AB5" w14:textId="14FF7D0F" w:rsidR="0076609E" w:rsidRPr="007E1E0C" w:rsidRDefault="0076609E" w:rsidP="0076609E">
            <w:pPr>
              <w:ind w:right="-1"/>
              <w:jc w:val="center"/>
              <w:rPr>
                <w:rFonts w:ascii="Times New Roman" w:hAnsi="Times New Roman" w:cs="Times New Roman"/>
                <w:sz w:val="28"/>
                <w:szCs w:val="28"/>
                <w:lang w:val="uk-UA"/>
              </w:rPr>
            </w:pPr>
            <w:r>
              <w:rPr>
                <w:rFonts w:ascii="Times New Roman" w:hAnsi="Times New Roman" w:cs="Times New Roman"/>
                <w:sz w:val="28"/>
                <w:szCs w:val="28"/>
                <w:lang w:val="uk-UA"/>
              </w:rPr>
              <w:t>368657,2</w:t>
            </w:r>
          </w:p>
        </w:tc>
        <w:tc>
          <w:tcPr>
            <w:tcW w:w="1982" w:type="dxa"/>
            <w:vAlign w:val="center"/>
          </w:tcPr>
          <w:p w14:paraId="28E4A170" w14:textId="286D5735" w:rsidR="0076609E" w:rsidRPr="007E1E0C" w:rsidRDefault="0076609E" w:rsidP="0076609E">
            <w:pPr>
              <w:ind w:right="-1"/>
              <w:jc w:val="center"/>
              <w:rPr>
                <w:rFonts w:ascii="Times New Roman" w:hAnsi="Times New Roman" w:cs="Times New Roman"/>
                <w:sz w:val="28"/>
                <w:szCs w:val="28"/>
                <w:lang w:val="uk-UA"/>
              </w:rPr>
            </w:pPr>
            <w:r>
              <w:rPr>
                <w:rFonts w:ascii="Times New Roman" w:hAnsi="Times New Roman" w:cs="Times New Roman"/>
                <w:sz w:val="28"/>
                <w:szCs w:val="28"/>
                <w:lang w:val="uk-UA"/>
              </w:rPr>
              <w:t>98799,1</w:t>
            </w:r>
          </w:p>
        </w:tc>
      </w:tr>
      <w:tr w:rsidR="0076609E" w:rsidRPr="007E1E0C" w14:paraId="76F7F16D" w14:textId="77777777" w:rsidTr="00FD7314">
        <w:trPr>
          <w:trHeight w:val="495"/>
          <w:jc w:val="center"/>
        </w:trPr>
        <w:tc>
          <w:tcPr>
            <w:tcW w:w="900" w:type="dxa"/>
            <w:vAlign w:val="center"/>
          </w:tcPr>
          <w:p w14:paraId="600E32B0" w14:textId="6377E58F" w:rsidR="0076609E" w:rsidRPr="007E1E0C" w:rsidRDefault="0076609E" w:rsidP="0076609E">
            <w:pPr>
              <w:ind w:right="-1"/>
              <w:jc w:val="center"/>
              <w:rPr>
                <w:rFonts w:ascii="Times New Roman" w:hAnsi="Times New Roman" w:cs="Times New Roman"/>
                <w:b/>
                <w:sz w:val="28"/>
                <w:szCs w:val="28"/>
                <w:lang w:val="uk-UA"/>
              </w:rPr>
            </w:pPr>
            <w:r w:rsidRPr="007E1E0C">
              <w:rPr>
                <w:rFonts w:ascii="Times New Roman" w:hAnsi="Times New Roman" w:cs="Times New Roman"/>
                <w:b/>
                <w:sz w:val="28"/>
                <w:szCs w:val="28"/>
                <w:lang w:val="uk-UA"/>
              </w:rPr>
              <w:t>202</w:t>
            </w:r>
            <w:r>
              <w:rPr>
                <w:rFonts w:ascii="Times New Roman" w:hAnsi="Times New Roman" w:cs="Times New Roman"/>
                <w:b/>
                <w:sz w:val="28"/>
                <w:szCs w:val="28"/>
                <w:lang w:val="uk-UA"/>
              </w:rPr>
              <w:t>4</w:t>
            </w:r>
          </w:p>
        </w:tc>
        <w:tc>
          <w:tcPr>
            <w:tcW w:w="1729" w:type="dxa"/>
            <w:vAlign w:val="center"/>
          </w:tcPr>
          <w:p w14:paraId="1BBB7563" w14:textId="05B74CEC" w:rsidR="0076609E" w:rsidRPr="007E1E0C" w:rsidRDefault="0076609E" w:rsidP="0076609E">
            <w:pPr>
              <w:ind w:right="-1"/>
              <w:jc w:val="center"/>
              <w:rPr>
                <w:rFonts w:ascii="Times New Roman" w:hAnsi="Times New Roman" w:cs="Times New Roman"/>
                <w:sz w:val="28"/>
                <w:szCs w:val="28"/>
                <w:lang w:val="uk-UA"/>
              </w:rPr>
            </w:pPr>
            <w:r>
              <w:rPr>
                <w:rFonts w:ascii="Times New Roman" w:hAnsi="Times New Roman" w:cs="Times New Roman"/>
                <w:sz w:val="28"/>
                <w:szCs w:val="28"/>
                <w:lang w:val="uk-UA"/>
              </w:rPr>
              <w:t>472819,4</w:t>
            </w:r>
          </w:p>
        </w:tc>
        <w:tc>
          <w:tcPr>
            <w:tcW w:w="1742" w:type="dxa"/>
            <w:vAlign w:val="center"/>
          </w:tcPr>
          <w:p w14:paraId="01931C94" w14:textId="640EA3D8" w:rsidR="0076609E" w:rsidRPr="007E1E0C" w:rsidRDefault="0076609E" w:rsidP="0076609E">
            <w:pPr>
              <w:ind w:right="-1"/>
              <w:jc w:val="center"/>
              <w:rPr>
                <w:rFonts w:ascii="Times New Roman" w:hAnsi="Times New Roman" w:cs="Times New Roman"/>
                <w:sz w:val="28"/>
                <w:szCs w:val="28"/>
                <w:lang w:val="uk-UA"/>
              </w:rPr>
            </w:pPr>
            <w:r>
              <w:rPr>
                <w:rFonts w:ascii="Times New Roman" w:hAnsi="Times New Roman" w:cs="Times New Roman"/>
                <w:sz w:val="28"/>
                <w:szCs w:val="28"/>
                <w:lang w:val="uk-UA"/>
              </w:rPr>
              <w:t>429429,3</w:t>
            </w:r>
          </w:p>
        </w:tc>
        <w:tc>
          <w:tcPr>
            <w:tcW w:w="1865" w:type="dxa"/>
            <w:vAlign w:val="center"/>
          </w:tcPr>
          <w:p w14:paraId="03BC036E" w14:textId="20B07275" w:rsidR="0076609E" w:rsidRPr="007E1E0C" w:rsidRDefault="0076609E" w:rsidP="0076609E">
            <w:pPr>
              <w:ind w:right="-1"/>
              <w:jc w:val="center"/>
              <w:rPr>
                <w:rFonts w:ascii="Times New Roman" w:hAnsi="Times New Roman" w:cs="Times New Roman"/>
                <w:sz w:val="28"/>
                <w:szCs w:val="28"/>
                <w:lang w:val="uk-UA"/>
              </w:rPr>
            </w:pPr>
            <w:r>
              <w:rPr>
                <w:rFonts w:ascii="Times New Roman" w:hAnsi="Times New Roman" w:cs="Times New Roman"/>
                <w:sz w:val="28"/>
                <w:szCs w:val="28"/>
                <w:lang w:val="uk-UA"/>
              </w:rPr>
              <w:t>43390,1</w:t>
            </w:r>
          </w:p>
        </w:tc>
        <w:tc>
          <w:tcPr>
            <w:tcW w:w="1743" w:type="dxa"/>
            <w:vAlign w:val="center"/>
          </w:tcPr>
          <w:p w14:paraId="5EDC4623" w14:textId="2C23B5F1" w:rsidR="0076609E" w:rsidRPr="007E1E0C" w:rsidRDefault="0076609E" w:rsidP="0076609E">
            <w:pPr>
              <w:ind w:right="-1"/>
              <w:jc w:val="center"/>
              <w:rPr>
                <w:rFonts w:ascii="Times New Roman" w:hAnsi="Times New Roman" w:cs="Times New Roman"/>
                <w:sz w:val="28"/>
                <w:szCs w:val="28"/>
                <w:lang w:val="uk-UA"/>
              </w:rPr>
            </w:pPr>
            <w:r>
              <w:rPr>
                <w:rFonts w:ascii="Times New Roman" w:hAnsi="Times New Roman" w:cs="Times New Roman"/>
                <w:sz w:val="28"/>
                <w:szCs w:val="28"/>
                <w:lang w:val="uk-UA"/>
              </w:rPr>
              <w:t>389849,6</w:t>
            </w:r>
          </w:p>
        </w:tc>
        <w:tc>
          <w:tcPr>
            <w:tcW w:w="1982" w:type="dxa"/>
            <w:vAlign w:val="center"/>
          </w:tcPr>
          <w:p w14:paraId="437B9460" w14:textId="7107A44E" w:rsidR="0076609E" w:rsidRPr="007E1E0C" w:rsidRDefault="0076609E" w:rsidP="0076609E">
            <w:pPr>
              <w:ind w:right="-1"/>
              <w:jc w:val="center"/>
              <w:rPr>
                <w:rFonts w:ascii="Times New Roman" w:hAnsi="Times New Roman" w:cs="Times New Roman"/>
                <w:sz w:val="28"/>
                <w:szCs w:val="28"/>
                <w:lang w:val="uk-UA"/>
              </w:rPr>
            </w:pPr>
            <w:r>
              <w:rPr>
                <w:rFonts w:ascii="Times New Roman" w:hAnsi="Times New Roman" w:cs="Times New Roman"/>
                <w:sz w:val="28"/>
                <w:szCs w:val="28"/>
                <w:lang w:val="uk-UA"/>
              </w:rPr>
              <w:t>58973,2</w:t>
            </w:r>
          </w:p>
        </w:tc>
      </w:tr>
    </w:tbl>
    <w:p w14:paraId="7E16D8C7" w14:textId="77777777" w:rsidR="008E0D91" w:rsidRPr="007E1E0C" w:rsidRDefault="008E0D91" w:rsidP="00BC3E32">
      <w:pPr>
        <w:spacing w:after="0" w:line="240" w:lineRule="auto"/>
        <w:ind w:right="-164"/>
        <w:rPr>
          <w:rFonts w:ascii="Times New Roman" w:eastAsia="Calibri" w:hAnsi="Times New Roman" w:cs="Times New Roman"/>
          <w:sz w:val="28"/>
          <w:szCs w:val="28"/>
          <w:lang w:val="uk-UA"/>
        </w:rPr>
      </w:pPr>
    </w:p>
    <w:p w14:paraId="43175328" w14:textId="4D875476" w:rsidR="008E0D91" w:rsidRPr="007E1E0C" w:rsidRDefault="008E0D91" w:rsidP="00BC3E32">
      <w:pPr>
        <w:spacing w:after="0" w:line="240" w:lineRule="auto"/>
        <w:ind w:right="-164" w:firstLine="720"/>
        <w:rPr>
          <w:rFonts w:ascii="Times New Roman" w:eastAsia="Calibri" w:hAnsi="Times New Roman" w:cs="Times New Roman"/>
          <w:b/>
          <w:bCs/>
          <w:i/>
          <w:iCs/>
          <w:sz w:val="28"/>
          <w:szCs w:val="28"/>
          <w:u w:val="single"/>
          <w:lang w:val="uk-UA"/>
        </w:rPr>
      </w:pPr>
      <w:r w:rsidRPr="007E1E0C">
        <w:rPr>
          <w:rFonts w:ascii="Times New Roman" w:eastAsia="Calibri" w:hAnsi="Times New Roman" w:cs="Times New Roman"/>
          <w:b/>
          <w:bCs/>
          <w:i/>
          <w:iCs/>
          <w:sz w:val="28"/>
          <w:szCs w:val="28"/>
          <w:u w:val="single"/>
          <w:lang w:val="uk-UA"/>
        </w:rPr>
        <w:t>2.1.5. Земельний фонд</w:t>
      </w:r>
    </w:p>
    <w:p w14:paraId="5BC00A9B" w14:textId="7163D10B" w:rsidR="008E0D91" w:rsidRPr="007E1E0C" w:rsidRDefault="008E0D91" w:rsidP="00BC3E32">
      <w:pPr>
        <w:spacing w:after="0" w:line="240" w:lineRule="auto"/>
        <w:ind w:right="-164" w:firstLine="142"/>
        <w:rPr>
          <w:rFonts w:ascii="Times New Roman" w:eastAsia="Calibri" w:hAnsi="Times New Roman" w:cs="Times New Roman"/>
          <w:b/>
          <w:bCs/>
          <w:i/>
          <w:iCs/>
          <w:sz w:val="28"/>
          <w:szCs w:val="28"/>
          <w:u w:val="single"/>
          <w:lang w:val="uk-UA"/>
        </w:rPr>
      </w:pPr>
    </w:p>
    <w:tbl>
      <w:tblPr>
        <w:tblW w:w="0" w:type="auto"/>
        <w:jc w:val="center"/>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04"/>
        <w:gridCol w:w="1417"/>
        <w:gridCol w:w="1286"/>
      </w:tblGrid>
      <w:tr w:rsidR="003322EF" w:rsidRPr="007E1E0C" w14:paraId="547CF146" w14:textId="77777777" w:rsidTr="004764E9">
        <w:trPr>
          <w:trHeight w:val="445"/>
          <w:tblCellSpacing w:w="0" w:type="dxa"/>
          <w:jc w:val="center"/>
        </w:trPr>
        <w:tc>
          <w:tcPr>
            <w:tcW w:w="7104" w:type="dxa"/>
            <w:shd w:val="clear" w:color="auto" w:fill="auto"/>
            <w:vAlign w:val="center"/>
            <w:hideMark/>
          </w:tcPr>
          <w:p w14:paraId="1EC79673" w14:textId="77777777" w:rsidR="003322EF" w:rsidRPr="007E1E0C" w:rsidRDefault="003322EF" w:rsidP="00BC3E32">
            <w:pPr>
              <w:spacing w:after="0" w:line="240" w:lineRule="auto"/>
              <w:rPr>
                <w:rFonts w:ascii="Times New Roman" w:hAnsi="Times New Roman" w:cs="Times New Roman"/>
                <w:sz w:val="28"/>
                <w:szCs w:val="28"/>
                <w:lang w:val="uk-UA" w:eastAsia="uk-UA"/>
              </w:rPr>
            </w:pPr>
            <w:r w:rsidRPr="007E1E0C">
              <w:rPr>
                <w:rFonts w:ascii="Times New Roman" w:hAnsi="Times New Roman" w:cs="Times New Roman"/>
                <w:b/>
                <w:bCs/>
                <w:color w:val="000000"/>
                <w:sz w:val="28"/>
                <w:szCs w:val="28"/>
                <w:lang w:val="uk-UA" w:eastAsia="uk-UA"/>
              </w:rPr>
              <w:t>Площа території громади, всього, у тому числі:</w:t>
            </w:r>
          </w:p>
        </w:tc>
        <w:tc>
          <w:tcPr>
            <w:tcW w:w="1417" w:type="dxa"/>
            <w:shd w:val="clear" w:color="auto" w:fill="auto"/>
            <w:vAlign w:val="center"/>
            <w:hideMark/>
          </w:tcPr>
          <w:p w14:paraId="69E37CC3" w14:textId="77777777" w:rsidR="003322EF" w:rsidRPr="007E1E0C" w:rsidRDefault="003322EF" w:rsidP="00BC3E32">
            <w:pPr>
              <w:spacing w:after="0" w:line="240" w:lineRule="auto"/>
              <w:jc w:val="center"/>
              <w:rPr>
                <w:rFonts w:ascii="Times New Roman" w:hAnsi="Times New Roman" w:cs="Times New Roman"/>
                <w:sz w:val="28"/>
                <w:szCs w:val="28"/>
                <w:lang w:val="uk-UA" w:eastAsia="uk-UA"/>
              </w:rPr>
            </w:pPr>
            <w:r w:rsidRPr="007E1E0C">
              <w:rPr>
                <w:rFonts w:ascii="Times New Roman" w:hAnsi="Times New Roman" w:cs="Times New Roman"/>
                <w:b/>
                <w:bCs/>
                <w:color w:val="000000"/>
                <w:sz w:val="28"/>
                <w:szCs w:val="28"/>
                <w:lang w:val="uk-UA" w:eastAsia="uk-UA"/>
              </w:rPr>
              <w:t>га</w:t>
            </w:r>
          </w:p>
        </w:tc>
        <w:tc>
          <w:tcPr>
            <w:tcW w:w="1268" w:type="dxa"/>
            <w:shd w:val="clear" w:color="auto" w:fill="auto"/>
            <w:vAlign w:val="center"/>
          </w:tcPr>
          <w:p w14:paraId="57362D83" w14:textId="04DC2994" w:rsidR="003322EF" w:rsidRPr="007E1E0C" w:rsidRDefault="00D3602B" w:rsidP="00BC3E32">
            <w:pPr>
              <w:spacing w:after="0" w:line="240" w:lineRule="auto"/>
              <w:jc w:val="center"/>
              <w:rPr>
                <w:rFonts w:ascii="Times New Roman" w:hAnsi="Times New Roman" w:cs="Times New Roman"/>
                <w:sz w:val="28"/>
                <w:szCs w:val="28"/>
                <w:lang w:val="uk-UA" w:eastAsia="uk-UA"/>
              </w:rPr>
            </w:pPr>
            <w:r>
              <w:rPr>
                <w:rFonts w:ascii="Times New Roman" w:hAnsi="Times New Roman" w:cs="Times New Roman"/>
                <w:sz w:val="28"/>
                <w:szCs w:val="28"/>
                <w:lang w:val="uk-UA" w:eastAsia="uk-UA"/>
              </w:rPr>
              <w:t>100681,6</w:t>
            </w:r>
          </w:p>
        </w:tc>
      </w:tr>
      <w:tr w:rsidR="003322EF" w:rsidRPr="007E1E0C" w14:paraId="6059E390" w14:textId="77777777" w:rsidTr="00FF614E">
        <w:trPr>
          <w:tblCellSpacing w:w="0" w:type="dxa"/>
          <w:jc w:val="center"/>
        </w:trPr>
        <w:tc>
          <w:tcPr>
            <w:tcW w:w="7104" w:type="dxa"/>
            <w:vAlign w:val="center"/>
            <w:hideMark/>
          </w:tcPr>
          <w:p w14:paraId="5840FFD7" w14:textId="77777777" w:rsidR="003322EF" w:rsidRPr="007E1E0C" w:rsidRDefault="003322EF" w:rsidP="00BC3E32">
            <w:pPr>
              <w:spacing w:after="0" w:line="240" w:lineRule="auto"/>
              <w:rPr>
                <w:rFonts w:ascii="Times New Roman" w:hAnsi="Times New Roman" w:cs="Times New Roman"/>
                <w:sz w:val="28"/>
                <w:szCs w:val="28"/>
                <w:lang w:val="uk-UA" w:eastAsia="uk-UA"/>
              </w:rPr>
            </w:pPr>
            <w:r w:rsidRPr="007E1E0C">
              <w:rPr>
                <w:rFonts w:ascii="Times New Roman" w:hAnsi="Times New Roman" w:cs="Times New Roman"/>
                <w:color w:val="000000"/>
                <w:sz w:val="28"/>
                <w:szCs w:val="28"/>
                <w:lang w:val="uk-UA" w:eastAsia="uk-UA"/>
              </w:rPr>
              <w:t>землі сільськогосподарського призначення;</w:t>
            </w:r>
          </w:p>
        </w:tc>
        <w:tc>
          <w:tcPr>
            <w:tcW w:w="1417" w:type="dxa"/>
            <w:vAlign w:val="center"/>
            <w:hideMark/>
          </w:tcPr>
          <w:p w14:paraId="50A3CD25" w14:textId="77777777" w:rsidR="003322EF" w:rsidRPr="007E1E0C" w:rsidRDefault="003322EF" w:rsidP="00BC3E32">
            <w:pPr>
              <w:spacing w:after="0" w:line="240" w:lineRule="auto"/>
              <w:jc w:val="center"/>
              <w:rPr>
                <w:rFonts w:ascii="Times New Roman" w:hAnsi="Times New Roman" w:cs="Times New Roman"/>
                <w:sz w:val="28"/>
                <w:szCs w:val="28"/>
                <w:lang w:val="uk-UA" w:eastAsia="uk-UA"/>
              </w:rPr>
            </w:pPr>
            <w:r w:rsidRPr="007E1E0C">
              <w:rPr>
                <w:rFonts w:ascii="Times New Roman" w:hAnsi="Times New Roman" w:cs="Times New Roman"/>
                <w:color w:val="000000"/>
                <w:sz w:val="28"/>
                <w:szCs w:val="28"/>
                <w:lang w:val="uk-UA" w:eastAsia="uk-UA"/>
              </w:rPr>
              <w:t>га</w:t>
            </w:r>
          </w:p>
        </w:tc>
        <w:tc>
          <w:tcPr>
            <w:tcW w:w="1268" w:type="dxa"/>
            <w:vAlign w:val="center"/>
          </w:tcPr>
          <w:p w14:paraId="3701EFD1" w14:textId="502FD975" w:rsidR="003322EF" w:rsidRPr="007E1E0C" w:rsidRDefault="00D3602B" w:rsidP="00BC3E32">
            <w:pPr>
              <w:spacing w:after="0" w:line="240" w:lineRule="auto"/>
              <w:jc w:val="center"/>
              <w:rPr>
                <w:rFonts w:ascii="Times New Roman" w:hAnsi="Times New Roman" w:cs="Times New Roman"/>
                <w:sz w:val="28"/>
                <w:szCs w:val="28"/>
                <w:lang w:val="uk-UA" w:eastAsia="uk-UA"/>
              </w:rPr>
            </w:pPr>
            <w:r>
              <w:rPr>
                <w:rFonts w:ascii="Times New Roman" w:hAnsi="Times New Roman" w:cs="Times New Roman"/>
                <w:sz w:val="28"/>
                <w:szCs w:val="28"/>
                <w:lang w:val="uk-UA" w:eastAsia="uk-UA"/>
              </w:rPr>
              <w:t>64334,9</w:t>
            </w:r>
          </w:p>
        </w:tc>
      </w:tr>
      <w:tr w:rsidR="003322EF" w:rsidRPr="007E1E0C" w14:paraId="33C28596" w14:textId="77777777" w:rsidTr="00FF614E">
        <w:trPr>
          <w:tblCellSpacing w:w="0" w:type="dxa"/>
          <w:jc w:val="center"/>
        </w:trPr>
        <w:tc>
          <w:tcPr>
            <w:tcW w:w="7104" w:type="dxa"/>
            <w:vAlign w:val="center"/>
            <w:hideMark/>
          </w:tcPr>
          <w:p w14:paraId="737C05D1" w14:textId="77777777" w:rsidR="003322EF" w:rsidRPr="007E1E0C" w:rsidRDefault="003322EF" w:rsidP="00BC3E32">
            <w:pPr>
              <w:spacing w:after="0" w:line="240" w:lineRule="auto"/>
              <w:rPr>
                <w:rFonts w:ascii="Times New Roman" w:hAnsi="Times New Roman" w:cs="Times New Roman"/>
                <w:sz w:val="28"/>
                <w:szCs w:val="28"/>
                <w:lang w:val="uk-UA" w:eastAsia="uk-UA"/>
              </w:rPr>
            </w:pPr>
            <w:r w:rsidRPr="007E1E0C">
              <w:rPr>
                <w:rFonts w:ascii="Times New Roman" w:hAnsi="Times New Roman" w:cs="Times New Roman"/>
                <w:color w:val="000000"/>
                <w:sz w:val="28"/>
                <w:szCs w:val="28"/>
                <w:lang w:val="uk-UA" w:eastAsia="uk-UA"/>
              </w:rPr>
              <w:t>землі житлової та громадської забудови;</w:t>
            </w:r>
          </w:p>
        </w:tc>
        <w:tc>
          <w:tcPr>
            <w:tcW w:w="1417" w:type="dxa"/>
            <w:vAlign w:val="center"/>
            <w:hideMark/>
          </w:tcPr>
          <w:p w14:paraId="77F82273" w14:textId="77777777" w:rsidR="003322EF" w:rsidRPr="007E1E0C" w:rsidRDefault="003322EF" w:rsidP="00BC3E32">
            <w:pPr>
              <w:spacing w:after="0" w:line="240" w:lineRule="auto"/>
              <w:jc w:val="center"/>
              <w:rPr>
                <w:rFonts w:ascii="Times New Roman" w:hAnsi="Times New Roman" w:cs="Times New Roman"/>
                <w:sz w:val="28"/>
                <w:szCs w:val="28"/>
                <w:lang w:val="uk-UA" w:eastAsia="uk-UA"/>
              </w:rPr>
            </w:pPr>
            <w:r w:rsidRPr="007E1E0C">
              <w:rPr>
                <w:rFonts w:ascii="Times New Roman" w:hAnsi="Times New Roman" w:cs="Times New Roman"/>
                <w:color w:val="000000"/>
                <w:sz w:val="28"/>
                <w:szCs w:val="28"/>
                <w:lang w:val="uk-UA" w:eastAsia="uk-UA"/>
              </w:rPr>
              <w:t>га</w:t>
            </w:r>
          </w:p>
        </w:tc>
        <w:tc>
          <w:tcPr>
            <w:tcW w:w="1268" w:type="dxa"/>
            <w:vAlign w:val="center"/>
          </w:tcPr>
          <w:p w14:paraId="054E9BFA" w14:textId="0F92A222" w:rsidR="003322EF" w:rsidRPr="007E1E0C" w:rsidRDefault="00FA27BD" w:rsidP="00BC3E32">
            <w:pPr>
              <w:spacing w:after="0" w:line="240" w:lineRule="auto"/>
              <w:jc w:val="center"/>
              <w:rPr>
                <w:rFonts w:ascii="Times New Roman" w:hAnsi="Times New Roman" w:cs="Times New Roman"/>
                <w:sz w:val="28"/>
                <w:szCs w:val="28"/>
                <w:lang w:val="uk-UA" w:eastAsia="uk-UA"/>
              </w:rPr>
            </w:pPr>
            <w:r>
              <w:rPr>
                <w:rFonts w:ascii="Times New Roman" w:hAnsi="Times New Roman" w:cs="Times New Roman"/>
                <w:sz w:val="28"/>
                <w:szCs w:val="28"/>
                <w:lang w:val="uk-UA" w:eastAsia="uk-UA"/>
              </w:rPr>
              <w:t>2865,0</w:t>
            </w:r>
          </w:p>
        </w:tc>
      </w:tr>
      <w:tr w:rsidR="003322EF" w:rsidRPr="007E1E0C" w14:paraId="4F70E242" w14:textId="77777777" w:rsidTr="00FF614E">
        <w:trPr>
          <w:tblCellSpacing w:w="0" w:type="dxa"/>
          <w:jc w:val="center"/>
        </w:trPr>
        <w:tc>
          <w:tcPr>
            <w:tcW w:w="7104" w:type="dxa"/>
            <w:vAlign w:val="center"/>
            <w:hideMark/>
          </w:tcPr>
          <w:p w14:paraId="488B9512" w14:textId="77777777" w:rsidR="003322EF" w:rsidRPr="007E1E0C" w:rsidRDefault="003322EF" w:rsidP="00BC3E32">
            <w:pPr>
              <w:spacing w:after="0" w:line="240" w:lineRule="auto"/>
              <w:rPr>
                <w:rFonts w:ascii="Times New Roman" w:hAnsi="Times New Roman" w:cs="Times New Roman"/>
                <w:sz w:val="28"/>
                <w:szCs w:val="28"/>
                <w:lang w:val="uk-UA" w:eastAsia="uk-UA"/>
              </w:rPr>
            </w:pPr>
            <w:r w:rsidRPr="007E1E0C">
              <w:rPr>
                <w:rFonts w:ascii="Times New Roman" w:hAnsi="Times New Roman" w:cs="Times New Roman"/>
                <w:color w:val="000000"/>
                <w:sz w:val="28"/>
                <w:szCs w:val="28"/>
                <w:lang w:val="uk-UA" w:eastAsia="uk-UA"/>
              </w:rPr>
              <w:t>землі природно-заповідного та іншого природоохоронного призначення;</w:t>
            </w:r>
          </w:p>
        </w:tc>
        <w:tc>
          <w:tcPr>
            <w:tcW w:w="1417" w:type="dxa"/>
            <w:vAlign w:val="center"/>
            <w:hideMark/>
          </w:tcPr>
          <w:p w14:paraId="2DE2BB9E" w14:textId="77777777" w:rsidR="003322EF" w:rsidRPr="007E1E0C" w:rsidRDefault="003322EF" w:rsidP="00BC3E32">
            <w:pPr>
              <w:spacing w:after="0" w:line="240" w:lineRule="auto"/>
              <w:jc w:val="center"/>
              <w:rPr>
                <w:rFonts w:ascii="Times New Roman" w:hAnsi="Times New Roman" w:cs="Times New Roman"/>
                <w:sz w:val="28"/>
                <w:szCs w:val="28"/>
                <w:lang w:val="uk-UA" w:eastAsia="uk-UA"/>
              </w:rPr>
            </w:pPr>
            <w:r w:rsidRPr="007E1E0C">
              <w:rPr>
                <w:rFonts w:ascii="Times New Roman" w:hAnsi="Times New Roman" w:cs="Times New Roman"/>
                <w:color w:val="000000"/>
                <w:sz w:val="28"/>
                <w:szCs w:val="28"/>
                <w:lang w:val="uk-UA" w:eastAsia="uk-UA"/>
              </w:rPr>
              <w:t>га</w:t>
            </w:r>
          </w:p>
        </w:tc>
        <w:tc>
          <w:tcPr>
            <w:tcW w:w="1268" w:type="dxa"/>
            <w:vAlign w:val="center"/>
          </w:tcPr>
          <w:p w14:paraId="6E445B56" w14:textId="22987F6D" w:rsidR="003322EF" w:rsidRPr="007E1E0C" w:rsidRDefault="00FA27BD" w:rsidP="00BC3E32">
            <w:pPr>
              <w:spacing w:after="0" w:line="240" w:lineRule="auto"/>
              <w:jc w:val="center"/>
              <w:rPr>
                <w:rFonts w:ascii="Times New Roman" w:hAnsi="Times New Roman" w:cs="Times New Roman"/>
                <w:sz w:val="28"/>
                <w:szCs w:val="28"/>
                <w:lang w:val="uk-UA" w:eastAsia="uk-UA"/>
              </w:rPr>
            </w:pPr>
            <w:r>
              <w:rPr>
                <w:rFonts w:ascii="Times New Roman" w:hAnsi="Times New Roman" w:cs="Times New Roman"/>
                <w:sz w:val="28"/>
                <w:szCs w:val="28"/>
                <w:lang w:val="uk-UA" w:eastAsia="uk-UA"/>
              </w:rPr>
              <w:t>1340,9</w:t>
            </w:r>
          </w:p>
        </w:tc>
      </w:tr>
      <w:tr w:rsidR="003322EF" w:rsidRPr="007E1E0C" w14:paraId="0FECB445" w14:textId="77777777" w:rsidTr="00FF614E">
        <w:trPr>
          <w:tblCellSpacing w:w="0" w:type="dxa"/>
          <w:jc w:val="center"/>
        </w:trPr>
        <w:tc>
          <w:tcPr>
            <w:tcW w:w="7104" w:type="dxa"/>
            <w:vAlign w:val="center"/>
            <w:hideMark/>
          </w:tcPr>
          <w:p w14:paraId="38A4ED19" w14:textId="77777777" w:rsidR="003322EF" w:rsidRPr="007E1E0C" w:rsidRDefault="003322EF" w:rsidP="00BC3E32">
            <w:pPr>
              <w:spacing w:after="0" w:line="240" w:lineRule="auto"/>
              <w:rPr>
                <w:rFonts w:ascii="Times New Roman" w:hAnsi="Times New Roman" w:cs="Times New Roman"/>
                <w:sz w:val="28"/>
                <w:szCs w:val="28"/>
                <w:lang w:val="uk-UA" w:eastAsia="uk-UA"/>
              </w:rPr>
            </w:pPr>
            <w:r w:rsidRPr="007E1E0C">
              <w:rPr>
                <w:rFonts w:ascii="Times New Roman" w:hAnsi="Times New Roman" w:cs="Times New Roman"/>
                <w:color w:val="000000"/>
                <w:sz w:val="28"/>
                <w:szCs w:val="28"/>
                <w:lang w:val="uk-UA" w:eastAsia="uk-UA"/>
              </w:rPr>
              <w:t>землі оздоровчого призначення;</w:t>
            </w:r>
          </w:p>
        </w:tc>
        <w:tc>
          <w:tcPr>
            <w:tcW w:w="1417" w:type="dxa"/>
            <w:vAlign w:val="center"/>
            <w:hideMark/>
          </w:tcPr>
          <w:p w14:paraId="2A2899DF" w14:textId="77777777" w:rsidR="003322EF" w:rsidRPr="007E1E0C" w:rsidRDefault="003322EF" w:rsidP="00BC3E32">
            <w:pPr>
              <w:spacing w:after="0" w:line="240" w:lineRule="auto"/>
              <w:jc w:val="center"/>
              <w:rPr>
                <w:rFonts w:ascii="Times New Roman" w:hAnsi="Times New Roman" w:cs="Times New Roman"/>
                <w:sz w:val="28"/>
                <w:szCs w:val="28"/>
                <w:lang w:val="uk-UA" w:eastAsia="uk-UA"/>
              </w:rPr>
            </w:pPr>
            <w:r w:rsidRPr="007E1E0C">
              <w:rPr>
                <w:rFonts w:ascii="Times New Roman" w:hAnsi="Times New Roman" w:cs="Times New Roman"/>
                <w:color w:val="000000"/>
                <w:sz w:val="28"/>
                <w:szCs w:val="28"/>
                <w:lang w:val="uk-UA" w:eastAsia="uk-UA"/>
              </w:rPr>
              <w:t>га</w:t>
            </w:r>
          </w:p>
        </w:tc>
        <w:tc>
          <w:tcPr>
            <w:tcW w:w="1268" w:type="dxa"/>
            <w:vAlign w:val="center"/>
          </w:tcPr>
          <w:p w14:paraId="72A3C5EB" w14:textId="3553ABFE" w:rsidR="003322EF" w:rsidRPr="007E1E0C" w:rsidRDefault="00FA27BD" w:rsidP="00BC3E32">
            <w:pPr>
              <w:spacing w:after="0" w:line="240" w:lineRule="auto"/>
              <w:jc w:val="center"/>
              <w:rPr>
                <w:rFonts w:ascii="Times New Roman" w:hAnsi="Times New Roman" w:cs="Times New Roman"/>
                <w:sz w:val="28"/>
                <w:szCs w:val="28"/>
                <w:lang w:val="uk-UA" w:eastAsia="uk-UA"/>
              </w:rPr>
            </w:pPr>
            <w:r>
              <w:rPr>
                <w:rFonts w:ascii="Times New Roman" w:hAnsi="Times New Roman" w:cs="Times New Roman"/>
                <w:sz w:val="28"/>
                <w:szCs w:val="28"/>
                <w:lang w:val="uk-UA" w:eastAsia="uk-UA"/>
              </w:rPr>
              <w:t>27,0</w:t>
            </w:r>
          </w:p>
        </w:tc>
      </w:tr>
      <w:tr w:rsidR="003322EF" w:rsidRPr="007E1E0C" w14:paraId="04F336CA" w14:textId="77777777" w:rsidTr="00FF614E">
        <w:trPr>
          <w:tblCellSpacing w:w="0" w:type="dxa"/>
          <w:jc w:val="center"/>
        </w:trPr>
        <w:tc>
          <w:tcPr>
            <w:tcW w:w="7104" w:type="dxa"/>
            <w:vAlign w:val="center"/>
            <w:hideMark/>
          </w:tcPr>
          <w:p w14:paraId="06CC8420" w14:textId="77777777" w:rsidR="003322EF" w:rsidRPr="007E1E0C" w:rsidRDefault="003322EF" w:rsidP="00BC3E32">
            <w:pPr>
              <w:spacing w:after="0" w:line="240" w:lineRule="auto"/>
              <w:rPr>
                <w:rFonts w:ascii="Times New Roman" w:hAnsi="Times New Roman" w:cs="Times New Roman"/>
                <w:sz w:val="28"/>
                <w:szCs w:val="28"/>
                <w:lang w:val="uk-UA" w:eastAsia="uk-UA"/>
              </w:rPr>
            </w:pPr>
            <w:r w:rsidRPr="007E1E0C">
              <w:rPr>
                <w:rFonts w:ascii="Times New Roman" w:hAnsi="Times New Roman" w:cs="Times New Roman"/>
                <w:color w:val="000000"/>
                <w:sz w:val="28"/>
                <w:szCs w:val="28"/>
                <w:lang w:val="uk-UA" w:eastAsia="uk-UA"/>
              </w:rPr>
              <w:t>землі рекреаційного призначення;</w:t>
            </w:r>
          </w:p>
        </w:tc>
        <w:tc>
          <w:tcPr>
            <w:tcW w:w="1417" w:type="dxa"/>
            <w:vAlign w:val="center"/>
            <w:hideMark/>
          </w:tcPr>
          <w:p w14:paraId="6EF576EB" w14:textId="77777777" w:rsidR="003322EF" w:rsidRPr="007E1E0C" w:rsidRDefault="003322EF" w:rsidP="00BC3E32">
            <w:pPr>
              <w:spacing w:after="0" w:line="240" w:lineRule="auto"/>
              <w:jc w:val="center"/>
              <w:rPr>
                <w:rFonts w:ascii="Times New Roman" w:hAnsi="Times New Roman" w:cs="Times New Roman"/>
                <w:sz w:val="28"/>
                <w:szCs w:val="28"/>
                <w:lang w:val="uk-UA" w:eastAsia="uk-UA"/>
              </w:rPr>
            </w:pPr>
            <w:r w:rsidRPr="007E1E0C">
              <w:rPr>
                <w:rFonts w:ascii="Times New Roman" w:hAnsi="Times New Roman" w:cs="Times New Roman"/>
                <w:color w:val="000000"/>
                <w:sz w:val="28"/>
                <w:szCs w:val="28"/>
                <w:lang w:val="uk-UA" w:eastAsia="uk-UA"/>
              </w:rPr>
              <w:t>га</w:t>
            </w:r>
          </w:p>
        </w:tc>
        <w:tc>
          <w:tcPr>
            <w:tcW w:w="1268" w:type="dxa"/>
            <w:vAlign w:val="center"/>
          </w:tcPr>
          <w:p w14:paraId="59E01785" w14:textId="7BCE9933" w:rsidR="003322EF" w:rsidRPr="007E1E0C" w:rsidRDefault="00FA27BD" w:rsidP="00BC3E32">
            <w:pPr>
              <w:spacing w:after="0" w:line="240" w:lineRule="auto"/>
              <w:jc w:val="center"/>
              <w:rPr>
                <w:rFonts w:ascii="Times New Roman" w:hAnsi="Times New Roman" w:cs="Times New Roman"/>
                <w:sz w:val="28"/>
                <w:szCs w:val="28"/>
                <w:lang w:val="uk-UA" w:eastAsia="uk-UA"/>
              </w:rPr>
            </w:pPr>
            <w:r>
              <w:rPr>
                <w:rFonts w:ascii="Times New Roman" w:hAnsi="Times New Roman" w:cs="Times New Roman"/>
                <w:sz w:val="28"/>
                <w:szCs w:val="28"/>
                <w:lang w:val="uk-UA" w:eastAsia="uk-UA"/>
              </w:rPr>
              <w:t>77,0</w:t>
            </w:r>
          </w:p>
        </w:tc>
      </w:tr>
      <w:tr w:rsidR="003322EF" w:rsidRPr="007E1E0C" w14:paraId="7F959087" w14:textId="77777777" w:rsidTr="00FF614E">
        <w:trPr>
          <w:tblCellSpacing w:w="0" w:type="dxa"/>
          <w:jc w:val="center"/>
        </w:trPr>
        <w:tc>
          <w:tcPr>
            <w:tcW w:w="7104" w:type="dxa"/>
            <w:vAlign w:val="center"/>
            <w:hideMark/>
          </w:tcPr>
          <w:p w14:paraId="0189A553" w14:textId="77777777" w:rsidR="003322EF" w:rsidRPr="007E1E0C" w:rsidRDefault="003322EF" w:rsidP="00BC3E32">
            <w:pPr>
              <w:spacing w:after="0" w:line="240" w:lineRule="auto"/>
              <w:rPr>
                <w:rFonts w:ascii="Times New Roman" w:hAnsi="Times New Roman" w:cs="Times New Roman"/>
                <w:sz w:val="28"/>
                <w:szCs w:val="28"/>
                <w:lang w:val="uk-UA" w:eastAsia="uk-UA"/>
              </w:rPr>
            </w:pPr>
            <w:r w:rsidRPr="007E1E0C">
              <w:rPr>
                <w:rFonts w:ascii="Times New Roman" w:hAnsi="Times New Roman" w:cs="Times New Roman"/>
                <w:color w:val="000000"/>
                <w:sz w:val="28"/>
                <w:szCs w:val="28"/>
                <w:lang w:val="uk-UA" w:eastAsia="uk-UA"/>
              </w:rPr>
              <w:t>землі історико-культурного призначення;</w:t>
            </w:r>
          </w:p>
        </w:tc>
        <w:tc>
          <w:tcPr>
            <w:tcW w:w="1417" w:type="dxa"/>
            <w:vAlign w:val="center"/>
            <w:hideMark/>
          </w:tcPr>
          <w:p w14:paraId="18980EA3" w14:textId="77777777" w:rsidR="003322EF" w:rsidRPr="007E1E0C" w:rsidRDefault="003322EF" w:rsidP="00BC3E32">
            <w:pPr>
              <w:spacing w:after="0" w:line="240" w:lineRule="auto"/>
              <w:jc w:val="center"/>
              <w:rPr>
                <w:rFonts w:ascii="Times New Roman" w:hAnsi="Times New Roman" w:cs="Times New Roman"/>
                <w:sz w:val="28"/>
                <w:szCs w:val="28"/>
                <w:lang w:val="uk-UA" w:eastAsia="uk-UA"/>
              </w:rPr>
            </w:pPr>
            <w:r w:rsidRPr="007E1E0C">
              <w:rPr>
                <w:rFonts w:ascii="Times New Roman" w:hAnsi="Times New Roman" w:cs="Times New Roman"/>
                <w:color w:val="000000"/>
                <w:sz w:val="28"/>
                <w:szCs w:val="28"/>
                <w:lang w:val="uk-UA" w:eastAsia="uk-UA"/>
              </w:rPr>
              <w:t>га</w:t>
            </w:r>
          </w:p>
        </w:tc>
        <w:tc>
          <w:tcPr>
            <w:tcW w:w="1268" w:type="dxa"/>
            <w:vAlign w:val="center"/>
          </w:tcPr>
          <w:p w14:paraId="1C764083" w14:textId="1522DAE7" w:rsidR="003322EF" w:rsidRPr="007E1E0C" w:rsidRDefault="00FA27BD" w:rsidP="00BC3E32">
            <w:pPr>
              <w:spacing w:after="0" w:line="240" w:lineRule="auto"/>
              <w:jc w:val="center"/>
              <w:rPr>
                <w:rFonts w:ascii="Times New Roman" w:hAnsi="Times New Roman" w:cs="Times New Roman"/>
                <w:sz w:val="28"/>
                <w:szCs w:val="28"/>
                <w:lang w:val="uk-UA" w:eastAsia="uk-UA"/>
              </w:rPr>
            </w:pPr>
            <w:r>
              <w:rPr>
                <w:rFonts w:ascii="Times New Roman" w:hAnsi="Times New Roman" w:cs="Times New Roman"/>
                <w:sz w:val="28"/>
                <w:szCs w:val="28"/>
                <w:lang w:val="uk-UA" w:eastAsia="uk-UA"/>
              </w:rPr>
              <w:t>43,0</w:t>
            </w:r>
          </w:p>
        </w:tc>
      </w:tr>
      <w:tr w:rsidR="003322EF" w:rsidRPr="007E1E0C" w14:paraId="612D27B2" w14:textId="77777777" w:rsidTr="00FF614E">
        <w:trPr>
          <w:tblCellSpacing w:w="0" w:type="dxa"/>
          <w:jc w:val="center"/>
        </w:trPr>
        <w:tc>
          <w:tcPr>
            <w:tcW w:w="7104" w:type="dxa"/>
            <w:vAlign w:val="center"/>
            <w:hideMark/>
          </w:tcPr>
          <w:p w14:paraId="27D696AC" w14:textId="77777777" w:rsidR="003322EF" w:rsidRPr="007E1E0C" w:rsidRDefault="003322EF" w:rsidP="00BC3E32">
            <w:pPr>
              <w:spacing w:after="0" w:line="240" w:lineRule="auto"/>
              <w:rPr>
                <w:rFonts w:ascii="Times New Roman" w:hAnsi="Times New Roman" w:cs="Times New Roman"/>
                <w:sz w:val="28"/>
                <w:szCs w:val="28"/>
                <w:lang w:val="uk-UA" w:eastAsia="uk-UA"/>
              </w:rPr>
            </w:pPr>
            <w:r w:rsidRPr="007E1E0C">
              <w:rPr>
                <w:rFonts w:ascii="Times New Roman" w:hAnsi="Times New Roman" w:cs="Times New Roman"/>
                <w:color w:val="000000"/>
                <w:sz w:val="28"/>
                <w:szCs w:val="28"/>
                <w:lang w:val="uk-UA" w:eastAsia="uk-UA"/>
              </w:rPr>
              <w:lastRenderedPageBreak/>
              <w:t>землі лісогосподарського призначення;</w:t>
            </w:r>
          </w:p>
        </w:tc>
        <w:tc>
          <w:tcPr>
            <w:tcW w:w="1417" w:type="dxa"/>
            <w:vAlign w:val="center"/>
            <w:hideMark/>
          </w:tcPr>
          <w:p w14:paraId="6E5F1DDF" w14:textId="77777777" w:rsidR="003322EF" w:rsidRPr="007E1E0C" w:rsidRDefault="003322EF" w:rsidP="00BC3E32">
            <w:pPr>
              <w:spacing w:after="0" w:line="240" w:lineRule="auto"/>
              <w:jc w:val="center"/>
              <w:rPr>
                <w:rFonts w:ascii="Times New Roman" w:hAnsi="Times New Roman" w:cs="Times New Roman"/>
                <w:sz w:val="28"/>
                <w:szCs w:val="28"/>
                <w:lang w:val="uk-UA" w:eastAsia="uk-UA"/>
              </w:rPr>
            </w:pPr>
            <w:r w:rsidRPr="007E1E0C">
              <w:rPr>
                <w:rFonts w:ascii="Times New Roman" w:hAnsi="Times New Roman" w:cs="Times New Roman"/>
                <w:color w:val="000000"/>
                <w:sz w:val="28"/>
                <w:szCs w:val="28"/>
                <w:lang w:val="uk-UA" w:eastAsia="uk-UA"/>
              </w:rPr>
              <w:t>га</w:t>
            </w:r>
          </w:p>
        </w:tc>
        <w:tc>
          <w:tcPr>
            <w:tcW w:w="1268" w:type="dxa"/>
            <w:vAlign w:val="center"/>
          </w:tcPr>
          <w:p w14:paraId="5209E899" w14:textId="4F61C1E4" w:rsidR="003322EF" w:rsidRPr="007E1E0C" w:rsidRDefault="007D569C" w:rsidP="00BC3E32">
            <w:pPr>
              <w:spacing w:after="0" w:line="240" w:lineRule="auto"/>
              <w:jc w:val="center"/>
              <w:rPr>
                <w:rFonts w:ascii="Times New Roman" w:hAnsi="Times New Roman" w:cs="Times New Roman"/>
                <w:sz w:val="28"/>
                <w:szCs w:val="28"/>
                <w:lang w:val="uk-UA" w:eastAsia="uk-UA"/>
              </w:rPr>
            </w:pPr>
            <w:r>
              <w:rPr>
                <w:rFonts w:ascii="Times New Roman" w:hAnsi="Times New Roman" w:cs="Times New Roman"/>
                <w:sz w:val="28"/>
                <w:szCs w:val="28"/>
                <w:lang w:val="uk-UA" w:eastAsia="uk-UA"/>
              </w:rPr>
              <w:t>11304,0</w:t>
            </w:r>
          </w:p>
        </w:tc>
      </w:tr>
      <w:tr w:rsidR="003322EF" w:rsidRPr="007E1E0C" w14:paraId="3E62ED6D" w14:textId="77777777" w:rsidTr="00FF614E">
        <w:trPr>
          <w:tblCellSpacing w:w="0" w:type="dxa"/>
          <w:jc w:val="center"/>
        </w:trPr>
        <w:tc>
          <w:tcPr>
            <w:tcW w:w="7104" w:type="dxa"/>
            <w:vAlign w:val="center"/>
            <w:hideMark/>
          </w:tcPr>
          <w:p w14:paraId="1C58CA02" w14:textId="77777777" w:rsidR="003322EF" w:rsidRPr="007E1E0C" w:rsidRDefault="003322EF" w:rsidP="00BC3E32">
            <w:pPr>
              <w:spacing w:after="0" w:line="240" w:lineRule="auto"/>
              <w:rPr>
                <w:rFonts w:ascii="Times New Roman" w:hAnsi="Times New Roman" w:cs="Times New Roman"/>
                <w:sz w:val="28"/>
                <w:szCs w:val="28"/>
                <w:lang w:val="uk-UA" w:eastAsia="uk-UA"/>
              </w:rPr>
            </w:pPr>
            <w:r w:rsidRPr="007E1E0C">
              <w:rPr>
                <w:rFonts w:ascii="Times New Roman" w:hAnsi="Times New Roman" w:cs="Times New Roman"/>
                <w:color w:val="000000"/>
                <w:sz w:val="28"/>
                <w:szCs w:val="28"/>
                <w:lang w:val="uk-UA" w:eastAsia="uk-UA"/>
              </w:rPr>
              <w:t>землі водного фонду;</w:t>
            </w:r>
          </w:p>
        </w:tc>
        <w:tc>
          <w:tcPr>
            <w:tcW w:w="1417" w:type="dxa"/>
            <w:vAlign w:val="center"/>
            <w:hideMark/>
          </w:tcPr>
          <w:p w14:paraId="154A6940" w14:textId="77777777" w:rsidR="003322EF" w:rsidRPr="007E1E0C" w:rsidRDefault="003322EF" w:rsidP="00BC3E32">
            <w:pPr>
              <w:spacing w:after="0" w:line="240" w:lineRule="auto"/>
              <w:jc w:val="center"/>
              <w:rPr>
                <w:rFonts w:ascii="Times New Roman" w:hAnsi="Times New Roman" w:cs="Times New Roman"/>
                <w:sz w:val="28"/>
                <w:szCs w:val="28"/>
                <w:lang w:val="uk-UA" w:eastAsia="uk-UA"/>
              </w:rPr>
            </w:pPr>
            <w:r w:rsidRPr="007E1E0C">
              <w:rPr>
                <w:rFonts w:ascii="Times New Roman" w:hAnsi="Times New Roman" w:cs="Times New Roman"/>
                <w:color w:val="000000"/>
                <w:sz w:val="28"/>
                <w:szCs w:val="28"/>
                <w:lang w:val="uk-UA" w:eastAsia="uk-UA"/>
              </w:rPr>
              <w:t>га</w:t>
            </w:r>
          </w:p>
        </w:tc>
        <w:tc>
          <w:tcPr>
            <w:tcW w:w="1268" w:type="dxa"/>
            <w:vAlign w:val="center"/>
          </w:tcPr>
          <w:p w14:paraId="62B46A67" w14:textId="78FBA116" w:rsidR="003322EF" w:rsidRPr="007E1E0C" w:rsidRDefault="007D569C" w:rsidP="00BC3E32">
            <w:pPr>
              <w:spacing w:after="0" w:line="240" w:lineRule="auto"/>
              <w:jc w:val="center"/>
              <w:rPr>
                <w:rFonts w:ascii="Times New Roman" w:hAnsi="Times New Roman" w:cs="Times New Roman"/>
                <w:sz w:val="28"/>
                <w:szCs w:val="28"/>
                <w:lang w:val="uk-UA" w:eastAsia="uk-UA"/>
              </w:rPr>
            </w:pPr>
            <w:r>
              <w:rPr>
                <w:rFonts w:ascii="Times New Roman" w:hAnsi="Times New Roman" w:cs="Times New Roman"/>
                <w:sz w:val="28"/>
                <w:szCs w:val="28"/>
                <w:lang w:val="uk-UA" w:eastAsia="uk-UA"/>
              </w:rPr>
              <w:t>15802,3</w:t>
            </w:r>
          </w:p>
        </w:tc>
      </w:tr>
      <w:tr w:rsidR="003322EF" w:rsidRPr="007E1E0C" w14:paraId="56864DB6" w14:textId="77777777" w:rsidTr="00FF614E">
        <w:trPr>
          <w:tblCellSpacing w:w="0" w:type="dxa"/>
          <w:jc w:val="center"/>
        </w:trPr>
        <w:tc>
          <w:tcPr>
            <w:tcW w:w="7104" w:type="dxa"/>
            <w:vAlign w:val="center"/>
            <w:hideMark/>
          </w:tcPr>
          <w:p w14:paraId="743B39AC" w14:textId="77777777" w:rsidR="003322EF" w:rsidRPr="007E1E0C" w:rsidRDefault="003322EF" w:rsidP="00BC3E32">
            <w:pPr>
              <w:spacing w:after="0" w:line="240" w:lineRule="auto"/>
              <w:rPr>
                <w:rFonts w:ascii="Times New Roman" w:hAnsi="Times New Roman" w:cs="Times New Roman"/>
                <w:sz w:val="28"/>
                <w:szCs w:val="28"/>
                <w:lang w:val="uk-UA" w:eastAsia="uk-UA"/>
              </w:rPr>
            </w:pPr>
            <w:r w:rsidRPr="007E1E0C">
              <w:rPr>
                <w:rFonts w:ascii="Times New Roman" w:hAnsi="Times New Roman" w:cs="Times New Roman"/>
                <w:color w:val="000000"/>
                <w:sz w:val="28"/>
                <w:szCs w:val="28"/>
                <w:lang w:val="uk-UA" w:eastAsia="uk-UA"/>
              </w:rPr>
              <w:t>землі промисловості, транспорту, електронних комунікацій, енергетики, оборони та іншого призначення.</w:t>
            </w:r>
          </w:p>
        </w:tc>
        <w:tc>
          <w:tcPr>
            <w:tcW w:w="1417" w:type="dxa"/>
            <w:vAlign w:val="center"/>
            <w:hideMark/>
          </w:tcPr>
          <w:p w14:paraId="1F207BD7" w14:textId="77777777" w:rsidR="003322EF" w:rsidRPr="007E1E0C" w:rsidRDefault="003322EF" w:rsidP="00BC3E32">
            <w:pPr>
              <w:spacing w:after="0" w:line="240" w:lineRule="auto"/>
              <w:jc w:val="center"/>
              <w:rPr>
                <w:rFonts w:ascii="Times New Roman" w:hAnsi="Times New Roman" w:cs="Times New Roman"/>
                <w:sz w:val="28"/>
                <w:szCs w:val="28"/>
                <w:lang w:val="uk-UA" w:eastAsia="uk-UA"/>
              </w:rPr>
            </w:pPr>
            <w:r w:rsidRPr="007E1E0C">
              <w:rPr>
                <w:rFonts w:ascii="Times New Roman" w:hAnsi="Times New Roman" w:cs="Times New Roman"/>
                <w:color w:val="000000"/>
                <w:sz w:val="28"/>
                <w:szCs w:val="28"/>
                <w:lang w:val="uk-UA" w:eastAsia="uk-UA"/>
              </w:rPr>
              <w:t>га</w:t>
            </w:r>
          </w:p>
        </w:tc>
        <w:tc>
          <w:tcPr>
            <w:tcW w:w="1268" w:type="dxa"/>
            <w:vAlign w:val="center"/>
          </w:tcPr>
          <w:p w14:paraId="3C3BA06D" w14:textId="6363D438" w:rsidR="003322EF" w:rsidRPr="007E1E0C" w:rsidRDefault="007D569C" w:rsidP="00BC3E32">
            <w:pPr>
              <w:spacing w:after="0" w:line="240" w:lineRule="auto"/>
              <w:jc w:val="center"/>
              <w:rPr>
                <w:rFonts w:ascii="Times New Roman" w:hAnsi="Times New Roman" w:cs="Times New Roman"/>
                <w:sz w:val="28"/>
                <w:szCs w:val="28"/>
                <w:lang w:val="uk-UA" w:eastAsia="uk-UA"/>
              </w:rPr>
            </w:pPr>
            <w:r>
              <w:rPr>
                <w:rFonts w:ascii="Times New Roman" w:hAnsi="Times New Roman" w:cs="Times New Roman"/>
                <w:sz w:val="28"/>
                <w:szCs w:val="28"/>
                <w:lang w:val="uk-UA" w:eastAsia="uk-UA"/>
              </w:rPr>
              <w:t>2390,0</w:t>
            </w:r>
          </w:p>
        </w:tc>
      </w:tr>
      <w:tr w:rsidR="003322EF" w:rsidRPr="007E1E0C" w14:paraId="5B839F77" w14:textId="77777777" w:rsidTr="00FF614E">
        <w:trPr>
          <w:tblCellSpacing w:w="0" w:type="dxa"/>
          <w:jc w:val="center"/>
        </w:trPr>
        <w:tc>
          <w:tcPr>
            <w:tcW w:w="7104" w:type="dxa"/>
            <w:vAlign w:val="center"/>
            <w:hideMark/>
          </w:tcPr>
          <w:p w14:paraId="79603055" w14:textId="77777777" w:rsidR="003322EF" w:rsidRPr="007E1E0C" w:rsidRDefault="003322EF" w:rsidP="00BC3E32">
            <w:pPr>
              <w:spacing w:after="0" w:line="240" w:lineRule="auto"/>
              <w:ind w:left="496"/>
              <w:rPr>
                <w:rFonts w:ascii="Times New Roman" w:hAnsi="Times New Roman" w:cs="Times New Roman"/>
                <w:sz w:val="28"/>
                <w:szCs w:val="28"/>
                <w:lang w:val="uk-UA" w:eastAsia="uk-UA"/>
              </w:rPr>
            </w:pPr>
            <w:r w:rsidRPr="007E1E0C">
              <w:rPr>
                <w:rFonts w:ascii="Times New Roman" w:hAnsi="Times New Roman" w:cs="Times New Roman"/>
                <w:color w:val="000000"/>
                <w:sz w:val="28"/>
                <w:szCs w:val="28"/>
                <w:lang w:val="uk-UA" w:eastAsia="uk-UA"/>
              </w:rPr>
              <w:t>В тому числі</w:t>
            </w:r>
          </w:p>
        </w:tc>
        <w:tc>
          <w:tcPr>
            <w:tcW w:w="1417" w:type="dxa"/>
            <w:vAlign w:val="center"/>
            <w:hideMark/>
          </w:tcPr>
          <w:p w14:paraId="7A2B1853" w14:textId="77777777" w:rsidR="003322EF" w:rsidRPr="007E1E0C" w:rsidRDefault="003322EF" w:rsidP="00BC3E32">
            <w:pPr>
              <w:spacing w:after="0" w:line="240" w:lineRule="auto"/>
              <w:ind w:left="496"/>
              <w:jc w:val="center"/>
              <w:rPr>
                <w:rFonts w:ascii="Times New Roman" w:hAnsi="Times New Roman" w:cs="Times New Roman"/>
                <w:sz w:val="28"/>
                <w:szCs w:val="28"/>
                <w:lang w:val="uk-UA" w:eastAsia="uk-UA"/>
              </w:rPr>
            </w:pPr>
          </w:p>
        </w:tc>
        <w:tc>
          <w:tcPr>
            <w:tcW w:w="1268" w:type="dxa"/>
            <w:vAlign w:val="center"/>
          </w:tcPr>
          <w:p w14:paraId="62511446" w14:textId="77777777" w:rsidR="003322EF" w:rsidRPr="007E1E0C" w:rsidRDefault="003322EF" w:rsidP="00BC3E32">
            <w:pPr>
              <w:spacing w:after="0" w:line="240" w:lineRule="auto"/>
              <w:jc w:val="center"/>
              <w:rPr>
                <w:rFonts w:ascii="Times New Roman" w:hAnsi="Times New Roman" w:cs="Times New Roman"/>
                <w:sz w:val="28"/>
                <w:szCs w:val="28"/>
                <w:lang w:val="uk-UA" w:eastAsia="uk-UA"/>
              </w:rPr>
            </w:pPr>
          </w:p>
        </w:tc>
      </w:tr>
      <w:tr w:rsidR="003322EF" w:rsidRPr="007E1E0C" w14:paraId="408DF1B2" w14:textId="77777777" w:rsidTr="00FF614E">
        <w:trPr>
          <w:tblCellSpacing w:w="0" w:type="dxa"/>
          <w:jc w:val="center"/>
        </w:trPr>
        <w:tc>
          <w:tcPr>
            <w:tcW w:w="7104" w:type="dxa"/>
            <w:vAlign w:val="center"/>
            <w:hideMark/>
          </w:tcPr>
          <w:p w14:paraId="6389707F" w14:textId="77777777" w:rsidR="003322EF" w:rsidRPr="007E1E0C" w:rsidRDefault="003322EF" w:rsidP="00BC3E32">
            <w:pPr>
              <w:spacing w:after="0" w:line="240" w:lineRule="auto"/>
              <w:rPr>
                <w:rFonts w:ascii="Times New Roman" w:hAnsi="Times New Roman" w:cs="Times New Roman"/>
                <w:sz w:val="28"/>
                <w:szCs w:val="28"/>
                <w:lang w:val="uk-UA" w:eastAsia="uk-UA"/>
              </w:rPr>
            </w:pPr>
            <w:r w:rsidRPr="007E1E0C">
              <w:rPr>
                <w:rFonts w:ascii="Times New Roman" w:hAnsi="Times New Roman" w:cs="Times New Roman"/>
                <w:color w:val="000000"/>
                <w:sz w:val="28"/>
                <w:szCs w:val="28"/>
                <w:lang w:val="uk-UA" w:eastAsia="uk-UA"/>
              </w:rPr>
              <w:t>в межах населених пунктів</w:t>
            </w:r>
          </w:p>
        </w:tc>
        <w:tc>
          <w:tcPr>
            <w:tcW w:w="1417" w:type="dxa"/>
            <w:vAlign w:val="center"/>
            <w:hideMark/>
          </w:tcPr>
          <w:p w14:paraId="2AAD90EE" w14:textId="77777777" w:rsidR="003322EF" w:rsidRPr="007E1E0C" w:rsidRDefault="003322EF" w:rsidP="00BC3E32">
            <w:pPr>
              <w:spacing w:after="0" w:line="240" w:lineRule="auto"/>
              <w:jc w:val="center"/>
              <w:rPr>
                <w:rFonts w:ascii="Times New Roman" w:hAnsi="Times New Roman" w:cs="Times New Roman"/>
                <w:sz w:val="28"/>
                <w:szCs w:val="28"/>
                <w:lang w:val="uk-UA" w:eastAsia="uk-UA"/>
              </w:rPr>
            </w:pPr>
            <w:r w:rsidRPr="007E1E0C">
              <w:rPr>
                <w:rFonts w:ascii="Times New Roman" w:hAnsi="Times New Roman" w:cs="Times New Roman"/>
                <w:color w:val="000000"/>
                <w:sz w:val="28"/>
                <w:szCs w:val="28"/>
                <w:lang w:val="uk-UA" w:eastAsia="uk-UA"/>
              </w:rPr>
              <w:t>га</w:t>
            </w:r>
          </w:p>
        </w:tc>
        <w:tc>
          <w:tcPr>
            <w:tcW w:w="1268" w:type="dxa"/>
            <w:vAlign w:val="center"/>
          </w:tcPr>
          <w:p w14:paraId="5F9DB74D" w14:textId="6B3B6E30" w:rsidR="003322EF" w:rsidRPr="007E1E0C" w:rsidRDefault="007B789F" w:rsidP="00BC3E32">
            <w:pPr>
              <w:spacing w:after="0" w:line="240" w:lineRule="auto"/>
              <w:jc w:val="center"/>
              <w:rPr>
                <w:rFonts w:ascii="Times New Roman" w:hAnsi="Times New Roman" w:cs="Times New Roman"/>
                <w:sz w:val="28"/>
                <w:szCs w:val="28"/>
                <w:lang w:val="uk-UA" w:eastAsia="uk-UA"/>
              </w:rPr>
            </w:pPr>
            <w:r>
              <w:rPr>
                <w:rFonts w:ascii="Times New Roman" w:hAnsi="Times New Roman" w:cs="Times New Roman"/>
                <w:sz w:val="28"/>
                <w:szCs w:val="28"/>
                <w:lang w:val="uk-UA" w:eastAsia="uk-UA"/>
              </w:rPr>
              <w:t>-</w:t>
            </w:r>
          </w:p>
        </w:tc>
      </w:tr>
      <w:tr w:rsidR="003322EF" w:rsidRPr="007E1E0C" w14:paraId="3120E780" w14:textId="77777777" w:rsidTr="00FF614E">
        <w:trPr>
          <w:tblCellSpacing w:w="0" w:type="dxa"/>
          <w:jc w:val="center"/>
        </w:trPr>
        <w:tc>
          <w:tcPr>
            <w:tcW w:w="7104" w:type="dxa"/>
            <w:vAlign w:val="center"/>
            <w:hideMark/>
          </w:tcPr>
          <w:p w14:paraId="207E02A5" w14:textId="77777777" w:rsidR="003322EF" w:rsidRPr="007E1E0C" w:rsidRDefault="003322EF" w:rsidP="00BC3E32">
            <w:pPr>
              <w:spacing w:after="0" w:line="240" w:lineRule="auto"/>
              <w:rPr>
                <w:rFonts w:ascii="Times New Roman" w:hAnsi="Times New Roman" w:cs="Times New Roman"/>
                <w:sz w:val="28"/>
                <w:szCs w:val="28"/>
                <w:lang w:val="uk-UA" w:eastAsia="uk-UA"/>
              </w:rPr>
            </w:pPr>
            <w:r w:rsidRPr="007E1E0C">
              <w:rPr>
                <w:rFonts w:ascii="Times New Roman" w:hAnsi="Times New Roman" w:cs="Times New Roman"/>
                <w:color w:val="000000"/>
                <w:sz w:val="28"/>
                <w:szCs w:val="28"/>
                <w:lang w:val="uk-UA" w:eastAsia="uk-UA"/>
              </w:rPr>
              <w:t>за межами населених пунктів</w:t>
            </w:r>
          </w:p>
        </w:tc>
        <w:tc>
          <w:tcPr>
            <w:tcW w:w="1417" w:type="dxa"/>
            <w:vAlign w:val="center"/>
            <w:hideMark/>
          </w:tcPr>
          <w:p w14:paraId="1D384AA3" w14:textId="77777777" w:rsidR="003322EF" w:rsidRPr="007E1E0C" w:rsidRDefault="003322EF" w:rsidP="00BC3E32">
            <w:pPr>
              <w:spacing w:after="0" w:line="240" w:lineRule="auto"/>
              <w:jc w:val="center"/>
              <w:rPr>
                <w:rFonts w:ascii="Times New Roman" w:hAnsi="Times New Roman" w:cs="Times New Roman"/>
                <w:sz w:val="28"/>
                <w:szCs w:val="28"/>
                <w:lang w:val="uk-UA" w:eastAsia="uk-UA"/>
              </w:rPr>
            </w:pPr>
            <w:r w:rsidRPr="007E1E0C">
              <w:rPr>
                <w:rFonts w:ascii="Times New Roman" w:hAnsi="Times New Roman" w:cs="Times New Roman"/>
                <w:color w:val="000000"/>
                <w:sz w:val="28"/>
                <w:szCs w:val="28"/>
                <w:lang w:val="uk-UA" w:eastAsia="uk-UA"/>
              </w:rPr>
              <w:t>га</w:t>
            </w:r>
          </w:p>
        </w:tc>
        <w:tc>
          <w:tcPr>
            <w:tcW w:w="1268" w:type="dxa"/>
            <w:vAlign w:val="center"/>
          </w:tcPr>
          <w:p w14:paraId="139408C3" w14:textId="61FF08FE" w:rsidR="003322EF" w:rsidRPr="007E1E0C" w:rsidRDefault="007B789F" w:rsidP="00BC3E32">
            <w:pPr>
              <w:spacing w:after="0" w:line="240" w:lineRule="auto"/>
              <w:jc w:val="center"/>
              <w:rPr>
                <w:rFonts w:ascii="Times New Roman" w:hAnsi="Times New Roman" w:cs="Times New Roman"/>
                <w:sz w:val="28"/>
                <w:szCs w:val="28"/>
                <w:lang w:val="uk-UA" w:eastAsia="uk-UA"/>
              </w:rPr>
            </w:pPr>
            <w:r>
              <w:rPr>
                <w:rFonts w:ascii="Times New Roman" w:hAnsi="Times New Roman" w:cs="Times New Roman"/>
                <w:sz w:val="28"/>
                <w:szCs w:val="28"/>
                <w:lang w:val="uk-UA" w:eastAsia="uk-UA"/>
              </w:rPr>
              <w:t>-</w:t>
            </w:r>
          </w:p>
        </w:tc>
      </w:tr>
      <w:tr w:rsidR="003322EF" w:rsidRPr="007E1E0C" w14:paraId="5D059A4A" w14:textId="77777777" w:rsidTr="00FF614E">
        <w:trPr>
          <w:tblCellSpacing w:w="0" w:type="dxa"/>
          <w:jc w:val="center"/>
        </w:trPr>
        <w:tc>
          <w:tcPr>
            <w:tcW w:w="7104" w:type="dxa"/>
            <w:vAlign w:val="center"/>
            <w:hideMark/>
          </w:tcPr>
          <w:p w14:paraId="565DD7FD" w14:textId="77777777" w:rsidR="003322EF" w:rsidRPr="007E1E0C" w:rsidRDefault="003322EF" w:rsidP="00BC3E32">
            <w:pPr>
              <w:spacing w:after="0" w:line="240" w:lineRule="auto"/>
              <w:ind w:firstLine="498"/>
              <w:rPr>
                <w:rFonts w:ascii="Times New Roman" w:hAnsi="Times New Roman" w:cs="Times New Roman"/>
                <w:sz w:val="28"/>
                <w:szCs w:val="28"/>
                <w:lang w:val="uk-UA" w:eastAsia="uk-UA"/>
              </w:rPr>
            </w:pPr>
            <w:r w:rsidRPr="007E1E0C">
              <w:rPr>
                <w:rFonts w:ascii="Times New Roman" w:hAnsi="Times New Roman" w:cs="Times New Roman"/>
                <w:color w:val="000000"/>
                <w:sz w:val="28"/>
                <w:szCs w:val="28"/>
                <w:lang w:val="uk-UA" w:eastAsia="uk-UA"/>
              </w:rPr>
              <w:t>З усіх земель</w:t>
            </w:r>
          </w:p>
        </w:tc>
        <w:tc>
          <w:tcPr>
            <w:tcW w:w="1417" w:type="dxa"/>
            <w:vAlign w:val="center"/>
            <w:hideMark/>
          </w:tcPr>
          <w:p w14:paraId="6933F17B" w14:textId="77777777" w:rsidR="003322EF" w:rsidRPr="007E1E0C" w:rsidRDefault="003322EF" w:rsidP="00BC3E32">
            <w:pPr>
              <w:spacing w:after="0" w:line="240" w:lineRule="auto"/>
              <w:ind w:left="496"/>
              <w:jc w:val="center"/>
              <w:rPr>
                <w:rFonts w:ascii="Times New Roman" w:hAnsi="Times New Roman" w:cs="Times New Roman"/>
                <w:sz w:val="28"/>
                <w:szCs w:val="28"/>
                <w:lang w:val="uk-UA" w:eastAsia="uk-UA"/>
              </w:rPr>
            </w:pPr>
          </w:p>
        </w:tc>
        <w:tc>
          <w:tcPr>
            <w:tcW w:w="1268" w:type="dxa"/>
            <w:vAlign w:val="center"/>
          </w:tcPr>
          <w:p w14:paraId="08C3DD18" w14:textId="77777777" w:rsidR="003322EF" w:rsidRPr="007E1E0C" w:rsidRDefault="003322EF" w:rsidP="00BC3E32">
            <w:pPr>
              <w:spacing w:after="0" w:line="240" w:lineRule="auto"/>
              <w:jc w:val="center"/>
              <w:rPr>
                <w:rFonts w:ascii="Times New Roman" w:hAnsi="Times New Roman" w:cs="Times New Roman"/>
                <w:sz w:val="28"/>
                <w:szCs w:val="28"/>
                <w:lang w:val="uk-UA" w:eastAsia="uk-UA"/>
              </w:rPr>
            </w:pPr>
          </w:p>
        </w:tc>
      </w:tr>
      <w:tr w:rsidR="003322EF" w:rsidRPr="007E1E0C" w14:paraId="6A3D91EE" w14:textId="77777777" w:rsidTr="00FF614E">
        <w:trPr>
          <w:tblCellSpacing w:w="0" w:type="dxa"/>
          <w:jc w:val="center"/>
        </w:trPr>
        <w:tc>
          <w:tcPr>
            <w:tcW w:w="7104" w:type="dxa"/>
            <w:vAlign w:val="center"/>
            <w:hideMark/>
          </w:tcPr>
          <w:p w14:paraId="3AFCE80B" w14:textId="77777777" w:rsidR="003322EF" w:rsidRPr="007E1E0C" w:rsidRDefault="003322EF" w:rsidP="00BC3E32">
            <w:pPr>
              <w:spacing w:after="0" w:line="240" w:lineRule="auto"/>
              <w:rPr>
                <w:rFonts w:ascii="Times New Roman" w:hAnsi="Times New Roman" w:cs="Times New Roman"/>
                <w:sz w:val="28"/>
                <w:szCs w:val="28"/>
                <w:lang w:val="uk-UA" w:eastAsia="uk-UA"/>
              </w:rPr>
            </w:pPr>
            <w:r w:rsidRPr="007E1E0C">
              <w:rPr>
                <w:rFonts w:ascii="Times New Roman" w:hAnsi="Times New Roman" w:cs="Times New Roman"/>
                <w:color w:val="000000"/>
                <w:sz w:val="28"/>
                <w:szCs w:val="28"/>
                <w:lang w:val="uk-UA" w:eastAsia="uk-UA"/>
              </w:rPr>
              <w:t xml:space="preserve">Землі, не надані у власність або користування </w:t>
            </w:r>
          </w:p>
          <w:p w14:paraId="135EBBB3" w14:textId="77777777" w:rsidR="003322EF" w:rsidRPr="007E1E0C" w:rsidRDefault="003322EF" w:rsidP="00BC3E32">
            <w:pPr>
              <w:spacing w:after="0" w:line="240" w:lineRule="auto"/>
              <w:rPr>
                <w:rFonts w:ascii="Times New Roman" w:hAnsi="Times New Roman" w:cs="Times New Roman"/>
                <w:sz w:val="28"/>
                <w:szCs w:val="28"/>
                <w:lang w:val="uk-UA" w:eastAsia="uk-UA"/>
              </w:rPr>
            </w:pPr>
            <w:r w:rsidRPr="007E1E0C">
              <w:rPr>
                <w:rFonts w:ascii="Times New Roman" w:hAnsi="Times New Roman" w:cs="Times New Roman"/>
                <w:color w:val="000000"/>
                <w:sz w:val="28"/>
                <w:szCs w:val="28"/>
                <w:lang w:val="uk-UA" w:eastAsia="uk-UA"/>
              </w:rPr>
              <w:t>(потенційні об’єкти оренди)</w:t>
            </w:r>
          </w:p>
        </w:tc>
        <w:tc>
          <w:tcPr>
            <w:tcW w:w="1417" w:type="dxa"/>
            <w:vAlign w:val="center"/>
            <w:hideMark/>
          </w:tcPr>
          <w:p w14:paraId="3453835E" w14:textId="77777777" w:rsidR="003322EF" w:rsidRPr="007E1E0C" w:rsidRDefault="003322EF" w:rsidP="00BC3E32">
            <w:pPr>
              <w:spacing w:after="0" w:line="240" w:lineRule="auto"/>
              <w:jc w:val="center"/>
              <w:rPr>
                <w:rFonts w:ascii="Times New Roman" w:hAnsi="Times New Roman" w:cs="Times New Roman"/>
                <w:sz w:val="28"/>
                <w:szCs w:val="28"/>
                <w:lang w:val="uk-UA" w:eastAsia="uk-UA"/>
              </w:rPr>
            </w:pPr>
            <w:r w:rsidRPr="007E1E0C">
              <w:rPr>
                <w:rFonts w:ascii="Times New Roman" w:hAnsi="Times New Roman" w:cs="Times New Roman"/>
                <w:color w:val="000000"/>
                <w:sz w:val="28"/>
                <w:szCs w:val="28"/>
                <w:lang w:val="uk-UA" w:eastAsia="uk-UA"/>
              </w:rPr>
              <w:t>га</w:t>
            </w:r>
          </w:p>
        </w:tc>
        <w:tc>
          <w:tcPr>
            <w:tcW w:w="1268" w:type="dxa"/>
            <w:vAlign w:val="center"/>
          </w:tcPr>
          <w:p w14:paraId="02E36F9D" w14:textId="1008E54C" w:rsidR="003322EF" w:rsidRPr="007E1E0C" w:rsidRDefault="007B789F" w:rsidP="00BC3E32">
            <w:pPr>
              <w:spacing w:after="0" w:line="240" w:lineRule="auto"/>
              <w:jc w:val="center"/>
              <w:rPr>
                <w:rFonts w:ascii="Times New Roman" w:hAnsi="Times New Roman" w:cs="Times New Roman"/>
                <w:sz w:val="28"/>
                <w:szCs w:val="28"/>
                <w:lang w:val="uk-UA" w:eastAsia="uk-UA"/>
              </w:rPr>
            </w:pPr>
            <w:r>
              <w:rPr>
                <w:rFonts w:ascii="Times New Roman" w:hAnsi="Times New Roman" w:cs="Times New Roman"/>
                <w:sz w:val="28"/>
                <w:szCs w:val="28"/>
                <w:lang w:val="uk-UA" w:eastAsia="uk-UA"/>
              </w:rPr>
              <w:t>-</w:t>
            </w:r>
          </w:p>
        </w:tc>
      </w:tr>
      <w:tr w:rsidR="003322EF" w:rsidRPr="007E1E0C" w14:paraId="1FE72ADB" w14:textId="77777777" w:rsidTr="00FF614E">
        <w:trPr>
          <w:tblCellSpacing w:w="0" w:type="dxa"/>
          <w:jc w:val="center"/>
        </w:trPr>
        <w:tc>
          <w:tcPr>
            <w:tcW w:w="7104" w:type="dxa"/>
            <w:vMerge w:val="restart"/>
            <w:vAlign w:val="center"/>
            <w:hideMark/>
          </w:tcPr>
          <w:p w14:paraId="571444A2" w14:textId="77777777" w:rsidR="003322EF" w:rsidRPr="007E1E0C" w:rsidRDefault="003322EF" w:rsidP="00BC3E32">
            <w:pPr>
              <w:spacing w:after="0" w:line="240" w:lineRule="auto"/>
              <w:rPr>
                <w:rFonts w:ascii="Times New Roman" w:hAnsi="Times New Roman" w:cs="Times New Roman"/>
                <w:sz w:val="28"/>
                <w:szCs w:val="28"/>
                <w:lang w:val="uk-UA" w:eastAsia="uk-UA"/>
              </w:rPr>
            </w:pPr>
            <w:r w:rsidRPr="007E1E0C">
              <w:rPr>
                <w:rFonts w:ascii="Times New Roman" w:hAnsi="Times New Roman" w:cs="Times New Roman"/>
                <w:color w:val="000000"/>
                <w:sz w:val="28"/>
                <w:szCs w:val="28"/>
                <w:lang w:val="uk-UA" w:eastAsia="uk-UA"/>
              </w:rPr>
              <w:t>Земельні ділянки, право на які підлягає продажу на конкурентних засадах (на земельних торгах)</w:t>
            </w:r>
          </w:p>
        </w:tc>
        <w:tc>
          <w:tcPr>
            <w:tcW w:w="1417" w:type="dxa"/>
            <w:vAlign w:val="center"/>
            <w:hideMark/>
          </w:tcPr>
          <w:p w14:paraId="3F99DE48" w14:textId="77777777" w:rsidR="003322EF" w:rsidRPr="007E1E0C" w:rsidRDefault="003322EF" w:rsidP="00BC3E32">
            <w:pPr>
              <w:spacing w:after="0" w:line="240" w:lineRule="auto"/>
              <w:jc w:val="center"/>
              <w:rPr>
                <w:rFonts w:ascii="Times New Roman" w:hAnsi="Times New Roman" w:cs="Times New Roman"/>
                <w:sz w:val="28"/>
                <w:szCs w:val="28"/>
                <w:lang w:val="uk-UA" w:eastAsia="uk-UA"/>
              </w:rPr>
            </w:pPr>
            <w:r w:rsidRPr="007E1E0C">
              <w:rPr>
                <w:rFonts w:ascii="Times New Roman" w:hAnsi="Times New Roman" w:cs="Times New Roman"/>
                <w:color w:val="000000"/>
                <w:sz w:val="28"/>
                <w:szCs w:val="28"/>
                <w:lang w:val="uk-UA" w:eastAsia="uk-UA"/>
              </w:rPr>
              <w:t>кількість</w:t>
            </w:r>
          </w:p>
        </w:tc>
        <w:tc>
          <w:tcPr>
            <w:tcW w:w="1268" w:type="dxa"/>
            <w:vAlign w:val="center"/>
          </w:tcPr>
          <w:p w14:paraId="0CF14B6C" w14:textId="05A7CB6D" w:rsidR="003322EF" w:rsidRPr="007E1E0C" w:rsidRDefault="007D569C" w:rsidP="00BC3E32">
            <w:pPr>
              <w:spacing w:after="0" w:line="240" w:lineRule="auto"/>
              <w:jc w:val="center"/>
              <w:rPr>
                <w:rFonts w:ascii="Times New Roman" w:hAnsi="Times New Roman" w:cs="Times New Roman"/>
                <w:sz w:val="28"/>
                <w:szCs w:val="28"/>
                <w:lang w:val="uk-UA" w:eastAsia="uk-UA"/>
              </w:rPr>
            </w:pPr>
            <w:r>
              <w:rPr>
                <w:rFonts w:ascii="Times New Roman" w:hAnsi="Times New Roman" w:cs="Times New Roman"/>
                <w:sz w:val="28"/>
                <w:szCs w:val="28"/>
                <w:lang w:val="uk-UA" w:eastAsia="uk-UA"/>
              </w:rPr>
              <w:t>39</w:t>
            </w:r>
          </w:p>
        </w:tc>
      </w:tr>
      <w:tr w:rsidR="003322EF" w:rsidRPr="007E1E0C" w14:paraId="74FDC84D" w14:textId="77777777" w:rsidTr="00FF614E">
        <w:trPr>
          <w:tblCellSpacing w:w="0" w:type="dxa"/>
          <w:jc w:val="center"/>
        </w:trPr>
        <w:tc>
          <w:tcPr>
            <w:tcW w:w="7104" w:type="dxa"/>
            <w:vMerge/>
            <w:vAlign w:val="center"/>
          </w:tcPr>
          <w:p w14:paraId="0263C504" w14:textId="77777777" w:rsidR="003322EF" w:rsidRPr="007E1E0C" w:rsidRDefault="003322EF" w:rsidP="00BC3E32">
            <w:pPr>
              <w:spacing w:after="0" w:line="240" w:lineRule="auto"/>
              <w:jc w:val="center"/>
              <w:rPr>
                <w:rFonts w:ascii="Times New Roman" w:hAnsi="Times New Roman" w:cs="Times New Roman"/>
                <w:sz w:val="28"/>
                <w:szCs w:val="28"/>
                <w:lang w:val="uk-UA" w:eastAsia="uk-UA"/>
              </w:rPr>
            </w:pPr>
          </w:p>
        </w:tc>
        <w:tc>
          <w:tcPr>
            <w:tcW w:w="1417" w:type="dxa"/>
            <w:vAlign w:val="center"/>
          </w:tcPr>
          <w:p w14:paraId="4889D96F" w14:textId="77777777" w:rsidR="003322EF" w:rsidRPr="007E1E0C" w:rsidRDefault="003322EF" w:rsidP="00BC3E32">
            <w:pPr>
              <w:spacing w:after="0" w:line="240" w:lineRule="auto"/>
              <w:jc w:val="center"/>
              <w:rPr>
                <w:rFonts w:ascii="Times New Roman" w:hAnsi="Times New Roman" w:cs="Times New Roman"/>
                <w:sz w:val="28"/>
                <w:szCs w:val="28"/>
                <w:lang w:val="uk-UA" w:eastAsia="uk-UA"/>
              </w:rPr>
            </w:pPr>
            <w:r w:rsidRPr="007E1E0C">
              <w:rPr>
                <w:rFonts w:ascii="Times New Roman" w:hAnsi="Times New Roman" w:cs="Times New Roman"/>
                <w:color w:val="000000"/>
                <w:sz w:val="28"/>
                <w:szCs w:val="28"/>
                <w:lang w:val="uk-UA" w:eastAsia="uk-UA"/>
              </w:rPr>
              <w:t>га</w:t>
            </w:r>
          </w:p>
        </w:tc>
        <w:tc>
          <w:tcPr>
            <w:tcW w:w="1268" w:type="dxa"/>
            <w:vAlign w:val="center"/>
          </w:tcPr>
          <w:p w14:paraId="6B674CE4" w14:textId="25A614AF" w:rsidR="003322EF" w:rsidRPr="007E1E0C" w:rsidRDefault="007D569C" w:rsidP="00BC3E32">
            <w:pPr>
              <w:spacing w:after="0" w:line="240" w:lineRule="auto"/>
              <w:jc w:val="center"/>
              <w:rPr>
                <w:rFonts w:ascii="Times New Roman" w:hAnsi="Times New Roman" w:cs="Times New Roman"/>
                <w:sz w:val="28"/>
                <w:szCs w:val="28"/>
                <w:lang w:val="uk-UA" w:eastAsia="uk-UA"/>
              </w:rPr>
            </w:pPr>
            <w:r>
              <w:rPr>
                <w:rFonts w:ascii="Times New Roman" w:hAnsi="Times New Roman" w:cs="Times New Roman"/>
                <w:sz w:val="28"/>
                <w:szCs w:val="28"/>
                <w:lang w:val="uk-UA" w:eastAsia="uk-UA"/>
              </w:rPr>
              <w:t>193</w:t>
            </w:r>
          </w:p>
        </w:tc>
      </w:tr>
      <w:tr w:rsidR="003322EF" w:rsidRPr="007E1E0C" w14:paraId="428CBB65" w14:textId="77777777" w:rsidTr="00FF614E">
        <w:trPr>
          <w:tblCellSpacing w:w="0" w:type="dxa"/>
          <w:jc w:val="center"/>
        </w:trPr>
        <w:tc>
          <w:tcPr>
            <w:tcW w:w="7104" w:type="dxa"/>
            <w:vMerge w:val="restart"/>
            <w:vAlign w:val="center"/>
            <w:hideMark/>
          </w:tcPr>
          <w:p w14:paraId="46FA2D61" w14:textId="77777777" w:rsidR="003322EF" w:rsidRPr="007E1E0C" w:rsidRDefault="003322EF" w:rsidP="00BC3E32">
            <w:pPr>
              <w:spacing w:after="0" w:line="240" w:lineRule="auto"/>
              <w:rPr>
                <w:rFonts w:ascii="Times New Roman" w:hAnsi="Times New Roman" w:cs="Times New Roman"/>
                <w:sz w:val="28"/>
                <w:szCs w:val="28"/>
                <w:lang w:val="uk-UA" w:eastAsia="uk-UA"/>
              </w:rPr>
            </w:pPr>
            <w:r w:rsidRPr="007E1E0C">
              <w:rPr>
                <w:rFonts w:ascii="Times New Roman" w:hAnsi="Times New Roman" w:cs="Times New Roman"/>
                <w:color w:val="000000"/>
                <w:sz w:val="28"/>
                <w:szCs w:val="28"/>
                <w:lang w:val="uk-UA" w:eastAsia="uk-UA"/>
              </w:rPr>
              <w:t>Розроблено комплексного плани просторового розвитку територій територіальних громад (у разі розпочатих робіт вказати на якому етапі)</w:t>
            </w:r>
          </w:p>
        </w:tc>
        <w:tc>
          <w:tcPr>
            <w:tcW w:w="1417" w:type="dxa"/>
            <w:vAlign w:val="center"/>
            <w:hideMark/>
          </w:tcPr>
          <w:p w14:paraId="06ABC260" w14:textId="77777777" w:rsidR="003322EF" w:rsidRPr="007E1E0C" w:rsidRDefault="003322EF" w:rsidP="00BC3E32">
            <w:pPr>
              <w:spacing w:after="0" w:line="240" w:lineRule="auto"/>
              <w:jc w:val="center"/>
              <w:rPr>
                <w:rFonts w:ascii="Times New Roman" w:hAnsi="Times New Roman" w:cs="Times New Roman"/>
                <w:sz w:val="28"/>
                <w:szCs w:val="28"/>
                <w:lang w:val="uk-UA" w:eastAsia="uk-UA"/>
              </w:rPr>
            </w:pPr>
            <w:r w:rsidRPr="007E1E0C">
              <w:rPr>
                <w:rFonts w:ascii="Times New Roman" w:hAnsi="Times New Roman" w:cs="Times New Roman"/>
                <w:color w:val="000000"/>
                <w:sz w:val="28"/>
                <w:szCs w:val="28"/>
                <w:lang w:val="uk-UA" w:eastAsia="uk-UA"/>
              </w:rPr>
              <w:t>кількість</w:t>
            </w:r>
          </w:p>
        </w:tc>
        <w:tc>
          <w:tcPr>
            <w:tcW w:w="1268" w:type="dxa"/>
            <w:vAlign w:val="center"/>
          </w:tcPr>
          <w:p w14:paraId="064C9214" w14:textId="6F744C2C" w:rsidR="003322EF" w:rsidRPr="007E1E0C" w:rsidRDefault="007D569C" w:rsidP="00BC3E32">
            <w:pPr>
              <w:spacing w:after="0" w:line="240" w:lineRule="auto"/>
              <w:jc w:val="center"/>
              <w:rPr>
                <w:rFonts w:ascii="Times New Roman" w:hAnsi="Times New Roman" w:cs="Times New Roman"/>
                <w:sz w:val="28"/>
                <w:szCs w:val="28"/>
                <w:lang w:val="uk-UA" w:eastAsia="uk-UA"/>
              </w:rPr>
            </w:pPr>
            <w:r>
              <w:rPr>
                <w:rFonts w:ascii="Times New Roman" w:hAnsi="Times New Roman" w:cs="Times New Roman"/>
                <w:sz w:val="28"/>
                <w:szCs w:val="28"/>
                <w:lang w:val="uk-UA" w:eastAsia="uk-UA"/>
              </w:rPr>
              <w:t>-</w:t>
            </w:r>
          </w:p>
        </w:tc>
      </w:tr>
      <w:tr w:rsidR="003322EF" w:rsidRPr="007E1E0C" w14:paraId="649BB32C" w14:textId="77777777" w:rsidTr="00FF614E">
        <w:trPr>
          <w:tblCellSpacing w:w="0" w:type="dxa"/>
          <w:jc w:val="center"/>
        </w:trPr>
        <w:tc>
          <w:tcPr>
            <w:tcW w:w="7104" w:type="dxa"/>
            <w:vMerge/>
            <w:vAlign w:val="center"/>
          </w:tcPr>
          <w:p w14:paraId="2BFDD906" w14:textId="77777777" w:rsidR="003322EF" w:rsidRPr="007E1E0C" w:rsidRDefault="003322EF" w:rsidP="00BC3E32">
            <w:pPr>
              <w:spacing w:after="0" w:line="240" w:lineRule="auto"/>
              <w:jc w:val="center"/>
              <w:rPr>
                <w:rFonts w:ascii="Times New Roman" w:hAnsi="Times New Roman" w:cs="Times New Roman"/>
                <w:sz w:val="28"/>
                <w:szCs w:val="28"/>
                <w:lang w:val="uk-UA" w:eastAsia="uk-UA"/>
              </w:rPr>
            </w:pPr>
          </w:p>
        </w:tc>
        <w:tc>
          <w:tcPr>
            <w:tcW w:w="1417" w:type="dxa"/>
            <w:vAlign w:val="center"/>
          </w:tcPr>
          <w:p w14:paraId="447B9206" w14:textId="77777777" w:rsidR="003322EF" w:rsidRPr="007E1E0C" w:rsidRDefault="003322EF" w:rsidP="00BC3E32">
            <w:pPr>
              <w:spacing w:after="0" w:line="240" w:lineRule="auto"/>
              <w:jc w:val="center"/>
              <w:rPr>
                <w:rFonts w:ascii="Times New Roman" w:hAnsi="Times New Roman" w:cs="Times New Roman"/>
                <w:sz w:val="28"/>
                <w:szCs w:val="28"/>
                <w:lang w:val="uk-UA" w:eastAsia="uk-UA"/>
              </w:rPr>
            </w:pPr>
            <w:r w:rsidRPr="007E1E0C">
              <w:rPr>
                <w:rFonts w:ascii="Times New Roman" w:hAnsi="Times New Roman" w:cs="Times New Roman"/>
                <w:color w:val="000000"/>
                <w:sz w:val="28"/>
                <w:szCs w:val="28"/>
                <w:lang w:val="uk-UA" w:eastAsia="uk-UA"/>
              </w:rPr>
              <w:t>га</w:t>
            </w:r>
          </w:p>
        </w:tc>
        <w:tc>
          <w:tcPr>
            <w:tcW w:w="1268" w:type="dxa"/>
            <w:vAlign w:val="center"/>
          </w:tcPr>
          <w:p w14:paraId="539DB7A9" w14:textId="5B9B2294" w:rsidR="003322EF" w:rsidRPr="007E1E0C" w:rsidRDefault="007D569C" w:rsidP="00BC3E32">
            <w:pPr>
              <w:spacing w:after="0" w:line="240" w:lineRule="auto"/>
              <w:jc w:val="center"/>
              <w:rPr>
                <w:rFonts w:ascii="Times New Roman" w:hAnsi="Times New Roman" w:cs="Times New Roman"/>
                <w:sz w:val="28"/>
                <w:szCs w:val="28"/>
                <w:lang w:val="uk-UA" w:eastAsia="uk-UA"/>
              </w:rPr>
            </w:pPr>
            <w:r>
              <w:rPr>
                <w:rFonts w:ascii="Times New Roman" w:hAnsi="Times New Roman" w:cs="Times New Roman"/>
                <w:sz w:val="28"/>
                <w:szCs w:val="28"/>
                <w:lang w:val="uk-UA" w:eastAsia="uk-UA"/>
              </w:rPr>
              <w:t>-</w:t>
            </w:r>
          </w:p>
        </w:tc>
      </w:tr>
      <w:tr w:rsidR="003322EF" w:rsidRPr="007E1E0C" w14:paraId="71539F8E" w14:textId="77777777" w:rsidTr="00FF614E">
        <w:trPr>
          <w:tblCellSpacing w:w="0" w:type="dxa"/>
          <w:jc w:val="center"/>
        </w:trPr>
        <w:tc>
          <w:tcPr>
            <w:tcW w:w="7104" w:type="dxa"/>
            <w:vMerge/>
            <w:vAlign w:val="center"/>
          </w:tcPr>
          <w:p w14:paraId="44358496" w14:textId="77777777" w:rsidR="003322EF" w:rsidRPr="007E1E0C" w:rsidRDefault="003322EF" w:rsidP="00BC3E32">
            <w:pPr>
              <w:spacing w:after="0" w:line="240" w:lineRule="auto"/>
              <w:jc w:val="center"/>
              <w:rPr>
                <w:rFonts w:ascii="Times New Roman" w:hAnsi="Times New Roman" w:cs="Times New Roman"/>
                <w:sz w:val="28"/>
                <w:szCs w:val="28"/>
                <w:lang w:val="uk-UA" w:eastAsia="uk-UA"/>
              </w:rPr>
            </w:pPr>
          </w:p>
        </w:tc>
        <w:tc>
          <w:tcPr>
            <w:tcW w:w="1417" w:type="dxa"/>
            <w:vAlign w:val="center"/>
          </w:tcPr>
          <w:p w14:paraId="542C5405" w14:textId="77777777" w:rsidR="003322EF" w:rsidRPr="007E1E0C" w:rsidRDefault="003322EF" w:rsidP="00BC3E32">
            <w:pPr>
              <w:spacing w:after="0" w:line="240" w:lineRule="auto"/>
              <w:jc w:val="center"/>
              <w:rPr>
                <w:rFonts w:ascii="Times New Roman" w:hAnsi="Times New Roman" w:cs="Times New Roman"/>
                <w:sz w:val="28"/>
                <w:szCs w:val="28"/>
                <w:lang w:val="uk-UA" w:eastAsia="uk-UA"/>
              </w:rPr>
            </w:pPr>
            <w:r w:rsidRPr="007E1E0C">
              <w:rPr>
                <w:rFonts w:ascii="Times New Roman" w:hAnsi="Times New Roman" w:cs="Times New Roman"/>
                <w:color w:val="000000"/>
                <w:sz w:val="28"/>
                <w:szCs w:val="28"/>
                <w:lang w:val="uk-UA" w:eastAsia="uk-UA"/>
              </w:rPr>
              <w:t>етап</w:t>
            </w:r>
          </w:p>
        </w:tc>
        <w:tc>
          <w:tcPr>
            <w:tcW w:w="1268" w:type="dxa"/>
            <w:vAlign w:val="center"/>
          </w:tcPr>
          <w:p w14:paraId="43A02260" w14:textId="698A6580" w:rsidR="003322EF" w:rsidRPr="007E1E0C" w:rsidRDefault="007D569C" w:rsidP="00BC3E32">
            <w:pPr>
              <w:spacing w:after="0" w:line="240" w:lineRule="auto"/>
              <w:jc w:val="center"/>
              <w:rPr>
                <w:rFonts w:ascii="Times New Roman" w:hAnsi="Times New Roman" w:cs="Times New Roman"/>
                <w:sz w:val="28"/>
                <w:szCs w:val="28"/>
                <w:lang w:val="uk-UA" w:eastAsia="uk-UA"/>
              </w:rPr>
            </w:pPr>
            <w:r>
              <w:rPr>
                <w:rFonts w:ascii="Times New Roman" w:hAnsi="Times New Roman" w:cs="Times New Roman"/>
                <w:sz w:val="28"/>
                <w:szCs w:val="28"/>
                <w:lang w:val="uk-UA" w:eastAsia="uk-UA"/>
              </w:rPr>
              <w:t>-</w:t>
            </w:r>
          </w:p>
        </w:tc>
      </w:tr>
      <w:tr w:rsidR="003322EF" w:rsidRPr="007E1E0C" w14:paraId="2FB940A5" w14:textId="77777777" w:rsidTr="00FF614E">
        <w:trPr>
          <w:tblCellSpacing w:w="0" w:type="dxa"/>
          <w:jc w:val="center"/>
        </w:trPr>
        <w:tc>
          <w:tcPr>
            <w:tcW w:w="7104" w:type="dxa"/>
            <w:vMerge w:val="restart"/>
            <w:vAlign w:val="center"/>
            <w:hideMark/>
          </w:tcPr>
          <w:p w14:paraId="301CECE5" w14:textId="77777777" w:rsidR="003322EF" w:rsidRPr="007E1E0C" w:rsidRDefault="003322EF" w:rsidP="00BC3E32">
            <w:pPr>
              <w:spacing w:after="0" w:line="240" w:lineRule="auto"/>
              <w:rPr>
                <w:rFonts w:ascii="Times New Roman" w:hAnsi="Times New Roman" w:cs="Times New Roman"/>
                <w:sz w:val="28"/>
                <w:szCs w:val="28"/>
                <w:lang w:val="uk-UA" w:eastAsia="uk-UA"/>
              </w:rPr>
            </w:pPr>
            <w:r w:rsidRPr="007E1E0C">
              <w:rPr>
                <w:rFonts w:ascii="Times New Roman" w:hAnsi="Times New Roman" w:cs="Times New Roman"/>
                <w:color w:val="000000"/>
                <w:sz w:val="28"/>
                <w:szCs w:val="28"/>
                <w:lang w:val="uk-UA" w:eastAsia="uk-UA"/>
              </w:rPr>
              <w:t>Розроблено проектів встановлення межі територіальної громади (у разі розпочатих робіт вказати на якому етапі)</w:t>
            </w:r>
          </w:p>
        </w:tc>
        <w:tc>
          <w:tcPr>
            <w:tcW w:w="1417" w:type="dxa"/>
            <w:vAlign w:val="center"/>
            <w:hideMark/>
          </w:tcPr>
          <w:p w14:paraId="60B8CCA7" w14:textId="77777777" w:rsidR="003322EF" w:rsidRPr="007E1E0C" w:rsidRDefault="003322EF" w:rsidP="00BC3E32">
            <w:pPr>
              <w:spacing w:after="0" w:line="240" w:lineRule="auto"/>
              <w:jc w:val="center"/>
              <w:rPr>
                <w:rFonts w:ascii="Times New Roman" w:hAnsi="Times New Roman" w:cs="Times New Roman"/>
                <w:sz w:val="28"/>
                <w:szCs w:val="28"/>
                <w:lang w:val="uk-UA" w:eastAsia="uk-UA"/>
              </w:rPr>
            </w:pPr>
            <w:r w:rsidRPr="007E1E0C">
              <w:rPr>
                <w:rFonts w:ascii="Times New Roman" w:hAnsi="Times New Roman" w:cs="Times New Roman"/>
                <w:color w:val="000000"/>
                <w:sz w:val="28"/>
                <w:szCs w:val="28"/>
                <w:lang w:val="uk-UA" w:eastAsia="uk-UA"/>
              </w:rPr>
              <w:t>га</w:t>
            </w:r>
          </w:p>
        </w:tc>
        <w:tc>
          <w:tcPr>
            <w:tcW w:w="1268" w:type="dxa"/>
            <w:vAlign w:val="center"/>
          </w:tcPr>
          <w:p w14:paraId="2C901D1A" w14:textId="7D64C241" w:rsidR="003322EF" w:rsidRPr="007E1E0C" w:rsidRDefault="007D569C" w:rsidP="00BC3E32">
            <w:pPr>
              <w:spacing w:after="0" w:line="240" w:lineRule="auto"/>
              <w:jc w:val="center"/>
              <w:rPr>
                <w:rFonts w:ascii="Times New Roman" w:hAnsi="Times New Roman" w:cs="Times New Roman"/>
                <w:sz w:val="28"/>
                <w:szCs w:val="28"/>
                <w:lang w:val="uk-UA" w:eastAsia="uk-UA"/>
              </w:rPr>
            </w:pPr>
            <w:r>
              <w:rPr>
                <w:rFonts w:ascii="Times New Roman" w:hAnsi="Times New Roman" w:cs="Times New Roman"/>
                <w:sz w:val="28"/>
                <w:szCs w:val="28"/>
                <w:lang w:val="uk-UA" w:eastAsia="uk-UA"/>
              </w:rPr>
              <w:t>-</w:t>
            </w:r>
          </w:p>
        </w:tc>
      </w:tr>
      <w:tr w:rsidR="003322EF" w:rsidRPr="007E1E0C" w14:paraId="043AC188" w14:textId="77777777" w:rsidTr="00FF614E">
        <w:trPr>
          <w:trHeight w:val="200"/>
          <w:tblCellSpacing w:w="0" w:type="dxa"/>
          <w:jc w:val="center"/>
        </w:trPr>
        <w:tc>
          <w:tcPr>
            <w:tcW w:w="7104" w:type="dxa"/>
            <w:vMerge/>
            <w:vAlign w:val="center"/>
          </w:tcPr>
          <w:p w14:paraId="70F1B761" w14:textId="77777777" w:rsidR="003322EF" w:rsidRPr="007E1E0C" w:rsidRDefault="003322EF" w:rsidP="00BC3E32">
            <w:pPr>
              <w:spacing w:after="0" w:line="240" w:lineRule="auto"/>
              <w:jc w:val="center"/>
              <w:rPr>
                <w:rFonts w:ascii="Times New Roman" w:hAnsi="Times New Roman" w:cs="Times New Roman"/>
                <w:sz w:val="28"/>
                <w:szCs w:val="28"/>
                <w:lang w:val="uk-UA" w:eastAsia="uk-UA"/>
              </w:rPr>
            </w:pPr>
          </w:p>
        </w:tc>
        <w:tc>
          <w:tcPr>
            <w:tcW w:w="1417" w:type="dxa"/>
            <w:vAlign w:val="center"/>
          </w:tcPr>
          <w:p w14:paraId="04150259" w14:textId="77777777" w:rsidR="003322EF" w:rsidRPr="007E1E0C" w:rsidRDefault="003322EF" w:rsidP="00BC3E32">
            <w:pPr>
              <w:spacing w:after="0" w:line="240" w:lineRule="auto"/>
              <w:jc w:val="center"/>
              <w:rPr>
                <w:rFonts w:ascii="Times New Roman" w:hAnsi="Times New Roman" w:cs="Times New Roman"/>
                <w:sz w:val="28"/>
                <w:szCs w:val="28"/>
                <w:lang w:val="uk-UA" w:eastAsia="uk-UA"/>
              </w:rPr>
            </w:pPr>
            <w:r w:rsidRPr="007E1E0C">
              <w:rPr>
                <w:rFonts w:ascii="Times New Roman" w:hAnsi="Times New Roman" w:cs="Times New Roman"/>
                <w:color w:val="000000"/>
                <w:sz w:val="28"/>
                <w:szCs w:val="28"/>
                <w:lang w:val="uk-UA" w:eastAsia="uk-UA"/>
              </w:rPr>
              <w:t>етап</w:t>
            </w:r>
          </w:p>
        </w:tc>
        <w:tc>
          <w:tcPr>
            <w:tcW w:w="1268" w:type="dxa"/>
            <w:vAlign w:val="center"/>
          </w:tcPr>
          <w:p w14:paraId="3507B86B" w14:textId="1D7D20E4" w:rsidR="003322EF" w:rsidRPr="007E1E0C" w:rsidRDefault="007D569C" w:rsidP="00BC3E32">
            <w:pPr>
              <w:spacing w:after="0" w:line="240" w:lineRule="auto"/>
              <w:jc w:val="center"/>
              <w:rPr>
                <w:rFonts w:ascii="Times New Roman" w:hAnsi="Times New Roman" w:cs="Times New Roman"/>
                <w:sz w:val="28"/>
                <w:szCs w:val="28"/>
                <w:lang w:val="uk-UA" w:eastAsia="uk-UA"/>
              </w:rPr>
            </w:pPr>
            <w:r>
              <w:rPr>
                <w:rFonts w:ascii="Times New Roman" w:hAnsi="Times New Roman" w:cs="Times New Roman"/>
                <w:sz w:val="28"/>
                <w:szCs w:val="28"/>
                <w:lang w:val="uk-UA" w:eastAsia="uk-UA"/>
              </w:rPr>
              <w:t>-</w:t>
            </w:r>
          </w:p>
        </w:tc>
      </w:tr>
      <w:bookmarkEnd w:id="4"/>
    </w:tbl>
    <w:p w14:paraId="3388B654" w14:textId="77777777" w:rsidR="003322EF" w:rsidRDefault="003322EF" w:rsidP="00BC3E32">
      <w:pPr>
        <w:pStyle w:val="affff7"/>
        <w:spacing w:after="0" w:line="240" w:lineRule="auto"/>
        <w:rPr>
          <w:bCs/>
          <w:sz w:val="28"/>
          <w:szCs w:val="28"/>
          <w:lang w:val="uk-UA"/>
        </w:rPr>
      </w:pPr>
    </w:p>
    <w:p w14:paraId="2DE81F93" w14:textId="77777777" w:rsidR="00D61701" w:rsidRPr="007E1E0C" w:rsidRDefault="00D61701" w:rsidP="00837D83">
      <w:pPr>
        <w:pStyle w:val="affff7"/>
        <w:spacing w:after="0"/>
        <w:rPr>
          <w:bCs/>
          <w:sz w:val="28"/>
          <w:szCs w:val="28"/>
          <w:lang w:val="uk-UA"/>
        </w:rPr>
      </w:pPr>
    </w:p>
    <w:p w14:paraId="6A6529EC" w14:textId="697D9375" w:rsidR="00837D83" w:rsidRPr="007E1E0C" w:rsidRDefault="00837D83" w:rsidP="005A426E">
      <w:pPr>
        <w:pStyle w:val="affff7"/>
        <w:spacing w:after="0"/>
        <w:jc w:val="center"/>
        <w:rPr>
          <w:b/>
          <w:bCs/>
          <w:sz w:val="28"/>
          <w:szCs w:val="28"/>
          <w:lang w:val="uk-UA"/>
        </w:rPr>
      </w:pPr>
      <w:r w:rsidRPr="007E1E0C">
        <w:rPr>
          <w:b/>
          <w:bCs/>
          <w:sz w:val="28"/>
          <w:szCs w:val="28"/>
          <w:lang w:val="uk-UA"/>
        </w:rPr>
        <w:t xml:space="preserve">Структура за категоріями земель </w:t>
      </w:r>
      <w:r w:rsidR="007D569C">
        <w:rPr>
          <w:b/>
          <w:bCs/>
          <w:sz w:val="28"/>
          <w:szCs w:val="28"/>
          <w:lang w:val="uk-UA"/>
        </w:rPr>
        <w:t>Верхньодніпровської</w:t>
      </w:r>
      <w:r w:rsidR="003322EF" w:rsidRPr="007E1E0C">
        <w:rPr>
          <w:b/>
          <w:bCs/>
          <w:sz w:val="28"/>
          <w:szCs w:val="28"/>
          <w:lang w:val="uk-UA"/>
        </w:rPr>
        <w:t xml:space="preserve"> </w:t>
      </w:r>
      <w:r w:rsidRPr="007E1E0C">
        <w:rPr>
          <w:b/>
          <w:bCs/>
          <w:sz w:val="28"/>
          <w:szCs w:val="28"/>
          <w:lang w:val="uk-UA"/>
        </w:rPr>
        <w:t xml:space="preserve"> </w:t>
      </w:r>
      <w:r w:rsidR="007D569C">
        <w:rPr>
          <w:b/>
          <w:bCs/>
          <w:sz w:val="28"/>
          <w:szCs w:val="28"/>
          <w:lang w:val="uk-UA"/>
        </w:rPr>
        <w:t>міської</w:t>
      </w:r>
      <w:r w:rsidRPr="007E1E0C">
        <w:rPr>
          <w:b/>
          <w:bCs/>
          <w:sz w:val="28"/>
          <w:szCs w:val="28"/>
          <w:lang w:val="uk-UA"/>
        </w:rPr>
        <w:t xml:space="preserve"> територіальної громади</w:t>
      </w:r>
    </w:p>
    <w:p w14:paraId="59A214D0" w14:textId="55A6A8E0" w:rsidR="0074722B" w:rsidRPr="0052175C" w:rsidRDefault="0074722B" w:rsidP="005A426E">
      <w:pPr>
        <w:pStyle w:val="affff7"/>
        <w:spacing w:after="0"/>
        <w:rPr>
          <w:bCs/>
          <w:sz w:val="26"/>
          <w:szCs w:val="26"/>
          <w:lang w:val="uk-UA"/>
        </w:rPr>
      </w:pPr>
    </w:p>
    <w:p w14:paraId="1323DE80" w14:textId="75A975AF" w:rsidR="005A426E" w:rsidRPr="0052175C" w:rsidRDefault="00FD7314" w:rsidP="005A426E">
      <w:pPr>
        <w:pStyle w:val="affff7"/>
        <w:spacing w:after="0"/>
        <w:rPr>
          <w:bCs/>
          <w:sz w:val="26"/>
          <w:szCs w:val="26"/>
          <w:lang w:val="uk-UA"/>
        </w:rPr>
      </w:pPr>
      <w:r w:rsidRPr="005A2258">
        <w:rPr>
          <w:noProof/>
          <w:color w:val="FF0000"/>
          <w:sz w:val="26"/>
          <w:szCs w:val="26"/>
          <w:lang w:val="uk-UA" w:eastAsia="uk-UA"/>
        </w:rPr>
        <w:drawing>
          <wp:inline distT="0" distB="0" distL="0" distR="0" wp14:anchorId="0114B264" wp14:editId="5B751443">
            <wp:extent cx="6553200" cy="3324225"/>
            <wp:effectExtent l="0" t="0" r="19050" b="9525"/>
            <wp:docPr id="13" name="Диаграмма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p w14:paraId="6556299F" w14:textId="77777777" w:rsidR="005A2258" w:rsidRDefault="005A2258" w:rsidP="008E0D91">
      <w:pPr>
        <w:spacing w:after="160" w:line="360" w:lineRule="auto"/>
        <w:jc w:val="center"/>
        <w:rPr>
          <w:rFonts w:ascii="Times New Roman" w:eastAsia="Calibri" w:hAnsi="Times New Roman" w:cs="Times New Roman"/>
          <w:b/>
          <w:bCs/>
          <w:color w:val="4E6504" w:themeColor="accent2" w:themeShade="80"/>
          <w:sz w:val="26"/>
          <w:szCs w:val="26"/>
          <w:lang w:val="uk-UA"/>
        </w:rPr>
      </w:pPr>
    </w:p>
    <w:p w14:paraId="3D10049F" w14:textId="526E22BB" w:rsidR="00D61701" w:rsidRDefault="00D61701" w:rsidP="008E0D91">
      <w:pPr>
        <w:spacing w:after="160" w:line="360" w:lineRule="auto"/>
        <w:jc w:val="center"/>
        <w:rPr>
          <w:rFonts w:ascii="Times New Roman" w:eastAsia="Calibri" w:hAnsi="Times New Roman" w:cs="Times New Roman"/>
          <w:b/>
          <w:bCs/>
          <w:color w:val="4E6504" w:themeColor="accent2" w:themeShade="80"/>
          <w:sz w:val="28"/>
          <w:szCs w:val="28"/>
          <w:lang w:val="uk-UA"/>
        </w:rPr>
      </w:pPr>
    </w:p>
    <w:p w14:paraId="2169EAD4" w14:textId="77629563" w:rsidR="008E0D91" w:rsidRPr="000F53E5" w:rsidRDefault="008E0D91" w:rsidP="00AC780A">
      <w:pPr>
        <w:spacing w:after="160" w:line="240" w:lineRule="auto"/>
        <w:jc w:val="center"/>
        <w:rPr>
          <w:rFonts w:ascii="Times New Roman" w:eastAsia="Calibri" w:hAnsi="Times New Roman" w:cs="Times New Roman"/>
          <w:b/>
          <w:bCs/>
          <w:sz w:val="28"/>
          <w:szCs w:val="28"/>
          <w:lang w:val="uk-UA"/>
        </w:rPr>
      </w:pPr>
      <w:r w:rsidRPr="000F53E5">
        <w:rPr>
          <w:rFonts w:ascii="Times New Roman" w:eastAsia="Calibri" w:hAnsi="Times New Roman" w:cs="Times New Roman"/>
          <w:b/>
          <w:bCs/>
          <w:sz w:val="28"/>
          <w:szCs w:val="28"/>
          <w:lang w:val="uk-UA"/>
        </w:rPr>
        <w:lastRenderedPageBreak/>
        <w:t>2.2. ХАРАКТЕРИСТИКА СЕКТОРІВ ЕНЕРГЕТИЧНОГО ПЛАНУВАННЯ</w:t>
      </w:r>
    </w:p>
    <w:p w14:paraId="22443374" w14:textId="06AF5015" w:rsidR="008E0D91" w:rsidRPr="00593A9F" w:rsidRDefault="008E0D91" w:rsidP="00AC780A">
      <w:pPr>
        <w:spacing w:after="0" w:line="240" w:lineRule="auto"/>
        <w:ind w:firstLine="720"/>
        <w:rPr>
          <w:rFonts w:ascii="Times New Roman" w:eastAsia="Calibri" w:hAnsi="Times New Roman" w:cs="Times New Roman"/>
          <w:b/>
          <w:bCs/>
          <w:i/>
          <w:iCs/>
          <w:sz w:val="28"/>
          <w:szCs w:val="28"/>
          <w:u w:val="single"/>
          <w:lang w:val="uk-UA"/>
        </w:rPr>
      </w:pPr>
      <w:r w:rsidRPr="00593A9F">
        <w:rPr>
          <w:rFonts w:ascii="Times New Roman" w:eastAsia="Calibri" w:hAnsi="Times New Roman" w:cs="Times New Roman"/>
          <w:b/>
          <w:bCs/>
          <w:i/>
          <w:iCs/>
          <w:sz w:val="28"/>
          <w:szCs w:val="28"/>
          <w:u w:val="single"/>
          <w:lang w:val="uk-UA"/>
        </w:rPr>
        <w:t>2.2.1.Муніципальні будівлі</w:t>
      </w:r>
    </w:p>
    <w:p w14:paraId="652E4E3A" w14:textId="77777777" w:rsidR="00235E63" w:rsidRPr="00593A9F" w:rsidRDefault="00235E63" w:rsidP="00AC780A">
      <w:pPr>
        <w:pStyle w:val="affff5"/>
        <w:ind w:firstLine="720"/>
        <w:rPr>
          <w:rFonts w:ascii="Times New Roman" w:hAnsi="Times New Roman" w:cs="Times New Roman"/>
          <w:b/>
          <w:bCs/>
          <w:sz w:val="28"/>
          <w:szCs w:val="28"/>
          <w:lang w:val="uk-UA"/>
        </w:rPr>
      </w:pPr>
      <w:r w:rsidRPr="00593A9F">
        <w:rPr>
          <w:rFonts w:ascii="Times New Roman" w:hAnsi="Times New Roman" w:cs="Times New Roman"/>
          <w:b/>
          <w:bCs/>
          <w:sz w:val="28"/>
          <w:szCs w:val="28"/>
          <w:lang w:val="uk-UA"/>
        </w:rPr>
        <w:t>Перелік об’єктів бюджетної сфери.</w:t>
      </w:r>
    </w:p>
    <w:p w14:paraId="5E6E138D" w14:textId="77777777" w:rsidR="007E1E0C" w:rsidRPr="00593A9F" w:rsidRDefault="007E1E0C" w:rsidP="00AC780A">
      <w:pPr>
        <w:pStyle w:val="Default"/>
        <w:ind w:firstLine="708"/>
        <w:rPr>
          <w:sz w:val="28"/>
          <w:szCs w:val="28"/>
        </w:rPr>
      </w:pPr>
    </w:p>
    <w:p w14:paraId="6EEEF5C6" w14:textId="77A7CA85" w:rsidR="003B4AC8" w:rsidRPr="00593A9F" w:rsidRDefault="003B4AC8" w:rsidP="00AC780A">
      <w:pPr>
        <w:pStyle w:val="affff5"/>
        <w:ind w:firstLine="720"/>
        <w:rPr>
          <w:rFonts w:ascii="Times New Roman" w:hAnsi="Times New Roman" w:cs="Times New Roman"/>
          <w:b/>
          <w:bCs/>
          <w:sz w:val="28"/>
          <w:szCs w:val="28"/>
          <w:lang w:val="uk-UA"/>
        </w:rPr>
      </w:pPr>
      <w:r w:rsidRPr="00593A9F">
        <w:rPr>
          <w:rFonts w:ascii="Times New Roman" w:hAnsi="Times New Roman" w:cs="Times New Roman"/>
          <w:b/>
          <w:bCs/>
          <w:sz w:val="28"/>
          <w:szCs w:val="28"/>
          <w:lang w:val="uk-UA"/>
        </w:rPr>
        <w:t>Заклади освіти</w:t>
      </w:r>
    </w:p>
    <w:p w14:paraId="7B11432E" w14:textId="77777777" w:rsidR="00286D09" w:rsidRPr="00593A9F" w:rsidRDefault="00286D09" w:rsidP="00AC780A">
      <w:pPr>
        <w:pStyle w:val="affff5"/>
        <w:ind w:firstLine="720"/>
        <w:rPr>
          <w:rFonts w:ascii="Times New Roman" w:hAnsi="Times New Roman" w:cs="Times New Roman"/>
          <w:b/>
          <w:bCs/>
          <w:sz w:val="28"/>
          <w:szCs w:val="28"/>
          <w:lang w:val="uk-UA" w:eastAsia="ru-RU"/>
        </w:rPr>
      </w:pPr>
    </w:p>
    <w:tbl>
      <w:tblPr>
        <w:tblW w:w="102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42"/>
        <w:gridCol w:w="1559"/>
      </w:tblGrid>
      <w:tr w:rsidR="006D177B" w:rsidRPr="00CB3AB3" w14:paraId="1663453D" w14:textId="77777777" w:rsidTr="008331AF">
        <w:tc>
          <w:tcPr>
            <w:tcW w:w="8642" w:type="dxa"/>
            <w:shd w:val="clear" w:color="auto" w:fill="F2F2F2"/>
            <w:vAlign w:val="center"/>
          </w:tcPr>
          <w:p w14:paraId="49782BAE" w14:textId="77777777" w:rsidR="006D177B" w:rsidRPr="00CB3AB3" w:rsidRDefault="006D177B" w:rsidP="00045DE6">
            <w:pPr>
              <w:pStyle w:val="affffff1"/>
              <w:spacing w:before="0" w:line="216" w:lineRule="auto"/>
              <w:ind w:firstLine="0"/>
              <w:jc w:val="center"/>
              <w:rPr>
                <w:rFonts w:ascii="Times New Roman" w:hAnsi="Times New Roman"/>
                <w:b/>
                <w:color w:val="000000"/>
                <w:sz w:val="24"/>
                <w:szCs w:val="24"/>
              </w:rPr>
            </w:pPr>
            <w:r>
              <w:rPr>
                <w:rFonts w:ascii="Times New Roman" w:hAnsi="Times New Roman"/>
                <w:b/>
                <w:color w:val="000000"/>
                <w:sz w:val="24"/>
                <w:szCs w:val="24"/>
              </w:rPr>
              <w:t>Н</w:t>
            </w:r>
            <w:r w:rsidRPr="00CB3AB3">
              <w:rPr>
                <w:rFonts w:ascii="Times New Roman" w:hAnsi="Times New Roman"/>
                <w:b/>
                <w:color w:val="000000"/>
                <w:sz w:val="24"/>
                <w:szCs w:val="24"/>
              </w:rPr>
              <w:t>азва об’єкта</w:t>
            </w:r>
          </w:p>
        </w:tc>
        <w:tc>
          <w:tcPr>
            <w:tcW w:w="1559" w:type="dxa"/>
            <w:shd w:val="clear" w:color="auto" w:fill="F2F2F2"/>
            <w:vAlign w:val="center"/>
          </w:tcPr>
          <w:p w14:paraId="223089E1" w14:textId="77777777" w:rsidR="006D177B" w:rsidRPr="00CB3AB3" w:rsidRDefault="006D177B" w:rsidP="00045DE6">
            <w:pPr>
              <w:pStyle w:val="affffff1"/>
              <w:spacing w:before="0" w:line="216" w:lineRule="auto"/>
              <w:ind w:firstLine="0"/>
              <w:jc w:val="center"/>
              <w:rPr>
                <w:rFonts w:ascii="Times New Roman" w:hAnsi="Times New Roman"/>
                <w:b/>
                <w:color w:val="000000"/>
                <w:sz w:val="24"/>
                <w:szCs w:val="24"/>
              </w:rPr>
            </w:pPr>
            <w:r>
              <w:rPr>
                <w:rFonts w:ascii="Times New Roman" w:hAnsi="Times New Roman"/>
                <w:b/>
                <w:color w:val="000000"/>
                <w:sz w:val="24"/>
                <w:szCs w:val="24"/>
              </w:rPr>
              <w:t>К</w:t>
            </w:r>
            <w:r w:rsidRPr="00CB3AB3">
              <w:rPr>
                <w:rFonts w:ascii="Times New Roman" w:hAnsi="Times New Roman"/>
                <w:b/>
                <w:color w:val="000000"/>
                <w:sz w:val="24"/>
                <w:szCs w:val="24"/>
              </w:rPr>
              <w:t>ількість</w:t>
            </w:r>
          </w:p>
          <w:p w14:paraId="3B264425" w14:textId="77777777" w:rsidR="006D177B" w:rsidRPr="00CB3AB3" w:rsidRDefault="006D177B" w:rsidP="00045DE6">
            <w:pPr>
              <w:pStyle w:val="affffff1"/>
              <w:spacing w:before="0" w:line="216" w:lineRule="auto"/>
              <w:ind w:firstLine="0"/>
              <w:jc w:val="center"/>
              <w:rPr>
                <w:rFonts w:ascii="Times New Roman" w:hAnsi="Times New Roman"/>
                <w:b/>
                <w:color w:val="000000"/>
                <w:sz w:val="24"/>
                <w:szCs w:val="24"/>
              </w:rPr>
            </w:pPr>
            <w:r w:rsidRPr="00CB3AB3">
              <w:rPr>
                <w:rFonts w:ascii="Times New Roman" w:hAnsi="Times New Roman"/>
                <w:b/>
                <w:color w:val="000000"/>
                <w:sz w:val="24"/>
                <w:szCs w:val="24"/>
              </w:rPr>
              <w:t>закладів</w:t>
            </w:r>
          </w:p>
        </w:tc>
      </w:tr>
      <w:tr w:rsidR="006D177B" w:rsidRPr="00CB3AB3" w14:paraId="3CA69430" w14:textId="77777777" w:rsidTr="008331AF">
        <w:tc>
          <w:tcPr>
            <w:tcW w:w="8642" w:type="dxa"/>
          </w:tcPr>
          <w:p w14:paraId="7963FDFD" w14:textId="77777777" w:rsidR="006D177B" w:rsidRPr="004D4BD2" w:rsidRDefault="006D177B" w:rsidP="00045DE6">
            <w:pPr>
              <w:pStyle w:val="affffff1"/>
              <w:tabs>
                <w:tab w:val="left" w:pos="5670"/>
              </w:tabs>
              <w:spacing w:before="0" w:line="216" w:lineRule="auto"/>
              <w:ind w:firstLine="0"/>
              <w:rPr>
                <w:rFonts w:ascii="Times New Roman" w:hAnsi="Times New Roman"/>
                <w:b/>
                <w:sz w:val="22"/>
                <w:szCs w:val="22"/>
              </w:rPr>
            </w:pPr>
            <w:r w:rsidRPr="004D4BD2">
              <w:rPr>
                <w:rFonts w:ascii="Times New Roman" w:hAnsi="Times New Roman"/>
                <w:b/>
                <w:color w:val="000000"/>
                <w:sz w:val="22"/>
                <w:szCs w:val="22"/>
              </w:rPr>
              <w:t>Заклади загальної середньої освіти</w:t>
            </w:r>
            <w:r w:rsidRPr="004D4BD2">
              <w:rPr>
                <w:rFonts w:ascii="Times New Roman" w:hAnsi="Times New Roman"/>
                <w:b/>
                <w:sz w:val="22"/>
                <w:szCs w:val="22"/>
              </w:rPr>
              <w:t xml:space="preserve"> – всього</w:t>
            </w:r>
          </w:p>
        </w:tc>
        <w:tc>
          <w:tcPr>
            <w:tcW w:w="1559" w:type="dxa"/>
          </w:tcPr>
          <w:p w14:paraId="0C13C208" w14:textId="77777777" w:rsidR="006D177B" w:rsidRPr="00CB3AB3" w:rsidRDefault="006D177B" w:rsidP="00045DE6">
            <w:pPr>
              <w:pStyle w:val="affffff1"/>
              <w:spacing w:before="0" w:line="216" w:lineRule="auto"/>
              <w:ind w:firstLine="0"/>
              <w:jc w:val="center"/>
              <w:rPr>
                <w:rFonts w:ascii="Times New Roman" w:hAnsi="Times New Roman"/>
                <w:b/>
                <w:sz w:val="24"/>
                <w:szCs w:val="24"/>
              </w:rPr>
            </w:pPr>
            <w:r w:rsidRPr="009A4B73">
              <w:rPr>
                <w:rFonts w:ascii="Times New Roman" w:hAnsi="Times New Roman"/>
                <w:sz w:val="24"/>
                <w:szCs w:val="24"/>
              </w:rPr>
              <w:t xml:space="preserve">11 </w:t>
            </w:r>
          </w:p>
        </w:tc>
      </w:tr>
      <w:tr w:rsidR="006D177B" w:rsidRPr="00943095" w14:paraId="74E7B38A" w14:textId="77777777" w:rsidTr="008331AF">
        <w:tc>
          <w:tcPr>
            <w:tcW w:w="8642" w:type="dxa"/>
          </w:tcPr>
          <w:p w14:paraId="5D8FC755" w14:textId="77777777" w:rsidR="006D177B" w:rsidRPr="00943095" w:rsidRDefault="006D177B" w:rsidP="00045DE6">
            <w:pPr>
              <w:pStyle w:val="affffff1"/>
              <w:spacing w:before="0" w:line="216" w:lineRule="auto"/>
              <w:ind w:firstLine="0"/>
              <w:rPr>
                <w:rFonts w:ascii="Times New Roman" w:hAnsi="Times New Roman"/>
                <w:b/>
                <w:sz w:val="22"/>
                <w:szCs w:val="22"/>
              </w:rPr>
            </w:pPr>
            <w:r w:rsidRPr="00943095">
              <w:rPr>
                <w:rFonts w:ascii="Times New Roman" w:hAnsi="Times New Roman"/>
                <w:b/>
                <w:sz w:val="22"/>
                <w:szCs w:val="22"/>
              </w:rPr>
              <w:t>у тому числі:</w:t>
            </w:r>
          </w:p>
        </w:tc>
        <w:tc>
          <w:tcPr>
            <w:tcW w:w="1559" w:type="dxa"/>
          </w:tcPr>
          <w:p w14:paraId="6FDEF62C" w14:textId="77777777" w:rsidR="006D177B" w:rsidRPr="00943095" w:rsidRDefault="006D177B" w:rsidP="00045DE6">
            <w:pPr>
              <w:pStyle w:val="affffff1"/>
              <w:spacing w:before="0" w:line="216" w:lineRule="auto"/>
              <w:ind w:firstLine="0"/>
              <w:jc w:val="center"/>
              <w:rPr>
                <w:rFonts w:ascii="Times New Roman" w:hAnsi="Times New Roman"/>
                <w:b/>
                <w:sz w:val="24"/>
                <w:szCs w:val="24"/>
              </w:rPr>
            </w:pPr>
          </w:p>
        </w:tc>
      </w:tr>
      <w:tr w:rsidR="006D177B" w:rsidRPr="00943095" w14:paraId="460067B9" w14:textId="77777777" w:rsidTr="008331AF">
        <w:tc>
          <w:tcPr>
            <w:tcW w:w="8642" w:type="dxa"/>
          </w:tcPr>
          <w:p w14:paraId="77DFB602" w14:textId="77777777" w:rsidR="006D177B" w:rsidRPr="00943095" w:rsidRDefault="006D177B" w:rsidP="00045DE6">
            <w:pPr>
              <w:pStyle w:val="1f0"/>
              <w:rPr>
                <w:sz w:val="22"/>
                <w:szCs w:val="22"/>
              </w:rPr>
            </w:pPr>
            <w:r w:rsidRPr="00943095">
              <w:rPr>
                <w:sz w:val="22"/>
                <w:szCs w:val="22"/>
              </w:rPr>
              <w:t>Верхньодніпровський ліцей №1 Верхньодніпровської міської ради</w:t>
            </w:r>
          </w:p>
        </w:tc>
        <w:tc>
          <w:tcPr>
            <w:tcW w:w="1559" w:type="dxa"/>
          </w:tcPr>
          <w:p w14:paraId="5C5654C0" w14:textId="77777777" w:rsidR="006D177B" w:rsidRPr="002C529E" w:rsidRDefault="006D177B" w:rsidP="00045DE6">
            <w:pPr>
              <w:pStyle w:val="affffff1"/>
              <w:spacing w:before="0" w:line="216" w:lineRule="auto"/>
              <w:ind w:firstLine="0"/>
              <w:jc w:val="center"/>
              <w:rPr>
                <w:rFonts w:ascii="Times New Roman" w:hAnsi="Times New Roman"/>
                <w:sz w:val="22"/>
                <w:szCs w:val="22"/>
              </w:rPr>
            </w:pPr>
            <w:r>
              <w:rPr>
                <w:rFonts w:ascii="Times New Roman" w:hAnsi="Times New Roman"/>
                <w:sz w:val="22"/>
                <w:szCs w:val="22"/>
              </w:rPr>
              <w:t>1</w:t>
            </w:r>
          </w:p>
        </w:tc>
      </w:tr>
      <w:tr w:rsidR="006D177B" w:rsidRPr="00943095" w14:paraId="49870CB3" w14:textId="77777777" w:rsidTr="008331AF">
        <w:tc>
          <w:tcPr>
            <w:tcW w:w="8642" w:type="dxa"/>
          </w:tcPr>
          <w:p w14:paraId="18980A30" w14:textId="77777777" w:rsidR="006D177B" w:rsidRPr="00943095" w:rsidRDefault="006D177B" w:rsidP="00045DE6">
            <w:pPr>
              <w:pStyle w:val="1f0"/>
              <w:pBdr>
                <w:top w:val="nil"/>
                <w:left w:val="nil"/>
                <w:bottom w:val="nil"/>
                <w:right w:val="nil"/>
                <w:between w:val="nil"/>
              </w:pBdr>
              <w:rPr>
                <w:sz w:val="22"/>
                <w:szCs w:val="22"/>
              </w:rPr>
            </w:pPr>
            <w:r w:rsidRPr="00943095">
              <w:rPr>
                <w:sz w:val="22"/>
                <w:szCs w:val="22"/>
              </w:rPr>
              <w:t>Верхньодніпровський ліцей №2 Верхньодніпровської міської ради</w:t>
            </w:r>
          </w:p>
        </w:tc>
        <w:tc>
          <w:tcPr>
            <w:tcW w:w="1559" w:type="dxa"/>
          </w:tcPr>
          <w:p w14:paraId="1BCB8F15" w14:textId="77777777" w:rsidR="006D177B" w:rsidRPr="002C529E" w:rsidRDefault="006D177B" w:rsidP="00045DE6">
            <w:pPr>
              <w:pStyle w:val="affffff1"/>
              <w:spacing w:before="0" w:line="216" w:lineRule="auto"/>
              <w:ind w:firstLine="0"/>
              <w:jc w:val="center"/>
              <w:rPr>
                <w:rFonts w:ascii="Times New Roman" w:hAnsi="Times New Roman"/>
                <w:sz w:val="22"/>
                <w:szCs w:val="22"/>
              </w:rPr>
            </w:pPr>
            <w:r>
              <w:rPr>
                <w:rFonts w:ascii="Times New Roman" w:hAnsi="Times New Roman"/>
                <w:sz w:val="22"/>
                <w:szCs w:val="22"/>
              </w:rPr>
              <w:t>1</w:t>
            </w:r>
          </w:p>
        </w:tc>
      </w:tr>
      <w:tr w:rsidR="006D177B" w:rsidRPr="00943095" w14:paraId="2CE68425" w14:textId="77777777" w:rsidTr="008331AF">
        <w:tc>
          <w:tcPr>
            <w:tcW w:w="8642" w:type="dxa"/>
          </w:tcPr>
          <w:p w14:paraId="5CFF045F" w14:textId="77777777" w:rsidR="006D177B" w:rsidRPr="00943095" w:rsidRDefault="006D177B" w:rsidP="00045DE6">
            <w:pPr>
              <w:pStyle w:val="1f0"/>
              <w:pBdr>
                <w:top w:val="nil"/>
                <w:left w:val="nil"/>
                <w:bottom w:val="nil"/>
                <w:right w:val="nil"/>
                <w:between w:val="nil"/>
              </w:pBdr>
              <w:rPr>
                <w:sz w:val="22"/>
                <w:szCs w:val="22"/>
              </w:rPr>
            </w:pPr>
            <w:r w:rsidRPr="00943095">
              <w:rPr>
                <w:sz w:val="22"/>
                <w:szCs w:val="22"/>
              </w:rPr>
              <w:t>КЗ "Верхньодніпровська  гімназія №3" Верхньодніпровської міської ради</w:t>
            </w:r>
          </w:p>
        </w:tc>
        <w:tc>
          <w:tcPr>
            <w:tcW w:w="1559" w:type="dxa"/>
          </w:tcPr>
          <w:p w14:paraId="3E578615" w14:textId="77777777" w:rsidR="006D177B" w:rsidRPr="002C529E" w:rsidRDefault="006D177B" w:rsidP="00045DE6">
            <w:pPr>
              <w:pStyle w:val="affffff1"/>
              <w:spacing w:before="0" w:line="216" w:lineRule="auto"/>
              <w:ind w:firstLine="0"/>
              <w:jc w:val="center"/>
              <w:rPr>
                <w:rFonts w:ascii="Times New Roman" w:hAnsi="Times New Roman"/>
                <w:sz w:val="22"/>
                <w:szCs w:val="22"/>
              </w:rPr>
            </w:pPr>
            <w:r>
              <w:rPr>
                <w:rFonts w:ascii="Times New Roman" w:hAnsi="Times New Roman"/>
                <w:sz w:val="22"/>
                <w:szCs w:val="22"/>
              </w:rPr>
              <w:t>1</w:t>
            </w:r>
          </w:p>
        </w:tc>
      </w:tr>
      <w:tr w:rsidR="006D177B" w:rsidRPr="00943095" w14:paraId="58AC2C36" w14:textId="77777777" w:rsidTr="008331AF">
        <w:tc>
          <w:tcPr>
            <w:tcW w:w="8642" w:type="dxa"/>
          </w:tcPr>
          <w:p w14:paraId="22683CCF" w14:textId="77777777" w:rsidR="006D177B" w:rsidRPr="00943095" w:rsidRDefault="006D177B" w:rsidP="00045DE6">
            <w:pPr>
              <w:pStyle w:val="1f0"/>
              <w:pBdr>
                <w:top w:val="nil"/>
                <w:left w:val="nil"/>
                <w:bottom w:val="nil"/>
                <w:right w:val="nil"/>
                <w:between w:val="nil"/>
              </w:pBdr>
              <w:rPr>
                <w:sz w:val="22"/>
                <w:szCs w:val="22"/>
              </w:rPr>
            </w:pPr>
            <w:r w:rsidRPr="00943095">
              <w:rPr>
                <w:sz w:val="22"/>
                <w:szCs w:val="22"/>
              </w:rPr>
              <w:t>Верхньодніпровський ліцей №5 Верхньодніпровської міської ради</w:t>
            </w:r>
          </w:p>
        </w:tc>
        <w:tc>
          <w:tcPr>
            <w:tcW w:w="1559" w:type="dxa"/>
          </w:tcPr>
          <w:p w14:paraId="13F1A1FA" w14:textId="77777777" w:rsidR="006D177B" w:rsidRPr="002C529E" w:rsidRDefault="006D177B" w:rsidP="00045DE6">
            <w:pPr>
              <w:pStyle w:val="affffff1"/>
              <w:spacing w:before="0" w:line="216" w:lineRule="auto"/>
              <w:ind w:firstLine="0"/>
              <w:jc w:val="center"/>
              <w:rPr>
                <w:rFonts w:ascii="Times New Roman" w:hAnsi="Times New Roman"/>
                <w:sz w:val="22"/>
                <w:szCs w:val="22"/>
              </w:rPr>
            </w:pPr>
            <w:r>
              <w:rPr>
                <w:rFonts w:ascii="Times New Roman" w:hAnsi="Times New Roman"/>
                <w:sz w:val="22"/>
                <w:szCs w:val="22"/>
              </w:rPr>
              <w:t>1</w:t>
            </w:r>
          </w:p>
        </w:tc>
      </w:tr>
      <w:tr w:rsidR="006D177B" w:rsidRPr="00943095" w14:paraId="1CC7DE33" w14:textId="77777777" w:rsidTr="008331AF">
        <w:tc>
          <w:tcPr>
            <w:tcW w:w="8642" w:type="dxa"/>
          </w:tcPr>
          <w:p w14:paraId="60290595" w14:textId="77777777" w:rsidR="006D177B" w:rsidRPr="00943095" w:rsidRDefault="006D177B" w:rsidP="00045DE6">
            <w:pPr>
              <w:pStyle w:val="1f0"/>
              <w:pBdr>
                <w:top w:val="nil"/>
                <w:left w:val="nil"/>
                <w:bottom w:val="nil"/>
                <w:right w:val="nil"/>
                <w:between w:val="nil"/>
              </w:pBdr>
              <w:rPr>
                <w:sz w:val="22"/>
                <w:szCs w:val="22"/>
              </w:rPr>
            </w:pPr>
            <w:r w:rsidRPr="00943095">
              <w:rPr>
                <w:sz w:val="22"/>
                <w:szCs w:val="22"/>
              </w:rPr>
              <w:t>Пушкарівський ліцей Верхньодніпровської міської ради</w:t>
            </w:r>
          </w:p>
        </w:tc>
        <w:tc>
          <w:tcPr>
            <w:tcW w:w="1559" w:type="dxa"/>
          </w:tcPr>
          <w:p w14:paraId="20C80989" w14:textId="77777777" w:rsidR="006D177B" w:rsidRPr="002C529E" w:rsidRDefault="006D177B" w:rsidP="00045DE6">
            <w:pPr>
              <w:pStyle w:val="affffff1"/>
              <w:spacing w:before="0" w:line="216" w:lineRule="auto"/>
              <w:ind w:firstLine="0"/>
              <w:jc w:val="center"/>
              <w:rPr>
                <w:rFonts w:ascii="Times New Roman" w:hAnsi="Times New Roman"/>
                <w:sz w:val="22"/>
                <w:szCs w:val="22"/>
              </w:rPr>
            </w:pPr>
            <w:r>
              <w:rPr>
                <w:rFonts w:ascii="Times New Roman" w:hAnsi="Times New Roman"/>
                <w:sz w:val="22"/>
                <w:szCs w:val="22"/>
              </w:rPr>
              <w:t>1</w:t>
            </w:r>
          </w:p>
        </w:tc>
      </w:tr>
      <w:tr w:rsidR="006D177B" w:rsidRPr="00943095" w14:paraId="68384C6B" w14:textId="77777777" w:rsidTr="008331AF">
        <w:tc>
          <w:tcPr>
            <w:tcW w:w="8642" w:type="dxa"/>
          </w:tcPr>
          <w:p w14:paraId="3AA3FA68" w14:textId="77777777" w:rsidR="006D177B" w:rsidRPr="009604CD" w:rsidRDefault="006D177B" w:rsidP="009604CD">
            <w:pPr>
              <w:pStyle w:val="1f0"/>
              <w:rPr>
                <w:sz w:val="22"/>
                <w:szCs w:val="22"/>
              </w:rPr>
            </w:pPr>
            <w:r w:rsidRPr="009604CD">
              <w:rPr>
                <w:sz w:val="22"/>
                <w:szCs w:val="22"/>
              </w:rPr>
              <w:t>Дніпровський ліцей Верхньодніпровської міської ради</w:t>
            </w:r>
          </w:p>
        </w:tc>
        <w:tc>
          <w:tcPr>
            <w:tcW w:w="1559" w:type="dxa"/>
          </w:tcPr>
          <w:p w14:paraId="3FCA443E" w14:textId="77777777" w:rsidR="006D177B" w:rsidRPr="002C529E" w:rsidRDefault="006D177B" w:rsidP="00045DE6">
            <w:pPr>
              <w:pStyle w:val="affffff1"/>
              <w:spacing w:before="0" w:line="216" w:lineRule="auto"/>
              <w:ind w:firstLine="0"/>
              <w:jc w:val="center"/>
              <w:rPr>
                <w:rFonts w:ascii="Times New Roman" w:hAnsi="Times New Roman"/>
                <w:sz w:val="22"/>
                <w:szCs w:val="22"/>
              </w:rPr>
            </w:pPr>
            <w:r>
              <w:rPr>
                <w:rFonts w:ascii="Times New Roman" w:hAnsi="Times New Roman"/>
                <w:sz w:val="22"/>
                <w:szCs w:val="22"/>
              </w:rPr>
              <w:t>1</w:t>
            </w:r>
          </w:p>
        </w:tc>
      </w:tr>
      <w:tr w:rsidR="006D177B" w:rsidRPr="00943095" w14:paraId="7E4F4D43" w14:textId="77777777" w:rsidTr="008331AF">
        <w:tc>
          <w:tcPr>
            <w:tcW w:w="8642" w:type="dxa"/>
          </w:tcPr>
          <w:p w14:paraId="52D89EEE" w14:textId="77777777" w:rsidR="006D177B" w:rsidRPr="009604CD" w:rsidRDefault="006D177B" w:rsidP="009604CD">
            <w:pPr>
              <w:pStyle w:val="1f0"/>
              <w:rPr>
                <w:sz w:val="22"/>
                <w:szCs w:val="22"/>
              </w:rPr>
            </w:pPr>
            <w:r w:rsidRPr="009604CD">
              <w:rPr>
                <w:sz w:val="22"/>
                <w:szCs w:val="22"/>
              </w:rPr>
              <w:t>Новомиколаївський  ліцей №1 Верхньодніпровської міської ради</w:t>
            </w:r>
          </w:p>
        </w:tc>
        <w:tc>
          <w:tcPr>
            <w:tcW w:w="1559" w:type="dxa"/>
          </w:tcPr>
          <w:p w14:paraId="5B55E62D" w14:textId="77777777" w:rsidR="006D177B" w:rsidRPr="002C529E" w:rsidRDefault="006D177B" w:rsidP="00045DE6">
            <w:pPr>
              <w:pStyle w:val="affffff1"/>
              <w:spacing w:before="0" w:line="216" w:lineRule="auto"/>
              <w:ind w:firstLine="0"/>
              <w:jc w:val="center"/>
              <w:rPr>
                <w:rFonts w:ascii="Times New Roman" w:hAnsi="Times New Roman"/>
                <w:sz w:val="22"/>
                <w:szCs w:val="22"/>
              </w:rPr>
            </w:pPr>
            <w:r>
              <w:rPr>
                <w:rFonts w:ascii="Times New Roman" w:hAnsi="Times New Roman"/>
                <w:sz w:val="22"/>
                <w:szCs w:val="22"/>
              </w:rPr>
              <w:t>1</w:t>
            </w:r>
          </w:p>
        </w:tc>
      </w:tr>
      <w:tr w:rsidR="006D177B" w:rsidRPr="00943095" w14:paraId="23983374" w14:textId="77777777" w:rsidTr="008331AF">
        <w:tc>
          <w:tcPr>
            <w:tcW w:w="8642" w:type="dxa"/>
          </w:tcPr>
          <w:p w14:paraId="43540A70" w14:textId="77777777" w:rsidR="006D177B" w:rsidRPr="009604CD" w:rsidRDefault="006D177B" w:rsidP="009604CD">
            <w:pPr>
              <w:pStyle w:val="1f0"/>
              <w:rPr>
                <w:sz w:val="22"/>
                <w:szCs w:val="22"/>
              </w:rPr>
            </w:pPr>
            <w:r w:rsidRPr="009604CD">
              <w:rPr>
                <w:sz w:val="22"/>
                <w:szCs w:val="22"/>
              </w:rPr>
              <w:t>Новомиколаївський ліцей №2 Верхньодніпровської міської ради</w:t>
            </w:r>
          </w:p>
        </w:tc>
        <w:tc>
          <w:tcPr>
            <w:tcW w:w="1559" w:type="dxa"/>
          </w:tcPr>
          <w:p w14:paraId="0A213159" w14:textId="77777777" w:rsidR="006D177B" w:rsidRPr="002C529E" w:rsidRDefault="006D177B" w:rsidP="00045DE6">
            <w:pPr>
              <w:pStyle w:val="affffff1"/>
              <w:spacing w:before="0" w:line="216" w:lineRule="auto"/>
              <w:ind w:firstLine="0"/>
              <w:jc w:val="center"/>
              <w:rPr>
                <w:rFonts w:ascii="Times New Roman" w:hAnsi="Times New Roman"/>
                <w:sz w:val="22"/>
                <w:szCs w:val="22"/>
              </w:rPr>
            </w:pPr>
            <w:r>
              <w:rPr>
                <w:rFonts w:ascii="Times New Roman" w:hAnsi="Times New Roman"/>
                <w:sz w:val="22"/>
                <w:szCs w:val="22"/>
              </w:rPr>
              <w:t>1</w:t>
            </w:r>
          </w:p>
        </w:tc>
      </w:tr>
      <w:tr w:rsidR="006D177B" w:rsidRPr="00943095" w14:paraId="162389A3" w14:textId="77777777" w:rsidTr="008331AF">
        <w:tc>
          <w:tcPr>
            <w:tcW w:w="8642" w:type="dxa"/>
          </w:tcPr>
          <w:p w14:paraId="20FAA1F0" w14:textId="77777777" w:rsidR="006D177B" w:rsidRPr="009604CD" w:rsidRDefault="006D177B" w:rsidP="009604CD">
            <w:pPr>
              <w:pStyle w:val="1f0"/>
              <w:rPr>
                <w:sz w:val="22"/>
                <w:szCs w:val="22"/>
              </w:rPr>
            </w:pPr>
            <w:r w:rsidRPr="009604CD">
              <w:rPr>
                <w:sz w:val="22"/>
                <w:szCs w:val="22"/>
              </w:rPr>
              <w:t>Боровківський ліцей Верхньодніпровської міської ради</w:t>
            </w:r>
          </w:p>
        </w:tc>
        <w:tc>
          <w:tcPr>
            <w:tcW w:w="1559" w:type="dxa"/>
          </w:tcPr>
          <w:p w14:paraId="4A2341E3" w14:textId="77777777" w:rsidR="006D177B" w:rsidRPr="002C529E" w:rsidRDefault="006D177B" w:rsidP="00045DE6">
            <w:pPr>
              <w:pStyle w:val="affffff1"/>
              <w:spacing w:before="0" w:line="216" w:lineRule="auto"/>
              <w:ind w:firstLine="0"/>
              <w:jc w:val="center"/>
              <w:rPr>
                <w:rFonts w:ascii="Times New Roman" w:hAnsi="Times New Roman"/>
                <w:sz w:val="22"/>
                <w:szCs w:val="22"/>
              </w:rPr>
            </w:pPr>
            <w:r>
              <w:rPr>
                <w:rFonts w:ascii="Times New Roman" w:hAnsi="Times New Roman"/>
                <w:sz w:val="22"/>
                <w:szCs w:val="22"/>
              </w:rPr>
              <w:t>1</w:t>
            </w:r>
          </w:p>
        </w:tc>
      </w:tr>
      <w:tr w:rsidR="006D177B" w:rsidRPr="00943095" w14:paraId="623BFA1E" w14:textId="77777777" w:rsidTr="008331AF">
        <w:tc>
          <w:tcPr>
            <w:tcW w:w="8642" w:type="dxa"/>
          </w:tcPr>
          <w:p w14:paraId="6C63FEB7" w14:textId="77777777" w:rsidR="006D177B" w:rsidRPr="009604CD" w:rsidRDefault="006D177B" w:rsidP="009604CD">
            <w:pPr>
              <w:pStyle w:val="1f0"/>
              <w:rPr>
                <w:sz w:val="22"/>
                <w:szCs w:val="22"/>
              </w:rPr>
            </w:pPr>
            <w:r w:rsidRPr="009604CD">
              <w:rPr>
                <w:sz w:val="22"/>
                <w:szCs w:val="22"/>
              </w:rPr>
              <w:t xml:space="preserve">Водянський ліцей </w:t>
            </w:r>
          </w:p>
          <w:p w14:paraId="532F9DC7" w14:textId="77777777" w:rsidR="006D177B" w:rsidRPr="00943095" w:rsidRDefault="006D177B" w:rsidP="009604CD">
            <w:pPr>
              <w:pStyle w:val="1f0"/>
              <w:rPr>
                <w:sz w:val="22"/>
                <w:szCs w:val="22"/>
              </w:rPr>
            </w:pPr>
            <w:r w:rsidRPr="00943095">
              <w:rPr>
                <w:sz w:val="22"/>
                <w:szCs w:val="22"/>
              </w:rPr>
              <w:t>Верхньодніпровської міської ради</w:t>
            </w:r>
          </w:p>
        </w:tc>
        <w:tc>
          <w:tcPr>
            <w:tcW w:w="1559" w:type="dxa"/>
          </w:tcPr>
          <w:p w14:paraId="64C4B953" w14:textId="77777777" w:rsidR="006D177B" w:rsidRPr="002C529E" w:rsidRDefault="006D177B" w:rsidP="00045DE6">
            <w:pPr>
              <w:pStyle w:val="affffff1"/>
              <w:spacing w:before="0" w:line="216" w:lineRule="auto"/>
              <w:ind w:firstLine="0"/>
              <w:jc w:val="center"/>
              <w:rPr>
                <w:rFonts w:ascii="Times New Roman" w:hAnsi="Times New Roman"/>
                <w:sz w:val="22"/>
                <w:szCs w:val="22"/>
              </w:rPr>
            </w:pPr>
            <w:r>
              <w:rPr>
                <w:rFonts w:ascii="Times New Roman" w:hAnsi="Times New Roman"/>
                <w:sz w:val="22"/>
                <w:szCs w:val="22"/>
              </w:rPr>
              <w:t>1</w:t>
            </w:r>
          </w:p>
        </w:tc>
      </w:tr>
      <w:tr w:rsidR="006D177B" w:rsidRPr="00943095" w14:paraId="56AC5420" w14:textId="77777777" w:rsidTr="008331AF">
        <w:tc>
          <w:tcPr>
            <w:tcW w:w="8642" w:type="dxa"/>
          </w:tcPr>
          <w:p w14:paraId="31F7403E" w14:textId="77777777" w:rsidR="006D177B" w:rsidRPr="00943095" w:rsidRDefault="006D177B" w:rsidP="00045DE6">
            <w:pPr>
              <w:pStyle w:val="1f0"/>
              <w:rPr>
                <w:sz w:val="22"/>
                <w:szCs w:val="22"/>
              </w:rPr>
            </w:pPr>
            <w:r w:rsidRPr="00943095">
              <w:rPr>
                <w:sz w:val="22"/>
                <w:szCs w:val="22"/>
              </w:rPr>
              <w:t>Ганнівський ліцей Верхньодніпровської міської ради</w:t>
            </w:r>
          </w:p>
        </w:tc>
        <w:tc>
          <w:tcPr>
            <w:tcW w:w="1559" w:type="dxa"/>
          </w:tcPr>
          <w:p w14:paraId="75686136" w14:textId="77777777" w:rsidR="006D177B" w:rsidRPr="002C529E" w:rsidRDefault="006D177B" w:rsidP="00045DE6">
            <w:pPr>
              <w:pStyle w:val="affffff1"/>
              <w:spacing w:before="0" w:line="216" w:lineRule="auto"/>
              <w:ind w:firstLine="0"/>
              <w:jc w:val="center"/>
              <w:rPr>
                <w:rFonts w:ascii="Times New Roman" w:hAnsi="Times New Roman"/>
                <w:sz w:val="22"/>
                <w:szCs w:val="22"/>
              </w:rPr>
            </w:pPr>
            <w:r>
              <w:rPr>
                <w:rFonts w:ascii="Times New Roman" w:hAnsi="Times New Roman"/>
                <w:sz w:val="22"/>
                <w:szCs w:val="22"/>
              </w:rPr>
              <w:t>1</w:t>
            </w:r>
          </w:p>
        </w:tc>
      </w:tr>
      <w:tr w:rsidR="006D177B" w:rsidRPr="00943095" w14:paraId="3F870198" w14:textId="77777777" w:rsidTr="008331AF">
        <w:tc>
          <w:tcPr>
            <w:tcW w:w="8642" w:type="dxa"/>
          </w:tcPr>
          <w:p w14:paraId="2C243109" w14:textId="77777777" w:rsidR="006D177B" w:rsidRPr="00943095" w:rsidRDefault="006D177B" w:rsidP="00045DE6">
            <w:pPr>
              <w:pStyle w:val="1f0"/>
              <w:rPr>
                <w:sz w:val="22"/>
                <w:szCs w:val="22"/>
              </w:rPr>
            </w:pPr>
            <w:r w:rsidRPr="00943095">
              <w:rPr>
                <w:sz w:val="22"/>
                <w:szCs w:val="22"/>
              </w:rPr>
              <w:t>Дніпровокам’янська філія Ганнівського ліцею Верхньодніпровської міської ради</w:t>
            </w:r>
          </w:p>
        </w:tc>
        <w:tc>
          <w:tcPr>
            <w:tcW w:w="1559" w:type="dxa"/>
          </w:tcPr>
          <w:p w14:paraId="0379DED8" w14:textId="77777777" w:rsidR="006D177B" w:rsidRPr="002C529E" w:rsidRDefault="006D177B" w:rsidP="00045DE6">
            <w:pPr>
              <w:pStyle w:val="affffff1"/>
              <w:spacing w:before="0" w:line="216" w:lineRule="auto"/>
              <w:ind w:firstLine="0"/>
              <w:jc w:val="center"/>
              <w:rPr>
                <w:rFonts w:ascii="Times New Roman" w:hAnsi="Times New Roman"/>
                <w:sz w:val="22"/>
                <w:szCs w:val="22"/>
              </w:rPr>
            </w:pPr>
            <w:r>
              <w:rPr>
                <w:rFonts w:ascii="Times New Roman" w:hAnsi="Times New Roman"/>
                <w:sz w:val="22"/>
                <w:szCs w:val="22"/>
              </w:rPr>
              <w:t>1</w:t>
            </w:r>
          </w:p>
        </w:tc>
      </w:tr>
      <w:tr w:rsidR="006D177B" w:rsidRPr="00943095" w14:paraId="3F873534" w14:textId="77777777" w:rsidTr="008331AF">
        <w:tc>
          <w:tcPr>
            <w:tcW w:w="8642" w:type="dxa"/>
          </w:tcPr>
          <w:p w14:paraId="395509D2" w14:textId="77777777" w:rsidR="006D177B" w:rsidRPr="00943095" w:rsidRDefault="006D177B" w:rsidP="00045DE6">
            <w:pPr>
              <w:pStyle w:val="1f0"/>
              <w:rPr>
                <w:sz w:val="22"/>
                <w:szCs w:val="22"/>
              </w:rPr>
            </w:pPr>
            <w:r w:rsidRPr="00943095">
              <w:rPr>
                <w:sz w:val="22"/>
                <w:szCs w:val="22"/>
              </w:rPr>
              <w:t>Правобережнянська філія Ганнівського ліцею Верхньодніпровської міської ради</w:t>
            </w:r>
          </w:p>
        </w:tc>
        <w:tc>
          <w:tcPr>
            <w:tcW w:w="1559" w:type="dxa"/>
          </w:tcPr>
          <w:p w14:paraId="0E66A2D2" w14:textId="77777777" w:rsidR="006D177B" w:rsidRPr="002C529E" w:rsidRDefault="006D177B" w:rsidP="00045DE6">
            <w:pPr>
              <w:pStyle w:val="affffff1"/>
              <w:spacing w:before="0" w:line="216" w:lineRule="auto"/>
              <w:ind w:firstLine="0"/>
              <w:jc w:val="center"/>
              <w:rPr>
                <w:rFonts w:ascii="Times New Roman" w:hAnsi="Times New Roman"/>
                <w:sz w:val="22"/>
                <w:szCs w:val="22"/>
              </w:rPr>
            </w:pPr>
            <w:r>
              <w:rPr>
                <w:rFonts w:ascii="Times New Roman" w:hAnsi="Times New Roman"/>
                <w:sz w:val="22"/>
                <w:szCs w:val="22"/>
              </w:rPr>
              <w:t>1</w:t>
            </w:r>
          </w:p>
        </w:tc>
      </w:tr>
      <w:tr w:rsidR="006D177B" w:rsidRPr="00943095" w14:paraId="5C0DD77A" w14:textId="77777777" w:rsidTr="008331AF">
        <w:tc>
          <w:tcPr>
            <w:tcW w:w="8642" w:type="dxa"/>
          </w:tcPr>
          <w:p w14:paraId="4110DFF6" w14:textId="77777777" w:rsidR="006D177B" w:rsidRPr="00943095" w:rsidRDefault="006D177B" w:rsidP="00045DE6">
            <w:pPr>
              <w:pStyle w:val="1f0"/>
              <w:rPr>
                <w:sz w:val="22"/>
                <w:szCs w:val="22"/>
              </w:rPr>
            </w:pPr>
            <w:r w:rsidRPr="00943095">
              <w:rPr>
                <w:sz w:val="22"/>
                <w:szCs w:val="22"/>
              </w:rPr>
              <w:t>Мишуринрізька філія Ганнівського ліцею Верхньодніпровської міської ради</w:t>
            </w:r>
          </w:p>
        </w:tc>
        <w:tc>
          <w:tcPr>
            <w:tcW w:w="1559" w:type="dxa"/>
          </w:tcPr>
          <w:p w14:paraId="3F6CB290" w14:textId="77777777" w:rsidR="006D177B" w:rsidRPr="002C529E" w:rsidRDefault="006D177B" w:rsidP="00045DE6">
            <w:pPr>
              <w:pStyle w:val="affffff1"/>
              <w:spacing w:before="0" w:line="216" w:lineRule="auto"/>
              <w:ind w:firstLine="0"/>
              <w:jc w:val="center"/>
              <w:rPr>
                <w:rFonts w:ascii="Times New Roman" w:hAnsi="Times New Roman"/>
                <w:sz w:val="22"/>
                <w:szCs w:val="22"/>
              </w:rPr>
            </w:pPr>
            <w:r>
              <w:rPr>
                <w:rFonts w:ascii="Times New Roman" w:hAnsi="Times New Roman"/>
                <w:sz w:val="22"/>
                <w:szCs w:val="22"/>
              </w:rPr>
              <w:t>1</w:t>
            </w:r>
          </w:p>
        </w:tc>
      </w:tr>
      <w:tr w:rsidR="006D177B" w:rsidRPr="00943095" w14:paraId="60DFCF78" w14:textId="77777777" w:rsidTr="008331AF">
        <w:tc>
          <w:tcPr>
            <w:tcW w:w="8642" w:type="dxa"/>
          </w:tcPr>
          <w:p w14:paraId="1A105B5C" w14:textId="77777777" w:rsidR="006D177B" w:rsidRPr="00943095" w:rsidRDefault="006D177B" w:rsidP="00045DE6">
            <w:pPr>
              <w:pStyle w:val="affffff1"/>
              <w:spacing w:before="0" w:line="216" w:lineRule="auto"/>
              <w:ind w:firstLine="0"/>
              <w:rPr>
                <w:rFonts w:ascii="Times New Roman" w:hAnsi="Times New Roman"/>
                <w:b/>
                <w:sz w:val="22"/>
                <w:szCs w:val="22"/>
              </w:rPr>
            </w:pPr>
            <w:r w:rsidRPr="00943095">
              <w:rPr>
                <w:rFonts w:ascii="Times New Roman" w:hAnsi="Times New Roman"/>
                <w:b/>
                <w:sz w:val="22"/>
                <w:szCs w:val="22"/>
              </w:rPr>
              <w:t>Центри професійного розвитку педагогічних працівників</w:t>
            </w:r>
          </w:p>
        </w:tc>
        <w:tc>
          <w:tcPr>
            <w:tcW w:w="1559" w:type="dxa"/>
          </w:tcPr>
          <w:p w14:paraId="008D8B74" w14:textId="77777777" w:rsidR="006D177B" w:rsidRPr="007E2E63" w:rsidRDefault="006D177B" w:rsidP="00045DE6">
            <w:pPr>
              <w:pStyle w:val="affffff1"/>
              <w:spacing w:before="0" w:line="216" w:lineRule="auto"/>
              <w:ind w:firstLine="0"/>
              <w:jc w:val="center"/>
              <w:rPr>
                <w:rFonts w:ascii="Times New Roman" w:hAnsi="Times New Roman"/>
                <w:b/>
                <w:sz w:val="24"/>
                <w:szCs w:val="24"/>
              </w:rPr>
            </w:pPr>
            <w:r w:rsidRPr="007E2E63">
              <w:rPr>
                <w:rFonts w:ascii="Times New Roman" w:hAnsi="Times New Roman"/>
                <w:b/>
                <w:sz w:val="24"/>
                <w:szCs w:val="24"/>
              </w:rPr>
              <w:t>1</w:t>
            </w:r>
          </w:p>
        </w:tc>
      </w:tr>
      <w:tr w:rsidR="006D177B" w:rsidRPr="00943095" w14:paraId="7A489E7C" w14:textId="77777777" w:rsidTr="008331AF">
        <w:tc>
          <w:tcPr>
            <w:tcW w:w="8642" w:type="dxa"/>
          </w:tcPr>
          <w:p w14:paraId="052718EC" w14:textId="77777777" w:rsidR="006D177B" w:rsidRPr="00943095" w:rsidRDefault="006D177B" w:rsidP="00045DE6">
            <w:pPr>
              <w:pStyle w:val="affffff1"/>
              <w:spacing w:before="0" w:line="216" w:lineRule="auto"/>
              <w:ind w:firstLine="0"/>
              <w:rPr>
                <w:rFonts w:ascii="Times New Roman" w:hAnsi="Times New Roman"/>
                <w:sz w:val="22"/>
                <w:szCs w:val="22"/>
              </w:rPr>
            </w:pPr>
            <w:r w:rsidRPr="00943095">
              <w:rPr>
                <w:rFonts w:ascii="Times New Roman" w:hAnsi="Times New Roman"/>
                <w:sz w:val="22"/>
                <w:szCs w:val="22"/>
              </w:rPr>
              <w:t>Комунальна установа «Верхньодніпровський центр професійного розвитку педагогічних працівників» Верхньодніпровської міської ради»</w:t>
            </w:r>
          </w:p>
        </w:tc>
        <w:tc>
          <w:tcPr>
            <w:tcW w:w="1559" w:type="dxa"/>
          </w:tcPr>
          <w:p w14:paraId="47F3BF8B" w14:textId="77777777" w:rsidR="006D177B" w:rsidRPr="002C529E" w:rsidRDefault="006D177B" w:rsidP="00045DE6">
            <w:pPr>
              <w:pStyle w:val="affffff1"/>
              <w:spacing w:before="0" w:line="216" w:lineRule="auto"/>
              <w:ind w:firstLine="0"/>
              <w:jc w:val="center"/>
              <w:rPr>
                <w:rFonts w:ascii="Times New Roman" w:hAnsi="Times New Roman"/>
                <w:sz w:val="24"/>
                <w:szCs w:val="24"/>
              </w:rPr>
            </w:pPr>
            <w:r>
              <w:rPr>
                <w:rFonts w:ascii="Times New Roman" w:hAnsi="Times New Roman"/>
                <w:sz w:val="24"/>
                <w:szCs w:val="24"/>
              </w:rPr>
              <w:t>1</w:t>
            </w:r>
          </w:p>
        </w:tc>
      </w:tr>
      <w:tr w:rsidR="006D177B" w:rsidRPr="00943095" w14:paraId="04897E94" w14:textId="77777777" w:rsidTr="008331AF">
        <w:tc>
          <w:tcPr>
            <w:tcW w:w="8642" w:type="dxa"/>
          </w:tcPr>
          <w:p w14:paraId="4EF4E811" w14:textId="77777777" w:rsidR="006D177B" w:rsidRPr="00943095" w:rsidRDefault="006D177B" w:rsidP="00045DE6">
            <w:pPr>
              <w:pStyle w:val="affffff1"/>
              <w:spacing w:before="0" w:line="216" w:lineRule="auto"/>
              <w:ind w:firstLine="0"/>
              <w:rPr>
                <w:rFonts w:ascii="Times New Roman" w:hAnsi="Times New Roman"/>
                <w:b/>
                <w:sz w:val="22"/>
                <w:szCs w:val="22"/>
              </w:rPr>
            </w:pPr>
            <w:r w:rsidRPr="00943095">
              <w:rPr>
                <w:rFonts w:ascii="Times New Roman" w:hAnsi="Times New Roman"/>
                <w:b/>
                <w:sz w:val="22"/>
                <w:szCs w:val="22"/>
              </w:rPr>
              <w:t>Заклади позашкільної освіти</w:t>
            </w:r>
          </w:p>
        </w:tc>
        <w:tc>
          <w:tcPr>
            <w:tcW w:w="1559" w:type="dxa"/>
          </w:tcPr>
          <w:p w14:paraId="2477B91B" w14:textId="77777777" w:rsidR="006D177B" w:rsidRPr="002C529E" w:rsidRDefault="006D177B" w:rsidP="00045DE6">
            <w:pPr>
              <w:pStyle w:val="affffff1"/>
              <w:spacing w:before="0" w:line="216" w:lineRule="auto"/>
              <w:ind w:firstLine="0"/>
              <w:jc w:val="center"/>
              <w:rPr>
                <w:rFonts w:ascii="Times New Roman" w:hAnsi="Times New Roman"/>
                <w:b/>
                <w:sz w:val="24"/>
                <w:szCs w:val="24"/>
              </w:rPr>
            </w:pPr>
            <w:r>
              <w:rPr>
                <w:rFonts w:ascii="Times New Roman" w:hAnsi="Times New Roman"/>
                <w:b/>
                <w:sz w:val="24"/>
                <w:szCs w:val="24"/>
              </w:rPr>
              <w:t>2</w:t>
            </w:r>
          </w:p>
        </w:tc>
      </w:tr>
      <w:tr w:rsidR="006D177B" w:rsidRPr="00943095" w14:paraId="43F6EB63" w14:textId="77777777" w:rsidTr="008331AF">
        <w:tc>
          <w:tcPr>
            <w:tcW w:w="8642" w:type="dxa"/>
          </w:tcPr>
          <w:p w14:paraId="29C9ACDD" w14:textId="77777777" w:rsidR="006D177B" w:rsidRPr="00943095" w:rsidRDefault="006D177B" w:rsidP="00045DE6">
            <w:pPr>
              <w:pStyle w:val="affffff1"/>
              <w:spacing w:before="0" w:line="216" w:lineRule="auto"/>
              <w:ind w:firstLine="0"/>
              <w:rPr>
                <w:rFonts w:ascii="Times New Roman" w:hAnsi="Times New Roman"/>
                <w:b/>
                <w:sz w:val="22"/>
                <w:szCs w:val="22"/>
              </w:rPr>
            </w:pPr>
            <w:r w:rsidRPr="00943095">
              <w:rPr>
                <w:rFonts w:ascii="Times New Roman" w:hAnsi="Times New Roman"/>
                <w:b/>
                <w:sz w:val="22"/>
                <w:szCs w:val="22"/>
              </w:rPr>
              <w:t>у тому числі:</w:t>
            </w:r>
          </w:p>
        </w:tc>
        <w:tc>
          <w:tcPr>
            <w:tcW w:w="1559" w:type="dxa"/>
          </w:tcPr>
          <w:p w14:paraId="38F95D7F" w14:textId="77777777" w:rsidR="006D177B" w:rsidRPr="002C529E" w:rsidRDefault="006D177B" w:rsidP="00045DE6">
            <w:pPr>
              <w:pStyle w:val="affffff1"/>
              <w:spacing w:before="0" w:line="216" w:lineRule="auto"/>
              <w:ind w:firstLine="0"/>
              <w:jc w:val="center"/>
              <w:rPr>
                <w:rFonts w:ascii="Times New Roman" w:hAnsi="Times New Roman"/>
                <w:b/>
                <w:sz w:val="24"/>
                <w:szCs w:val="24"/>
              </w:rPr>
            </w:pPr>
          </w:p>
        </w:tc>
      </w:tr>
      <w:tr w:rsidR="006D177B" w:rsidRPr="00943095" w14:paraId="1BE79C50" w14:textId="77777777" w:rsidTr="008331AF">
        <w:tc>
          <w:tcPr>
            <w:tcW w:w="8642" w:type="dxa"/>
          </w:tcPr>
          <w:p w14:paraId="72B108E2" w14:textId="77777777" w:rsidR="006D177B" w:rsidRPr="00940480" w:rsidRDefault="006D177B" w:rsidP="00940480">
            <w:pPr>
              <w:pStyle w:val="1f0"/>
              <w:pBdr>
                <w:top w:val="nil"/>
                <w:left w:val="nil"/>
                <w:bottom w:val="nil"/>
                <w:right w:val="nil"/>
                <w:between w:val="nil"/>
              </w:pBdr>
              <w:rPr>
                <w:sz w:val="22"/>
                <w:szCs w:val="22"/>
              </w:rPr>
            </w:pPr>
            <w:r w:rsidRPr="00940480">
              <w:rPr>
                <w:sz w:val="22"/>
                <w:szCs w:val="22"/>
              </w:rPr>
              <w:t>Комунальний заклад «Верхньодніпровський палац дитячої та юнацької творчості» Верхньодніпровської міської ради Дніпропетровської області»</w:t>
            </w:r>
          </w:p>
        </w:tc>
        <w:tc>
          <w:tcPr>
            <w:tcW w:w="1559" w:type="dxa"/>
          </w:tcPr>
          <w:p w14:paraId="0CAEB0BA" w14:textId="77777777" w:rsidR="006D177B" w:rsidRPr="002C529E" w:rsidRDefault="006D177B" w:rsidP="00045DE6">
            <w:pPr>
              <w:pStyle w:val="affffff1"/>
              <w:spacing w:before="0" w:line="216" w:lineRule="auto"/>
              <w:ind w:firstLine="0"/>
              <w:jc w:val="center"/>
              <w:rPr>
                <w:rFonts w:ascii="Times New Roman" w:hAnsi="Times New Roman"/>
                <w:sz w:val="22"/>
                <w:szCs w:val="22"/>
              </w:rPr>
            </w:pPr>
            <w:r>
              <w:rPr>
                <w:rFonts w:ascii="Times New Roman" w:hAnsi="Times New Roman"/>
                <w:sz w:val="22"/>
                <w:szCs w:val="22"/>
              </w:rPr>
              <w:t>1</w:t>
            </w:r>
          </w:p>
        </w:tc>
      </w:tr>
      <w:tr w:rsidR="006D177B" w:rsidRPr="00943095" w14:paraId="00F66C8B" w14:textId="77777777" w:rsidTr="008331AF">
        <w:tc>
          <w:tcPr>
            <w:tcW w:w="8642" w:type="dxa"/>
          </w:tcPr>
          <w:p w14:paraId="1F646588" w14:textId="77777777" w:rsidR="006D177B" w:rsidRPr="00940480" w:rsidRDefault="006D177B" w:rsidP="00940480">
            <w:pPr>
              <w:pStyle w:val="1f0"/>
              <w:rPr>
                <w:sz w:val="22"/>
                <w:szCs w:val="22"/>
              </w:rPr>
            </w:pPr>
            <w:r w:rsidRPr="00940480">
              <w:rPr>
                <w:sz w:val="22"/>
                <w:szCs w:val="22"/>
              </w:rPr>
              <w:t>Позашкільний навчальний заклад  «Клуб юного техніка» Верхньодніпровської міської ради»</w:t>
            </w:r>
          </w:p>
        </w:tc>
        <w:tc>
          <w:tcPr>
            <w:tcW w:w="1559" w:type="dxa"/>
          </w:tcPr>
          <w:p w14:paraId="6997DC49" w14:textId="77777777" w:rsidR="006D177B" w:rsidRPr="002C529E" w:rsidRDefault="006D177B" w:rsidP="00045DE6">
            <w:pPr>
              <w:pStyle w:val="affffff1"/>
              <w:spacing w:before="0" w:line="216" w:lineRule="auto"/>
              <w:ind w:firstLine="0"/>
              <w:jc w:val="center"/>
              <w:rPr>
                <w:rFonts w:ascii="Times New Roman" w:hAnsi="Times New Roman"/>
                <w:sz w:val="22"/>
                <w:szCs w:val="22"/>
              </w:rPr>
            </w:pPr>
            <w:r>
              <w:rPr>
                <w:rFonts w:ascii="Times New Roman" w:hAnsi="Times New Roman"/>
                <w:sz w:val="22"/>
                <w:szCs w:val="22"/>
              </w:rPr>
              <w:t>1</w:t>
            </w:r>
          </w:p>
        </w:tc>
      </w:tr>
      <w:tr w:rsidR="006D177B" w:rsidRPr="00940480" w14:paraId="660675F2" w14:textId="77777777" w:rsidTr="008331AF">
        <w:tc>
          <w:tcPr>
            <w:tcW w:w="8642" w:type="dxa"/>
          </w:tcPr>
          <w:p w14:paraId="08AEBC8F" w14:textId="7CE234DA" w:rsidR="006D177B" w:rsidRPr="00940480" w:rsidRDefault="00940480" w:rsidP="00045DE6">
            <w:pPr>
              <w:pStyle w:val="affffff1"/>
              <w:spacing w:before="0" w:line="216" w:lineRule="auto"/>
              <w:ind w:firstLine="0"/>
              <w:rPr>
                <w:rFonts w:ascii="Times New Roman" w:hAnsi="Times New Roman"/>
                <w:b/>
                <w:sz w:val="22"/>
                <w:szCs w:val="22"/>
              </w:rPr>
            </w:pPr>
            <w:r w:rsidRPr="00940480">
              <w:rPr>
                <w:rFonts w:ascii="Times New Roman" w:hAnsi="Times New Roman"/>
                <w:b/>
                <w:sz w:val="22"/>
                <w:szCs w:val="22"/>
              </w:rPr>
              <w:t>Спортивні школи</w:t>
            </w:r>
          </w:p>
        </w:tc>
        <w:tc>
          <w:tcPr>
            <w:tcW w:w="1559" w:type="dxa"/>
          </w:tcPr>
          <w:p w14:paraId="328465EF" w14:textId="77777777" w:rsidR="006D177B" w:rsidRPr="00940480" w:rsidRDefault="006D177B" w:rsidP="00045DE6">
            <w:pPr>
              <w:pStyle w:val="affffff1"/>
              <w:spacing w:before="0" w:line="216" w:lineRule="auto"/>
              <w:ind w:firstLine="0"/>
              <w:jc w:val="center"/>
              <w:rPr>
                <w:rFonts w:ascii="Times New Roman" w:hAnsi="Times New Roman"/>
                <w:b/>
                <w:sz w:val="24"/>
                <w:szCs w:val="24"/>
              </w:rPr>
            </w:pPr>
            <w:r w:rsidRPr="00940480">
              <w:rPr>
                <w:rFonts w:ascii="Times New Roman" w:hAnsi="Times New Roman"/>
                <w:b/>
                <w:sz w:val="24"/>
                <w:szCs w:val="24"/>
              </w:rPr>
              <w:t>1</w:t>
            </w:r>
          </w:p>
        </w:tc>
      </w:tr>
      <w:tr w:rsidR="00940480" w:rsidRPr="00943095" w14:paraId="4151696B" w14:textId="77777777" w:rsidTr="008331AF">
        <w:tc>
          <w:tcPr>
            <w:tcW w:w="8642" w:type="dxa"/>
          </w:tcPr>
          <w:p w14:paraId="5E470763" w14:textId="6C723D2B" w:rsidR="00940480" w:rsidRDefault="00940480" w:rsidP="00940480">
            <w:pPr>
              <w:pStyle w:val="affffff1"/>
              <w:spacing w:before="0" w:line="216" w:lineRule="auto"/>
              <w:ind w:firstLine="0"/>
              <w:rPr>
                <w:rFonts w:ascii="Times New Roman" w:hAnsi="Times New Roman"/>
                <w:sz w:val="22"/>
                <w:szCs w:val="22"/>
              </w:rPr>
            </w:pPr>
            <w:r w:rsidRPr="00943095">
              <w:rPr>
                <w:rFonts w:ascii="Times New Roman" w:hAnsi="Times New Roman"/>
                <w:b/>
                <w:sz w:val="22"/>
                <w:szCs w:val="22"/>
              </w:rPr>
              <w:t>у тому числі:</w:t>
            </w:r>
          </w:p>
        </w:tc>
        <w:tc>
          <w:tcPr>
            <w:tcW w:w="1559" w:type="dxa"/>
          </w:tcPr>
          <w:p w14:paraId="65F34957" w14:textId="77777777" w:rsidR="00940480" w:rsidRPr="00943095" w:rsidRDefault="00940480" w:rsidP="00940480">
            <w:pPr>
              <w:pStyle w:val="affffff1"/>
              <w:spacing w:before="0" w:line="216" w:lineRule="auto"/>
              <w:ind w:firstLine="0"/>
              <w:jc w:val="center"/>
              <w:rPr>
                <w:rFonts w:ascii="Times New Roman" w:hAnsi="Times New Roman"/>
                <w:b/>
                <w:sz w:val="24"/>
                <w:szCs w:val="24"/>
              </w:rPr>
            </w:pPr>
          </w:p>
        </w:tc>
      </w:tr>
      <w:tr w:rsidR="00940480" w:rsidRPr="00943095" w14:paraId="5A515A21" w14:textId="77777777" w:rsidTr="00613889">
        <w:trPr>
          <w:trHeight w:val="423"/>
        </w:trPr>
        <w:tc>
          <w:tcPr>
            <w:tcW w:w="8642" w:type="dxa"/>
          </w:tcPr>
          <w:p w14:paraId="20E7BF59" w14:textId="77777777" w:rsidR="00940480" w:rsidRPr="00940480" w:rsidRDefault="00940480" w:rsidP="00940480">
            <w:pPr>
              <w:pStyle w:val="1f0"/>
              <w:rPr>
                <w:sz w:val="22"/>
                <w:szCs w:val="22"/>
              </w:rPr>
            </w:pPr>
            <w:r w:rsidRPr="00940480">
              <w:rPr>
                <w:sz w:val="22"/>
                <w:szCs w:val="22"/>
              </w:rPr>
              <w:t>Комунальний заклад «Верхньодніпровська дитячо-юнацька спортивна школа» Верхньодніпровської міської ради Дніпропетровської області»</w:t>
            </w:r>
          </w:p>
        </w:tc>
        <w:tc>
          <w:tcPr>
            <w:tcW w:w="1559" w:type="dxa"/>
          </w:tcPr>
          <w:p w14:paraId="75A48B87" w14:textId="77777777" w:rsidR="00940480" w:rsidRPr="00943095" w:rsidRDefault="00940480" w:rsidP="00940480">
            <w:pPr>
              <w:pStyle w:val="affffff1"/>
              <w:spacing w:before="0" w:line="216" w:lineRule="auto"/>
              <w:ind w:firstLine="0"/>
              <w:jc w:val="center"/>
              <w:rPr>
                <w:rFonts w:ascii="Times New Roman" w:hAnsi="Times New Roman"/>
                <w:sz w:val="22"/>
                <w:szCs w:val="22"/>
              </w:rPr>
            </w:pPr>
            <w:r w:rsidRPr="00943095">
              <w:rPr>
                <w:rFonts w:ascii="Times New Roman" w:hAnsi="Times New Roman"/>
                <w:sz w:val="22"/>
                <w:szCs w:val="22"/>
              </w:rPr>
              <w:t>1</w:t>
            </w:r>
          </w:p>
        </w:tc>
      </w:tr>
      <w:tr w:rsidR="00940480" w:rsidRPr="00B15531" w14:paraId="640F9C84" w14:textId="77777777" w:rsidTr="00813F14">
        <w:trPr>
          <w:trHeight w:val="337"/>
        </w:trPr>
        <w:tc>
          <w:tcPr>
            <w:tcW w:w="8642" w:type="dxa"/>
          </w:tcPr>
          <w:p w14:paraId="0D8EFDA0" w14:textId="574929BD" w:rsidR="00940480" w:rsidRPr="00B15531" w:rsidRDefault="00940480" w:rsidP="00940480">
            <w:pPr>
              <w:pStyle w:val="affffff1"/>
              <w:spacing w:before="0" w:line="216" w:lineRule="auto"/>
              <w:ind w:firstLine="0"/>
              <w:rPr>
                <w:rFonts w:ascii="Times New Roman" w:hAnsi="Times New Roman"/>
                <w:b/>
                <w:sz w:val="22"/>
                <w:szCs w:val="22"/>
              </w:rPr>
            </w:pPr>
            <w:r w:rsidRPr="00B15531">
              <w:rPr>
                <w:rFonts w:ascii="Times New Roman" w:hAnsi="Times New Roman"/>
                <w:b/>
                <w:sz w:val="22"/>
                <w:szCs w:val="22"/>
              </w:rPr>
              <w:t>Заклади дошкільної освіти</w:t>
            </w:r>
          </w:p>
        </w:tc>
        <w:tc>
          <w:tcPr>
            <w:tcW w:w="1559" w:type="dxa"/>
          </w:tcPr>
          <w:p w14:paraId="41A4A30A" w14:textId="0514EC47" w:rsidR="00940480" w:rsidRPr="00B15531" w:rsidRDefault="00940480" w:rsidP="00940480">
            <w:pPr>
              <w:pStyle w:val="affffff1"/>
              <w:spacing w:before="0" w:line="216" w:lineRule="auto"/>
              <w:ind w:firstLine="0"/>
              <w:jc w:val="center"/>
              <w:rPr>
                <w:rFonts w:ascii="Times New Roman" w:hAnsi="Times New Roman"/>
                <w:b/>
                <w:sz w:val="22"/>
                <w:szCs w:val="22"/>
              </w:rPr>
            </w:pPr>
            <w:r>
              <w:rPr>
                <w:rFonts w:ascii="Times New Roman" w:hAnsi="Times New Roman"/>
                <w:b/>
                <w:sz w:val="22"/>
                <w:szCs w:val="22"/>
              </w:rPr>
              <w:t>11</w:t>
            </w:r>
          </w:p>
        </w:tc>
      </w:tr>
      <w:tr w:rsidR="00940480" w:rsidRPr="00B15531" w14:paraId="11E2726E" w14:textId="77777777" w:rsidTr="008331AF">
        <w:tc>
          <w:tcPr>
            <w:tcW w:w="8642" w:type="dxa"/>
          </w:tcPr>
          <w:p w14:paraId="3C487B32" w14:textId="6B2FCBBE" w:rsidR="00940480" w:rsidRPr="00B15531" w:rsidRDefault="00940480" w:rsidP="00940480">
            <w:pPr>
              <w:pStyle w:val="affffff1"/>
              <w:spacing w:before="0" w:line="216" w:lineRule="auto"/>
              <w:ind w:firstLine="0"/>
              <w:rPr>
                <w:rFonts w:ascii="Times New Roman" w:hAnsi="Times New Roman"/>
                <w:b/>
                <w:sz w:val="22"/>
                <w:szCs w:val="22"/>
              </w:rPr>
            </w:pPr>
            <w:r w:rsidRPr="00B15531">
              <w:rPr>
                <w:rFonts w:ascii="Times New Roman" w:hAnsi="Times New Roman"/>
                <w:b/>
                <w:sz w:val="22"/>
                <w:szCs w:val="22"/>
              </w:rPr>
              <w:t>у тому числі:</w:t>
            </w:r>
          </w:p>
        </w:tc>
        <w:tc>
          <w:tcPr>
            <w:tcW w:w="1559" w:type="dxa"/>
          </w:tcPr>
          <w:p w14:paraId="43AAFE16" w14:textId="77777777" w:rsidR="00940480" w:rsidRPr="00B15531" w:rsidRDefault="00940480" w:rsidP="00940480">
            <w:pPr>
              <w:pStyle w:val="affffff1"/>
              <w:spacing w:before="0" w:line="216" w:lineRule="auto"/>
              <w:ind w:firstLine="0"/>
              <w:rPr>
                <w:rFonts w:ascii="Times New Roman" w:hAnsi="Times New Roman"/>
                <w:b/>
                <w:sz w:val="22"/>
                <w:szCs w:val="22"/>
              </w:rPr>
            </w:pPr>
          </w:p>
        </w:tc>
      </w:tr>
      <w:tr w:rsidR="00940480" w:rsidRPr="00B15531" w14:paraId="094B9E3B" w14:textId="49D84AFD" w:rsidTr="008331AF">
        <w:tc>
          <w:tcPr>
            <w:tcW w:w="8642" w:type="dxa"/>
          </w:tcPr>
          <w:p w14:paraId="70938B6E" w14:textId="77777777" w:rsidR="00940480" w:rsidRPr="00B15531" w:rsidRDefault="00940480" w:rsidP="00940480">
            <w:pPr>
              <w:pStyle w:val="affffff1"/>
              <w:pBdr>
                <w:top w:val="nil"/>
                <w:left w:val="nil"/>
                <w:bottom w:val="nil"/>
                <w:right w:val="nil"/>
                <w:between w:val="nil"/>
              </w:pBdr>
              <w:spacing w:before="0" w:line="216" w:lineRule="auto"/>
              <w:ind w:firstLine="0"/>
              <w:rPr>
                <w:rFonts w:ascii="Times New Roman" w:hAnsi="Times New Roman"/>
                <w:sz w:val="22"/>
                <w:szCs w:val="22"/>
              </w:rPr>
            </w:pPr>
            <w:r w:rsidRPr="00B15531">
              <w:rPr>
                <w:rFonts w:ascii="Times New Roman" w:hAnsi="Times New Roman"/>
                <w:sz w:val="22"/>
                <w:szCs w:val="22"/>
              </w:rPr>
              <w:t>Заклад дошкільної освіти №1 «Чайка» Верхньодніпровської міської ради</w:t>
            </w:r>
          </w:p>
        </w:tc>
        <w:tc>
          <w:tcPr>
            <w:tcW w:w="1559" w:type="dxa"/>
          </w:tcPr>
          <w:p w14:paraId="09C1A77A" w14:textId="5C248440" w:rsidR="00940480" w:rsidRPr="00B15531" w:rsidRDefault="00940480" w:rsidP="00940480">
            <w:pPr>
              <w:pStyle w:val="affffff1"/>
              <w:pBdr>
                <w:top w:val="nil"/>
                <w:left w:val="nil"/>
                <w:bottom w:val="nil"/>
                <w:right w:val="nil"/>
                <w:between w:val="nil"/>
              </w:pBdr>
              <w:spacing w:before="0" w:line="216" w:lineRule="auto"/>
              <w:ind w:firstLine="0"/>
              <w:jc w:val="center"/>
              <w:rPr>
                <w:rFonts w:ascii="Times New Roman" w:hAnsi="Times New Roman"/>
                <w:sz w:val="22"/>
                <w:szCs w:val="22"/>
              </w:rPr>
            </w:pPr>
            <w:r>
              <w:rPr>
                <w:rFonts w:ascii="Times New Roman" w:hAnsi="Times New Roman"/>
                <w:sz w:val="22"/>
                <w:szCs w:val="22"/>
              </w:rPr>
              <w:t>1</w:t>
            </w:r>
          </w:p>
        </w:tc>
      </w:tr>
      <w:tr w:rsidR="00940480" w:rsidRPr="00B15531" w14:paraId="2AF94985" w14:textId="6542A572" w:rsidTr="008331AF">
        <w:tc>
          <w:tcPr>
            <w:tcW w:w="8642" w:type="dxa"/>
          </w:tcPr>
          <w:p w14:paraId="25087D64" w14:textId="77777777" w:rsidR="00940480" w:rsidRPr="00B15531" w:rsidRDefault="00940480" w:rsidP="00940480">
            <w:pPr>
              <w:pStyle w:val="affffff1"/>
              <w:spacing w:before="0" w:line="216" w:lineRule="auto"/>
              <w:ind w:firstLine="0"/>
              <w:rPr>
                <w:rFonts w:ascii="Times New Roman" w:hAnsi="Times New Roman"/>
                <w:sz w:val="22"/>
                <w:szCs w:val="22"/>
              </w:rPr>
            </w:pPr>
            <w:r w:rsidRPr="00B15531">
              <w:rPr>
                <w:rFonts w:ascii="Times New Roman" w:hAnsi="Times New Roman"/>
                <w:sz w:val="22"/>
                <w:szCs w:val="22"/>
              </w:rPr>
              <w:t>Заклад дошкільної освіти №3 «Дзвіночок» Верхньодніпровської міської ради</w:t>
            </w:r>
          </w:p>
        </w:tc>
        <w:tc>
          <w:tcPr>
            <w:tcW w:w="1559" w:type="dxa"/>
          </w:tcPr>
          <w:p w14:paraId="48D1F41C" w14:textId="7FF2690F" w:rsidR="00940480" w:rsidRPr="00B15531" w:rsidRDefault="00940480" w:rsidP="00940480">
            <w:pPr>
              <w:pStyle w:val="affffff1"/>
              <w:spacing w:before="0" w:line="216" w:lineRule="auto"/>
              <w:ind w:firstLine="0"/>
              <w:jc w:val="center"/>
              <w:rPr>
                <w:rFonts w:ascii="Times New Roman" w:hAnsi="Times New Roman"/>
                <w:sz w:val="22"/>
                <w:szCs w:val="22"/>
              </w:rPr>
            </w:pPr>
            <w:r>
              <w:rPr>
                <w:rFonts w:ascii="Times New Roman" w:hAnsi="Times New Roman"/>
                <w:sz w:val="22"/>
                <w:szCs w:val="22"/>
              </w:rPr>
              <w:t>1</w:t>
            </w:r>
          </w:p>
        </w:tc>
      </w:tr>
      <w:tr w:rsidR="00940480" w:rsidRPr="00B15531" w14:paraId="6920557C" w14:textId="398EAD04" w:rsidTr="008331AF">
        <w:tc>
          <w:tcPr>
            <w:tcW w:w="8642" w:type="dxa"/>
          </w:tcPr>
          <w:p w14:paraId="0E236491" w14:textId="77777777" w:rsidR="00940480" w:rsidRPr="00B15531" w:rsidRDefault="00940480" w:rsidP="00940480">
            <w:pPr>
              <w:pStyle w:val="affffff1"/>
              <w:spacing w:before="0" w:line="216" w:lineRule="auto"/>
              <w:ind w:firstLine="0"/>
              <w:rPr>
                <w:rFonts w:ascii="Times New Roman" w:hAnsi="Times New Roman"/>
                <w:sz w:val="22"/>
                <w:szCs w:val="22"/>
              </w:rPr>
            </w:pPr>
            <w:r w:rsidRPr="00B15531">
              <w:rPr>
                <w:rFonts w:ascii="Times New Roman" w:hAnsi="Times New Roman"/>
                <w:sz w:val="22"/>
                <w:szCs w:val="22"/>
              </w:rPr>
              <w:t>Заклад дошкільної освіти №4 «Дивосвіт» Верхньодніпровської міської ради</w:t>
            </w:r>
          </w:p>
        </w:tc>
        <w:tc>
          <w:tcPr>
            <w:tcW w:w="1559" w:type="dxa"/>
          </w:tcPr>
          <w:p w14:paraId="319039F0" w14:textId="11B54E2D" w:rsidR="00940480" w:rsidRPr="00B15531" w:rsidRDefault="00940480" w:rsidP="00940480">
            <w:pPr>
              <w:pStyle w:val="affffff1"/>
              <w:spacing w:before="0" w:line="216" w:lineRule="auto"/>
              <w:ind w:firstLine="0"/>
              <w:jc w:val="center"/>
              <w:rPr>
                <w:rFonts w:ascii="Times New Roman" w:hAnsi="Times New Roman"/>
                <w:sz w:val="22"/>
                <w:szCs w:val="22"/>
              </w:rPr>
            </w:pPr>
            <w:r>
              <w:rPr>
                <w:rFonts w:ascii="Times New Roman" w:hAnsi="Times New Roman"/>
                <w:sz w:val="22"/>
                <w:szCs w:val="22"/>
              </w:rPr>
              <w:t>1</w:t>
            </w:r>
          </w:p>
        </w:tc>
      </w:tr>
      <w:tr w:rsidR="00940480" w:rsidRPr="00B15531" w14:paraId="1BF3C424" w14:textId="050B6A9B" w:rsidTr="008331AF">
        <w:tc>
          <w:tcPr>
            <w:tcW w:w="8642" w:type="dxa"/>
          </w:tcPr>
          <w:p w14:paraId="7479047A" w14:textId="77777777" w:rsidR="00940480" w:rsidRPr="00B15531" w:rsidRDefault="00940480" w:rsidP="00940480">
            <w:pPr>
              <w:pStyle w:val="affffff1"/>
              <w:spacing w:before="0" w:line="216" w:lineRule="auto"/>
              <w:ind w:firstLine="0"/>
              <w:rPr>
                <w:rFonts w:ascii="Times New Roman" w:hAnsi="Times New Roman"/>
                <w:sz w:val="22"/>
                <w:szCs w:val="22"/>
              </w:rPr>
            </w:pPr>
            <w:r w:rsidRPr="00B15531">
              <w:rPr>
                <w:rFonts w:ascii="Times New Roman" w:hAnsi="Times New Roman"/>
                <w:sz w:val="22"/>
                <w:szCs w:val="22"/>
              </w:rPr>
              <w:t>Заклад дошкільної освіти №7 «Сонечко» Верхньодніпровської міської ради</w:t>
            </w:r>
          </w:p>
        </w:tc>
        <w:tc>
          <w:tcPr>
            <w:tcW w:w="1559" w:type="dxa"/>
          </w:tcPr>
          <w:p w14:paraId="22057B8D" w14:textId="7384D336" w:rsidR="00940480" w:rsidRPr="00B15531" w:rsidRDefault="00940480" w:rsidP="00940480">
            <w:pPr>
              <w:pStyle w:val="affffff1"/>
              <w:spacing w:before="0" w:line="216" w:lineRule="auto"/>
              <w:ind w:firstLine="0"/>
              <w:jc w:val="center"/>
              <w:rPr>
                <w:rFonts w:ascii="Times New Roman" w:hAnsi="Times New Roman"/>
                <w:sz w:val="22"/>
                <w:szCs w:val="22"/>
              </w:rPr>
            </w:pPr>
            <w:r>
              <w:rPr>
                <w:rFonts w:ascii="Times New Roman" w:hAnsi="Times New Roman"/>
                <w:sz w:val="22"/>
                <w:szCs w:val="22"/>
              </w:rPr>
              <w:t>1</w:t>
            </w:r>
          </w:p>
        </w:tc>
      </w:tr>
      <w:tr w:rsidR="00940480" w:rsidRPr="00B15531" w14:paraId="0E4B5AF0" w14:textId="47618F63" w:rsidTr="008331AF">
        <w:tc>
          <w:tcPr>
            <w:tcW w:w="8642" w:type="dxa"/>
          </w:tcPr>
          <w:p w14:paraId="48887C4C" w14:textId="77777777" w:rsidR="00940480" w:rsidRPr="00B15531" w:rsidRDefault="00940480" w:rsidP="00940480">
            <w:pPr>
              <w:pStyle w:val="affffff1"/>
              <w:spacing w:before="0" w:line="216" w:lineRule="auto"/>
              <w:ind w:firstLine="0"/>
              <w:rPr>
                <w:rFonts w:ascii="Times New Roman" w:hAnsi="Times New Roman"/>
                <w:sz w:val="22"/>
                <w:szCs w:val="22"/>
              </w:rPr>
            </w:pPr>
            <w:r w:rsidRPr="00B15531">
              <w:rPr>
                <w:rFonts w:ascii="Times New Roman" w:hAnsi="Times New Roman"/>
                <w:sz w:val="22"/>
                <w:szCs w:val="22"/>
              </w:rPr>
              <w:t>Заклад дошкільної освіти №8 «Золота рибка» Верхньодніпровської міської ради</w:t>
            </w:r>
          </w:p>
        </w:tc>
        <w:tc>
          <w:tcPr>
            <w:tcW w:w="1559" w:type="dxa"/>
          </w:tcPr>
          <w:p w14:paraId="04C6A787" w14:textId="49A7A7AB" w:rsidR="00940480" w:rsidRPr="00B15531" w:rsidRDefault="00940480" w:rsidP="00940480">
            <w:pPr>
              <w:pStyle w:val="affffff1"/>
              <w:spacing w:before="0" w:line="216" w:lineRule="auto"/>
              <w:ind w:firstLine="0"/>
              <w:jc w:val="center"/>
              <w:rPr>
                <w:rFonts w:ascii="Times New Roman" w:hAnsi="Times New Roman"/>
                <w:sz w:val="22"/>
                <w:szCs w:val="22"/>
              </w:rPr>
            </w:pPr>
            <w:r>
              <w:rPr>
                <w:rFonts w:ascii="Times New Roman" w:hAnsi="Times New Roman"/>
                <w:sz w:val="22"/>
                <w:szCs w:val="22"/>
              </w:rPr>
              <w:t>1</w:t>
            </w:r>
          </w:p>
        </w:tc>
      </w:tr>
      <w:tr w:rsidR="00940480" w:rsidRPr="00B15531" w14:paraId="4E925890" w14:textId="5415A25C" w:rsidTr="008331AF">
        <w:tc>
          <w:tcPr>
            <w:tcW w:w="8642" w:type="dxa"/>
          </w:tcPr>
          <w:p w14:paraId="3424C905" w14:textId="77777777" w:rsidR="00940480" w:rsidRPr="00B15531" w:rsidRDefault="00940480" w:rsidP="00940480">
            <w:pPr>
              <w:pStyle w:val="affffff1"/>
              <w:spacing w:before="0" w:line="216" w:lineRule="auto"/>
              <w:ind w:firstLine="0"/>
              <w:rPr>
                <w:rFonts w:ascii="Times New Roman" w:hAnsi="Times New Roman"/>
                <w:sz w:val="22"/>
                <w:szCs w:val="22"/>
              </w:rPr>
            </w:pPr>
            <w:r w:rsidRPr="00B15531">
              <w:rPr>
                <w:rFonts w:ascii="Times New Roman" w:hAnsi="Times New Roman"/>
                <w:sz w:val="22"/>
                <w:szCs w:val="22"/>
              </w:rPr>
              <w:t>Заклад дошкільної освіти «Барвінок» Верхньодніпровської міської ради</w:t>
            </w:r>
          </w:p>
        </w:tc>
        <w:tc>
          <w:tcPr>
            <w:tcW w:w="1559" w:type="dxa"/>
          </w:tcPr>
          <w:p w14:paraId="5D0285BA" w14:textId="3FD81813" w:rsidR="00940480" w:rsidRPr="00B15531" w:rsidRDefault="00940480" w:rsidP="00940480">
            <w:pPr>
              <w:pStyle w:val="affffff1"/>
              <w:spacing w:before="0" w:line="216" w:lineRule="auto"/>
              <w:ind w:firstLine="0"/>
              <w:jc w:val="center"/>
              <w:rPr>
                <w:rFonts w:ascii="Times New Roman" w:hAnsi="Times New Roman"/>
                <w:sz w:val="22"/>
                <w:szCs w:val="22"/>
              </w:rPr>
            </w:pPr>
            <w:r>
              <w:rPr>
                <w:rFonts w:ascii="Times New Roman" w:hAnsi="Times New Roman"/>
                <w:sz w:val="22"/>
                <w:szCs w:val="22"/>
              </w:rPr>
              <w:t>1</w:t>
            </w:r>
          </w:p>
        </w:tc>
      </w:tr>
      <w:tr w:rsidR="00940480" w:rsidRPr="00B15531" w14:paraId="769B1BAC" w14:textId="44D11666" w:rsidTr="008331AF">
        <w:tc>
          <w:tcPr>
            <w:tcW w:w="8642" w:type="dxa"/>
          </w:tcPr>
          <w:p w14:paraId="58F8BE83" w14:textId="31DF1335" w:rsidR="00940480" w:rsidRPr="00B15531" w:rsidRDefault="00940480" w:rsidP="00036F1D">
            <w:pPr>
              <w:pStyle w:val="affffff1"/>
              <w:spacing w:before="0" w:line="216" w:lineRule="auto"/>
              <w:ind w:firstLine="0"/>
              <w:rPr>
                <w:rFonts w:ascii="Times New Roman" w:hAnsi="Times New Roman"/>
                <w:sz w:val="22"/>
                <w:szCs w:val="22"/>
              </w:rPr>
            </w:pPr>
            <w:r w:rsidRPr="00B15531">
              <w:rPr>
                <w:rFonts w:ascii="Times New Roman" w:hAnsi="Times New Roman"/>
                <w:sz w:val="22"/>
                <w:szCs w:val="22"/>
              </w:rPr>
              <w:t>Заклад дошкільної освіти «Капітошка»</w:t>
            </w:r>
            <w:r w:rsidR="00036F1D">
              <w:rPr>
                <w:rFonts w:ascii="Times New Roman" w:hAnsi="Times New Roman"/>
                <w:sz w:val="22"/>
                <w:szCs w:val="22"/>
              </w:rPr>
              <w:t xml:space="preserve"> </w:t>
            </w:r>
            <w:r w:rsidRPr="00B15531">
              <w:rPr>
                <w:rFonts w:ascii="Times New Roman" w:hAnsi="Times New Roman"/>
                <w:sz w:val="22"/>
                <w:szCs w:val="22"/>
              </w:rPr>
              <w:t>Верхньодніпровської міської ради</w:t>
            </w:r>
          </w:p>
        </w:tc>
        <w:tc>
          <w:tcPr>
            <w:tcW w:w="1559" w:type="dxa"/>
          </w:tcPr>
          <w:p w14:paraId="24551B20" w14:textId="60205948" w:rsidR="00940480" w:rsidRPr="00B15531" w:rsidRDefault="00940480" w:rsidP="00940480">
            <w:pPr>
              <w:pStyle w:val="affffff1"/>
              <w:spacing w:before="0" w:line="216" w:lineRule="auto"/>
              <w:ind w:firstLine="0"/>
              <w:jc w:val="center"/>
              <w:rPr>
                <w:rFonts w:ascii="Times New Roman" w:hAnsi="Times New Roman"/>
                <w:sz w:val="22"/>
                <w:szCs w:val="22"/>
              </w:rPr>
            </w:pPr>
            <w:r>
              <w:rPr>
                <w:rFonts w:ascii="Times New Roman" w:hAnsi="Times New Roman"/>
                <w:sz w:val="22"/>
                <w:szCs w:val="22"/>
              </w:rPr>
              <w:t>1</w:t>
            </w:r>
          </w:p>
        </w:tc>
      </w:tr>
      <w:tr w:rsidR="00940480" w:rsidRPr="00B15531" w14:paraId="635789F4" w14:textId="6FFE6CD2" w:rsidTr="008331AF">
        <w:tc>
          <w:tcPr>
            <w:tcW w:w="8642" w:type="dxa"/>
          </w:tcPr>
          <w:p w14:paraId="4A4D997D" w14:textId="0BFEAAA3" w:rsidR="00940480" w:rsidRPr="00B15531" w:rsidRDefault="00940480" w:rsidP="00036F1D">
            <w:pPr>
              <w:pStyle w:val="affffff1"/>
              <w:spacing w:before="0" w:line="216" w:lineRule="auto"/>
              <w:ind w:firstLine="0"/>
              <w:rPr>
                <w:rFonts w:ascii="Times New Roman" w:hAnsi="Times New Roman"/>
                <w:sz w:val="22"/>
                <w:szCs w:val="22"/>
              </w:rPr>
            </w:pPr>
            <w:r w:rsidRPr="00B15531">
              <w:rPr>
                <w:rFonts w:ascii="Times New Roman" w:hAnsi="Times New Roman"/>
                <w:sz w:val="22"/>
                <w:szCs w:val="22"/>
              </w:rPr>
              <w:t>Заклад дошкільної освіти «Вишенька»</w:t>
            </w:r>
            <w:r w:rsidR="00036F1D">
              <w:rPr>
                <w:rFonts w:ascii="Times New Roman" w:hAnsi="Times New Roman"/>
                <w:sz w:val="22"/>
                <w:szCs w:val="22"/>
              </w:rPr>
              <w:t xml:space="preserve"> </w:t>
            </w:r>
            <w:r w:rsidRPr="00B15531">
              <w:rPr>
                <w:rFonts w:ascii="Times New Roman" w:hAnsi="Times New Roman"/>
                <w:sz w:val="22"/>
                <w:szCs w:val="22"/>
              </w:rPr>
              <w:t>Верхньодніпровської міської ради</w:t>
            </w:r>
          </w:p>
        </w:tc>
        <w:tc>
          <w:tcPr>
            <w:tcW w:w="1559" w:type="dxa"/>
          </w:tcPr>
          <w:p w14:paraId="0EA19819" w14:textId="540E0AD4" w:rsidR="00940480" w:rsidRPr="00B15531" w:rsidRDefault="00940480" w:rsidP="00940480">
            <w:pPr>
              <w:pStyle w:val="affffff1"/>
              <w:spacing w:before="0" w:line="216" w:lineRule="auto"/>
              <w:ind w:firstLine="0"/>
              <w:jc w:val="center"/>
              <w:rPr>
                <w:rFonts w:ascii="Times New Roman" w:hAnsi="Times New Roman"/>
                <w:sz w:val="22"/>
                <w:szCs w:val="22"/>
              </w:rPr>
            </w:pPr>
            <w:r>
              <w:rPr>
                <w:rFonts w:ascii="Times New Roman" w:hAnsi="Times New Roman"/>
                <w:sz w:val="22"/>
                <w:szCs w:val="22"/>
              </w:rPr>
              <w:t>1</w:t>
            </w:r>
          </w:p>
        </w:tc>
      </w:tr>
      <w:tr w:rsidR="00940480" w:rsidRPr="00B15531" w14:paraId="6F16EC1C" w14:textId="6854A875" w:rsidTr="008331AF">
        <w:tc>
          <w:tcPr>
            <w:tcW w:w="8642" w:type="dxa"/>
          </w:tcPr>
          <w:p w14:paraId="7B5DD694" w14:textId="41859331" w:rsidR="00940480" w:rsidRPr="00B15531" w:rsidRDefault="00940480" w:rsidP="00036F1D">
            <w:pPr>
              <w:pStyle w:val="affffff1"/>
              <w:spacing w:before="0" w:line="216" w:lineRule="auto"/>
              <w:ind w:firstLine="0"/>
              <w:rPr>
                <w:rFonts w:ascii="Times New Roman" w:hAnsi="Times New Roman"/>
                <w:sz w:val="22"/>
                <w:szCs w:val="22"/>
              </w:rPr>
            </w:pPr>
            <w:r w:rsidRPr="00B15531">
              <w:rPr>
                <w:rFonts w:ascii="Times New Roman" w:hAnsi="Times New Roman"/>
                <w:sz w:val="22"/>
                <w:szCs w:val="22"/>
              </w:rPr>
              <w:t>Заклад дошкільної освіти «Підсніжник»</w:t>
            </w:r>
            <w:r w:rsidR="00036F1D">
              <w:rPr>
                <w:rFonts w:ascii="Times New Roman" w:hAnsi="Times New Roman"/>
                <w:sz w:val="22"/>
                <w:szCs w:val="22"/>
              </w:rPr>
              <w:t xml:space="preserve"> </w:t>
            </w:r>
            <w:r w:rsidRPr="00B15531">
              <w:rPr>
                <w:rFonts w:ascii="Times New Roman" w:hAnsi="Times New Roman"/>
                <w:sz w:val="22"/>
                <w:szCs w:val="22"/>
              </w:rPr>
              <w:t>Верхньодніпровської міської ради</w:t>
            </w:r>
          </w:p>
        </w:tc>
        <w:tc>
          <w:tcPr>
            <w:tcW w:w="1559" w:type="dxa"/>
          </w:tcPr>
          <w:p w14:paraId="12CF853F" w14:textId="39C24188" w:rsidR="00940480" w:rsidRPr="00B15531" w:rsidRDefault="00940480" w:rsidP="00940480">
            <w:pPr>
              <w:pStyle w:val="affffff1"/>
              <w:spacing w:before="0" w:line="216" w:lineRule="auto"/>
              <w:ind w:firstLine="0"/>
              <w:jc w:val="center"/>
              <w:rPr>
                <w:rFonts w:ascii="Times New Roman" w:hAnsi="Times New Roman"/>
                <w:sz w:val="22"/>
                <w:szCs w:val="22"/>
              </w:rPr>
            </w:pPr>
            <w:r>
              <w:rPr>
                <w:rFonts w:ascii="Times New Roman" w:hAnsi="Times New Roman"/>
                <w:sz w:val="22"/>
                <w:szCs w:val="22"/>
              </w:rPr>
              <w:t>1</w:t>
            </w:r>
          </w:p>
        </w:tc>
      </w:tr>
      <w:tr w:rsidR="00940480" w:rsidRPr="00B15531" w14:paraId="0E8164AE" w14:textId="3E377537" w:rsidTr="008331AF">
        <w:tc>
          <w:tcPr>
            <w:tcW w:w="8642" w:type="dxa"/>
          </w:tcPr>
          <w:p w14:paraId="7DD51C20" w14:textId="2F958151" w:rsidR="00940480" w:rsidRPr="00B15531" w:rsidRDefault="00940480" w:rsidP="00036F1D">
            <w:pPr>
              <w:pStyle w:val="affffff1"/>
              <w:spacing w:before="0" w:line="216" w:lineRule="auto"/>
              <w:ind w:firstLine="0"/>
              <w:rPr>
                <w:rFonts w:ascii="Times New Roman" w:hAnsi="Times New Roman"/>
                <w:sz w:val="22"/>
                <w:szCs w:val="22"/>
              </w:rPr>
            </w:pPr>
            <w:r w:rsidRPr="00B15531">
              <w:rPr>
                <w:rFonts w:ascii="Times New Roman" w:hAnsi="Times New Roman"/>
                <w:sz w:val="22"/>
                <w:szCs w:val="22"/>
              </w:rPr>
              <w:t>Заклад дошкільної освіти №1 «Струмочок»</w:t>
            </w:r>
            <w:r w:rsidR="00036F1D">
              <w:rPr>
                <w:rFonts w:ascii="Times New Roman" w:hAnsi="Times New Roman"/>
                <w:sz w:val="22"/>
                <w:szCs w:val="22"/>
              </w:rPr>
              <w:t xml:space="preserve"> </w:t>
            </w:r>
            <w:r w:rsidRPr="00B15531">
              <w:rPr>
                <w:rFonts w:ascii="Times New Roman" w:hAnsi="Times New Roman"/>
                <w:sz w:val="22"/>
                <w:szCs w:val="22"/>
              </w:rPr>
              <w:t>Верхньодніпровської міської ради</w:t>
            </w:r>
          </w:p>
        </w:tc>
        <w:tc>
          <w:tcPr>
            <w:tcW w:w="1559" w:type="dxa"/>
          </w:tcPr>
          <w:p w14:paraId="709882B7" w14:textId="6C58C210" w:rsidR="00940480" w:rsidRPr="00B15531" w:rsidRDefault="00940480" w:rsidP="00940480">
            <w:pPr>
              <w:pStyle w:val="affffff1"/>
              <w:spacing w:before="0" w:line="216" w:lineRule="auto"/>
              <w:ind w:firstLine="0"/>
              <w:jc w:val="center"/>
              <w:rPr>
                <w:rFonts w:ascii="Times New Roman" w:hAnsi="Times New Roman"/>
                <w:sz w:val="22"/>
                <w:szCs w:val="22"/>
              </w:rPr>
            </w:pPr>
            <w:r>
              <w:rPr>
                <w:rFonts w:ascii="Times New Roman" w:hAnsi="Times New Roman"/>
                <w:sz w:val="22"/>
                <w:szCs w:val="22"/>
              </w:rPr>
              <w:t>1</w:t>
            </w:r>
          </w:p>
        </w:tc>
      </w:tr>
      <w:tr w:rsidR="00940480" w:rsidRPr="00B15531" w14:paraId="55EB772C" w14:textId="25DB881D" w:rsidTr="008331AF">
        <w:tc>
          <w:tcPr>
            <w:tcW w:w="8642" w:type="dxa"/>
          </w:tcPr>
          <w:p w14:paraId="2BD08276" w14:textId="07BE28A1" w:rsidR="00940480" w:rsidRPr="00B15531" w:rsidRDefault="00940480" w:rsidP="00036F1D">
            <w:pPr>
              <w:pStyle w:val="affffff1"/>
              <w:spacing w:before="0" w:line="216" w:lineRule="auto"/>
              <w:ind w:firstLine="0"/>
              <w:rPr>
                <w:rFonts w:ascii="Times New Roman" w:hAnsi="Times New Roman"/>
                <w:sz w:val="22"/>
                <w:szCs w:val="22"/>
              </w:rPr>
            </w:pPr>
            <w:r w:rsidRPr="00B15531">
              <w:rPr>
                <w:rFonts w:ascii="Times New Roman" w:hAnsi="Times New Roman"/>
                <w:sz w:val="22"/>
                <w:szCs w:val="22"/>
              </w:rPr>
              <w:t>Заклад дошкільної освіти «Веселка»</w:t>
            </w:r>
            <w:r w:rsidR="00036F1D">
              <w:rPr>
                <w:rFonts w:ascii="Times New Roman" w:hAnsi="Times New Roman"/>
                <w:sz w:val="22"/>
                <w:szCs w:val="22"/>
              </w:rPr>
              <w:t xml:space="preserve"> </w:t>
            </w:r>
            <w:r w:rsidRPr="00B15531">
              <w:rPr>
                <w:rFonts w:ascii="Times New Roman" w:hAnsi="Times New Roman"/>
                <w:sz w:val="22"/>
                <w:szCs w:val="22"/>
              </w:rPr>
              <w:t>Верхньодніпровської міської ради</w:t>
            </w:r>
          </w:p>
        </w:tc>
        <w:tc>
          <w:tcPr>
            <w:tcW w:w="1559" w:type="dxa"/>
          </w:tcPr>
          <w:p w14:paraId="72018E15" w14:textId="2419E0D7" w:rsidR="00940480" w:rsidRPr="00B15531" w:rsidRDefault="00940480" w:rsidP="00940480">
            <w:pPr>
              <w:pStyle w:val="affffff1"/>
              <w:spacing w:before="0" w:line="216" w:lineRule="auto"/>
              <w:ind w:firstLine="0"/>
              <w:jc w:val="center"/>
              <w:rPr>
                <w:rFonts w:ascii="Times New Roman" w:hAnsi="Times New Roman"/>
                <w:sz w:val="22"/>
                <w:szCs w:val="22"/>
              </w:rPr>
            </w:pPr>
            <w:r>
              <w:rPr>
                <w:rFonts w:ascii="Times New Roman" w:hAnsi="Times New Roman"/>
                <w:sz w:val="22"/>
                <w:szCs w:val="22"/>
              </w:rPr>
              <w:t>1</w:t>
            </w:r>
          </w:p>
        </w:tc>
      </w:tr>
    </w:tbl>
    <w:p w14:paraId="6258EF50" w14:textId="77777777" w:rsidR="009749F2" w:rsidRPr="00593A9F" w:rsidRDefault="009749F2" w:rsidP="00AC780A">
      <w:pPr>
        <w:pStyle w:val="affff5"/>
        <w:ind w:firstLine="720"/>
        <w:rPr>
          <w:rFonts w:ascii="Times New Roman" w:hAnsi="Times New Roman" w:cs="Times New Roman"/>
          <w:b/>
          <w:bCs/>
          <w:sz w:val="28"/>
          <w:szCs w:val="28"/>
          <w:lang w:val="uk-UA"/>
        </w:rPr>
      </w:pPr>
    </w:p>
    <w:p w14:paraId="3D2D3640" w14:textId="77777777" w:rsidR="00036F1D" w:rsidRDefault="00036F1D" w:rsidP="00AC780A">
      <w:pPr>
        <w:pStyle w:val="affff5"/>
        <w:ind w:firstLine="720"/>
        <w:rPr>
          <w:rFonts w:ascii="Times New Roman" w:hAnsi="Times New Roman" w:cs="Times New Roman"/>
          <w:b/>
          <w:bCs/>
          <w:sz w:val="28"/>
          <w:szCs w:val="28"/>
          <w:lang w:val="uk-UA"/>
        </w:rPr>
      </w:pPr>
    </w:p>
    <w:p w14:paraId="080FF2B1" w14:textId="2AC4AB6E" w:rsidR="003B4AC8" w:rsidRPr="00593A9F" w:rsidRDefault="003B4AC8" w:rsidP="00AC780A">
      <w:pPr>
        <w:pStyle w:val="affff5"/>
        <w:ind w:firstLine="720"/>
        <w:rPr>
          <w:rFonts w:ascii="Times New Roman" w:hAnsi="Times New Roman" w:cs="Times New Roman"/>
          <w:b/>
          <w:bCs/>
          <w:sz w:val="28"/>
          <w:szCs w:val="28"/>
          <w:lang w:val="uk-UA"/>
        </w:rPr>
      </w:pPr>
      <w:r w:rsidRPr="00593A9F">
        <w:rPr>
          <w:rFonts w:ascii="Times New Roman" w:hAnsi="Times New Roman" w:cs="Times New Roman"/>
          <w:b/>
          <w:bCs/>
          <w:sz w:val="28"/>
          <w:szCs w:val="28"/>
          <w:lang w:val="uk-UA"/>
        </w:rPr>
        <w:lastRenderedPageBreak/>
        <w:t xml:space="preserve">Заклади охорони здоров’я </w:t>
      </w:r>
    </w:p>
    <w:p w14:paraId="604B2715" w14:textId="77777777" w:rsidR="00286D09" w:rsidRPr="00593A9F" w:rsidRDefault="00286D09" w:rsidP="00AC780A">
      <w:pPr>
        <w:pStyle w:val="affff5"/>
        <w:ind w:firstLine="720"/>
        <w:rPr>
          <w:rFonts w:ascii="Times New Roman" w:hAnsi="Times New Roman" w:cs="Times New Roman"/>
          <w:b/>
          <w:bCs/>
          <w:sz w:val="28"/>
          <w:szCs w:val="28"/>
          <w:lang w:val="uk-UA"/>
        </w:rPr>
      </w:pPr>
    </w:p>
    <w:tbl>
      <w:tblPr>
        <w:tblW w:w="10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21"/>
        <w:gridCol w:w="2439"/>
      </w:tblGrid>
      <w:tr w:rsidR="003B4AC8" w:rsidRPr="00593A9F" w14:paraId="5A8DA2EA" w14:textId="77777777" w:rsidTr="004764E9">
        <w:trPr>
          <w:trHeight w:val="669"/>
        </w:trPr>
        <w:tc>
          <w:tcPr>
            <w:tcW w:w="7621" w:type="dxa"/>
            <w:shd w:val="clear" w:color="auto" w:fill="auto"/>
            <w:vAlign w:val="center"/>
          </w:tcPr>
          <w:p w14:paraId="66DE1FCE" w14:textId="77777777" w:rsidR="003B4AC8" w:rsidRPr="00593A9F" w:rsidRDefault="003B4AC8" w:rsidP="00AC780A">
            <w:pPr>
              <w:spacing w:after="0" w:line="240" w:lineRule="auto"/>
              <w:jc w:val="center"/>
              <w:rPr>
                <w:rFonts w:ascii="Times New Roman" w:hAnsi="Times New Roman" w:cs="Times New Roman"/>
                <w:b/>
                <w:color w:val="000000"/>
                <w:sz w:val="28"/>
                <w:szCs w:val="28"/>
                <w:lang w:val="uk-UA" w:eastAsia="ru-RU"/>
              </w:rPr>
            </w:pPr>
            <w:r w:rsidRPr="00593A9F">
              <w:rPr>
                <w:rFonts w:ascii="Times New Roman" w:hAnsi="Times New Roman" w:cs="Times New Roman"/>
                <w:b/>
                <w:color w:val="000000"/>
                <w:sz w:val="28"/>
                <w:szCs w:val="28"/>
                <w:lang w:val="uk-UA" w:eastAsia="ru-RU"/>
              </w:rPr>
              <w:t>Назва об’єкта</w:t>
            </w:r>
          </w:p>
        </w:tc>
        <w:tc>
          <w:tcPr>
            <w:tcW w:w="2439" w:type="dxa"/>
            <w:shd w:val="clear" w:color="auto" w:fill="auto"/>
            <w:vAlign w:val="center"/>
          </w:tcPr>
          <w:p w14:paraId="727701D1" w14:textId="77777777" w:rsidR="003B4AC8" w:rsidRPr="00593A9F" w:rsidRDefault="003B4AC8" w:rsidP="00AC780A">
            <w:pPr>
              <w:spacing w:after="0" w:line="240" w:lineRule="auto"/>
              <w:jc w:val="center"/>
              <w:rPr>
                <w:rFonts w:ascii="Times New Roman" w:hAnsi="Times New Roman" w:cs="Times New Roman"/>
                <w:b/>
                <w:color w:val="000000"/>
                <w:sz w:val="28"/>
                <w:szCs w:val="28"/>
                <w:lang w:val="uk-UA" w:eastAsia="ru-RU"/>
              </w:rPr>
            </w:pPr>
            <w:r w:rsidRPr="00593A9F">
              <w:rPr>
                <w:rFonts w:ascii="Times New Roman" w:hAnsi="Times New Roman" w:cs="Times New Roman"/>
                <w:b/>
                <w:color w:val="000000"/>
                <w:sz w:val="28"/>
                <w:szCs w:val="28"/>
                <w:lang w:val="uk-UA" w:eastAsia="ru-RU"/>
              </w:rPr>
              <w:t>Кількість закладів</w:t>
            </w:r>
          </w:p>
        </w:tc>
      </w:tr>
      <w:tr w:rsidR="003B4AC8" w:rsidRPr="00593A9F" w14:paraId="165F5E32" w14:textId="77777777" w:rsidTr="003B4AC8">
        <w:tc>
          <w:tcPr>
            <w:tcW w:w="7621" w:type="dxa"/>
          </w:tcPr>
          <w:p w14:paraId="06AFCBBE" w14:textId="77777777" w:rsidR="003B4AC8" w:rsidRPr="00593A9F" w:rsidRDefault="003B4AC8" w:rsidP="00AC780A">
            <w:pPr>
              <w:tabs>
                <w:tab w:val="left" w:pos="5670"/>
              </w:tabs>
              <w:spacing w:after="0" w:line="240" w:lineRule="auto"/>
              <w:rPr>
                <w:rFonts w:ascii="Times New Roman" w:hAnsi="Times New Roman" w:cs="Times New Roman"/>
                <w:b/>
                <w:sz w:val="28"/>
                <w:szCs w:val="28"/>
                <w:lang w:val="uk-UA" w:eastAsia="ru-RU"/>
              </w:rPr>
            </w:pPr>
            <w:r w:rsidRPr="00593A9F">
              <w:rPr>
                <w:rFonts w:ascii="Times New Roman" w:hAnsi="Times New Roman" w:cs="Times New Roman"/>
                <w:b/>
                <w:color w:val="000000"/>
                <w:sz w:val="28"/>
                <w:szCs w:val="28"/>
                <w:lang w:val="uk-UA" w:eastAsia="ru-RU"/>
              </w:rPr>
              <w:t>Заклади охорони здоров’я</w:t>
            </w:r>
            <w:r w:rsidRPr="00593A9F">
              <w:rPr>
                <w:rFonts w:ascii="Times New Roman" w:hAnsi="Times New Roman" w:cs="Times New Roman"/>
                <w:b/>
                <w:sz w:val="28"/>
                <w:szCs w:val="28"/>
                <w:lang w:val="uk-UA" w:eastAsia="ru-RU"/>
              </w:rPr>
              <w:t xml:space="preserve"> – всього</w:t>
            </w:r>
          </w:p>
        </w:tc>
        <w:tc>
          <w:tcPr>
            <w:tcW w:w="2439" w:type="dxa"/>
            <w:vAlign w:val="center"/>
          </w:tcPr>
          <w:p w14:paraId="2127FE9C" w14:textId="3A2F869E" w:rsidR="003B4AC8" w:rsidRPr="00593A9F" w:rsidRDefault="0020755F" w:rsidP="00AC780A">
            <w:pPr>
              <w:spacing w:after="0" w:line="240" w:lineRule="auto"/>
              <w:jc w:val="center"/>
              <w:rPr>
                <w:rFonts w:ascii="Times New Roman" w:hAnsi="Times New Roman" w:cs="Times New Roman"/>
                <w:sz w:val="28"/>
                <w:szCs w:val="28"/>
                <w:lang w:val="uk-UA" w:eastAsia="ru-RU"/>
              </w:rPr>
            </w:pPr>
            <w:r>
              <w:rPr>
                <w:rFonts w:ascii="Times New Roman" w:hAnsi="Times New Roman" w:cs="Times New Roman"/>
                <w:b/>
                <w:bCs/>
                <w:color w:val="000000"/>
                <w:sz w:val="28"/>
                <w:szCs w:val="28"/>
                <w:lang w:val="uk-UA" w:eastAsia="ru-RU"/>
              </w:rPr>
              <w:t>2</w:t>
            </w:r>
          </w:p>
        </w:tc>
      </w:tr>
      <w:tr w:rsidR="003B4AC8" w:rsidRPr="00593A9F" w14:paraId="0BE2994C" w14:textId="77777777" w:rsidTr="003B4AC8">
        <w:tc>
          <w:tcPr>
            <w:tcW w:w="7621" w:type="dxa"/>
          </w:tcPr>
          <w:p w14:paraId="63AD6E7E" w14:textId="77777777" w:rsidR="003B4AC8" w:rsidRPr="00593A9F" w:rsidRDefault="003B4AC8" w:rsidP="00AC780A">
            <w:pPr>
              <w:spacing w:after="0" w:line="240" w:lineRule="auto"/>
              <w:rPr>
                <w:rFonts w:ascii="Times New Roman" w:hAnsi="Times New Roman" w:cs="Times New Roman"/>
                <w:b/>
                <w:i/>
                <w:sz w:val="28"/>
                <w:szCs w:val="28"/>
                <w:lang w:val="uk-UA" w:eastAsia="ru-RU"/>
              </w:rPr>
            </w:pPr>
            <w:r w:rsidRPr="00593A9F">
              <w:rPr>
                <w:rFonts w:ascii="Times New Roman" w:hAnsi="Times New Roman" w:cs="Times New Roman"/>
                <w:b/>
                <w:i/>
                <w:sz w:val="28"/>
                <w:szCs w:val="28"/>
                <w:lang w:val="uk-UA" w:eastAsia="ru-RU"/>
              </w:rPr>
              <w:t>у тому числі:</w:t>
            </w:r>
          </w:p>
        </w:tc>
        <w:tc>
          <w:tcPr>
            <w:tcW w:w="2439" w:type="dxa"/>
          </w:tcPr>
          <w:p w14:paraId="0F74B8CF" w14:textId="77777777" w:rsidR="003B4AC8" w:rsidRPr="00593A9F" w:rsidRDefault="003B4AC8" w:rsidP="00AC780A">
            <w:pPr>
              <w:spacing w:after="0" w:line="240" w:lineRule="auto"/>
              <w:jc w:val="center"/>
              <w:rPr>
                <w:rFonts w:ascii="Times New Roman" w:hAnsi="Times New Roman" w:cs="Times New Roman"/>
                <w:b/>
                <w:sz w:val="28"/>
                <w:szCs w:val="28"/>
                <w:lang w:val="uk-UA" w:eastAsia="ru-RU"/>
              </w:rPr>
            </w:pPr>
          </w:p>
        </w:tc>
      </w:tr>
      <w:tr w:rsidR="002F4B95" w:rsidRPr="00593A9F" w14:paraId="1AE2C660" w14:textId="77777777" w:rsidTr="003B4AC8">
        <w:tc>
          <w:tcPr>
            <w:tcW w:w="7621" w:type="dxa"/>
          </w:tcPr>
          <w:p w14:paraId="4B3C6F22" w14:textId="6E1AAB74" w:rsidR="002F4B95" w:rsidRPr="00593A9F" w:rsidRDefault="002F4B95" w:rsidP="002F4B95">
            <w:pPr>
              <w:pStyle w:val="affff5"/>
              <w:rPr>
                <w:rFonts w:ascii="Times New Roman" w:hAnsi="Times New Roman" w:cs="Times New Roman"/>
                <w:sz w:val="28"/>
                <w:szCs w:val="28"/>
                <w:lang w:val="uk-UA" w:eastAsia="ru-RU"/>
              </w:rPr>
            </w:pPr>
            <w:r w:rsidRPr="00943095">
              <w:rPr>
                <w:rFonts w:ascii="Times New Roman" w:hAnsi="Times New Roman"/>
                <w:szCs w:val="26"/>
              </w:rPr>
              <w:t>Комунальне підприємство «Верхньодніпровська центральна міська лікарня» Верхньодніпровської міської ради»</w:t>
            </w:r>
          </w:p>
        </w:tc>
        <w:tc>
          <w:tcPr>
            <w:tcW w:w="2439" w:type="dxa"/>
            <w:vAlign w:val="center"/>
          </w:tcPr>
          <w:p w14:paraId="68803E4C" w14:textId="77777777" w:rsidR="002F4B95" w:rsidRPr="00593A9F" w:rsidRDefault="002F4B95" w:rsidP="002F4B95">
            <w:pPr>
              <w:spacing w:after="0" w:line="240" w:lineRule="auto"/>
              <w:jc w:val="center"/>
              <w:rPr>
                <w:rFonts w:ascii="Times New Roman" w:hAnsi="Times New Roman" w:cs="Times New Roman"/>
                <w:sz w:val="28"/>
                <w:szCs w:val="28"/>
                <w:lang w:val="uk-UA" w:eastAsia="ru-RU"/>
              </w:rPr>
            </w:pPr>
            <w:r w:rsidRPr="00593A9F">
              <w:rPr>
                <w:rFonts w:ascii="Times New Roman" w:hAnsi="Times New Roman" w:cs="Times New Roman"/>
                <w:color w:val="000000"/>
                <w:sz w:val="28"/>
                <w:szCs w:val="28"/>
                <w:lang w:val="uk-UA" w:eastAsia="ru-RU"/>
              </w:rPr>
              <w:t>1</w:t>
            </w:r>
          </w:p>
        </w:tc>
      </w:tr>
      <w:tr w:rsidR="002F4B95" w:rsidRPr="00593A9F" w14:paraId="01B61CC2" w14:textId="77777777" w:rsidTr="003B4AC8">
        <w:tc>
          <w:tcPr>
            <w:tcW w:w="7621" w:type="dxa"/>
          </w:tcPr>
          <w:p w14:paraId="16652A0D" w14:textId="72960C6A" w:rsidR="002F4B95" w:rsidRPr="00943095" w:rsidRDefault="002F4B95" w:rsidP="002F4B95">
            <w:pPr>
              <w:pStyle w:val="affffff1"/>
              <w:spacing w:before="0" w:line="216" w:lineRule="auto"/>
              <w:ind w:firstLine="0"/>
              <w:rPr>
                <w:rFonts w:ascii="Times New Roman" w:hAnsi="Times New Roman"/>
                <w:sz w:val="22"/>
                <w:szCs w:val="22"/>
              </w:rPr>
            </w:pPr>
            <w:r w:rsidRPr="00943095">
              <w:rPr>
                <w:rFonts w:ascii="Times New Roman" w:hAnsi="Times New Roman"/>
                <w:sz w:val="22"/>
                <w:szCs w:val="22"/>
              </w:rPr>
              <w:t>Комунальне некомерційне підприємство «Верхньодніпровський центр первинної медико-санітарної допомоги» Верхньодніпровської міської ради»</w:t>
            </w:r>
          </w:p>
          <w:p w14:paraId="08E0FF69" w14:textId="6240FF7B" w:rsidR="002F4B95" w:rsidRPr="00593A9F" w:rsidRDefault="002F4B95" w:rsidP="004458AF">
            <w:pPr>
              <w:pStyle w:val="affffff1"/>
              <w:spacing w:before="0" w:line="216" w:lineRule="auto"/>
              <w:ind w:firstLine="0"/>
              <w:rPr>
                <w:rFonts w:ascii="Times New Roman" w:hAnsi="Times New Roman"/>
                <w:sz w:val="28"/>
                <w:szCs w:val="28"/>
              </w:rPr>
            </w:pPr>
            <w:r w:rsidRPr="00943095">
              <w:rPr>
                <w:rFonts w:ascii="Times New Roman" w:hAnsi="Times New Roman"/>
                <w:sz w:val="22"/>
                <w:szCs w:val="22"/>
              </w:rPr>
              <w:t xml:space="preserve">    </w:t>
            </w:r>
          </w:p>
        </w:tc>
        <w:tc>
          <w:tcPr>
            <w:tcW w:w="2439" w:type="dxa"/>
            <w:vAlign w:val="center"/>
          </w:tcPr>
          <w:p w14:paraId="3AB30AE7" w14:textId="77777777" w:rsidR="002F4B95" w:rsidRPr="00593A9F" w:rsidRDefault="002F4B95" w:rsidP="002F4B95">
            <w:pPr>
              <w:spacing w:after="0" w:line="240" w:lineRule="auto"/>
              <w:jc w:val="center"/>
              <w:rPr>
                <w:rFonts w:ascii="Times New Roman" w:hAnsi="Times New Roman" w:cs="Times New Roman"/>
                <w:sz w:val="28"/>
                <w:szCs w:val="28"/>
                <w:lang w:val="uk-UA" w:eastAsia="ru-RU"/>
              </w:rPr>
            </w:pPr>
            <w:r w:rsidRPr="00593A9F">
              <w:rPr>
                <w:rFonts w:ascii="Times New Roman" w:hAnsi="Times New Roman" w:cs="Times New Roman"/>
                <w:color w:val="000000"/>
                <w:sz w:val="28"/>
                <w:szCs w:val="28"/>
                <w:lang w:val="uk-UA" w:eastAsia="ru-RU"/>
              </w:rPr>
              <w:t>1</w:t>
            </w:r>
          </w:p>
        </w:tc>
      </w:tr>
    </w:tbl>
    <w:p w14:paraId="3B9032EE" w14:textId="77777777" w:rsidR="00593A9F" w:rsidRDefault="00593A9F" w:rsidP="00AC780A">
      <w:pPr>
        <w:pStyle w:val="affff5"/>
        <w:ind w:firstLine="720"/>
        <w:rPr>
          <w:rFonts w:ascii="Times New Roman" w:hAnsi="Times New Roman" w:cs="Times New Roman"/>
          <w:b/>
          <w:sz w:val="26"/>
          <w:szCs w:val="26"/>
          <w:lang w:val="uk-UA"/>
        </w:rPr>
      </w:pPr>
    </w:p>
    <w:p w14:paraId="2CB5474F" w14:textId="11333F7F" w:rsidR="003B4AC8" w:rsidRDefault="003B4AC8" w:rsidP="00AC780A">
      <w:pPr>
        <w:pStyle w:val="affff5"/>
        <w:ind w:firstLine="720"/>
        <w:rPr>
          <w:rFonts w:ascii="Times New Roman" w:hAnsi="Times New Roman" w:cs="Times New Roman"/>
          <w:b/>
          <w:sz w:val="28"/>
          <w:szCs w:val="28"/>
          <w:lang w:val="uk-UA"/>
        </w:rPr>
      </w:pPr>
      <w:r w:rsidRPr="00593A9F">
        <w:rPr>
          <w:rFonts w:ascii="Times New Roman" w:hAnsi="Times New Roman" w:cs="Times New Roman"/>
          <w:b/>
          <w:sz w:val="28"/>
          <w:szCs w:val="28"/>
          <w:lang w:val="uk-UA"/>
        </w:rPr>
        <w:t>Заклади культури</w:t>
      </w:r>
    </w:p>
    <w:p w14:paraId="6275AC60" w14:textId="77777777" w:rsidR="00AC780A" w:rsidRPr="00593A9F" w:rsidRDefault="00AC780A" w:rsidP="00AC780A">
      <w:pPr>
        <w:pStyle w:val="affff5"/>
        <w:ind w:firstLine="720"/>
        <w:rPr>
          <w:rFonts w:ascii="Times New Roman" w:hAnsi="Times New Roman" w:cs="Times New Roman"/>
          <w:b/>
          <w:sz w:val="28"/>
          <w:szCs w:val="28"/>
          <w:lang w:val="uk-UA"/>
        </w:rPr>
      </w:pPr>
    </w:p>
    <w:tbl>
      <w:tblPr>
        <w:tblW w:w="10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21"/>
        <w:gridCol w:w="2439"/>
      </w:tblGrid>
      <w:tr w:rsidR="003B4AC8" w:rsidRPr="00593A9F" w14:paraId="3BABA3C2" w14:textId="77777777" w:rsidTr="004764E9">
        <w:trPr>
          <w:trHeight w:val="671"/>
        </w:trPr>
        <w:tc>
          <w:tcPr>
            <w:tcW w:w="7621" w:type="dxa"/>
            <w:shd w:val="clear" w:color="auto" w:fill="auto"/>
            <w:vAlign w:val="center"/>
          </w:tcPr>
          <w:p w14:paraId="417D7A7D" w14:textId="77777777" w:rsidR="003B4AC8" w:rsidRPr="00593A9F" w:rsidRDefault="003B4AC8" w:rsidP="00AC780A">
            <w:pPr>
              <w:spacing w:after="0" w:line="240" w:lineRule="auto"/>
              <w:jc w:val="center"/>
              <w:rPr>
                <w:rFonts w:ascii="Times New Roman" w:hAnsi="Times New Roman" w:cs="Times New Roman"/>
                <w:b/>
                <w:color w:val="000000"/>
                <w:sz w:val="28"/>
                <w:szCs w:val="28"/>
                <w:lang w:val="uk-UA" w:eastAsia="ru-RU"/>
              </w:rPr>
            </w:pPr>
            <w:r w:rsidRPr="00593A9F">
              <w:rPr>
                <w:rFonts w:ascii="Times New Roman" w:hAnsi="Times New Roman" w:cs="Times New Roman"/>
                <w:b/>
                <w:color w:val="000000"/>
                <w:sz w:val="28"/>
                <w:szCs w:val="28"/>
                <w:lang w:val="uk-UA" w:eastAsia="ru-RU"/>
              </w:rPr>
              <w:t>Назва об’єкта</w:t>
            </w:r>
          </w:p>
        </w:tc>
        <w:tc>
          <w:tcPr>
            <w:tcW w:w="2439" w:type="dxa"/>
            <w:shd w:val="clear" w:color="auto" w:fill="auto"/>
            <w:vAlign w:val="center"/>
          </w:tcPr>
          <w:p w14:paraId="05D0F09E" w14:textId="77777777" w:rsidR="003B4AC8" w:rsidRPr="00593A9F" w:rsidRDefault="003B4AC8" w:rsidP="00AC780A">
            <w:pPr>
              <w:spacing w:after="0" w:line="240" w:lineRule="auto"/>
              <w:jc w:val="center"/>
              <w:rPr>
                <w:rFonts w:ascii="Times New Roman" w:hAnsi="Times New Roman" w:cs="Times New Roman"/>
                <w:b/>
                <w:color w:val="000000"/>
                <w:sz w:val="28"/>
                <w:szCs w:val="28"/>
                <w:lang w:val="uk-UA" w:eastAsia="ru-RU"/>
              </w:rPr>
            </w:pPr>
            <w:r w:rsidRPr="00593A9F">
              <w:rPr>
                <w:rFonts w:ascii="Times New Roman" w:hAnsi="Times New Roman" w:cs="Times New Roman"/>
                <w:b/>
                <w:color w:val="000000"/>
                <w:sz w:val="28"/>
                <w:szCs w:val="28"/>
                <w:lang w:val="uk-UA" w:eastAsia="ru-RU"/>
              </w:rPr>
              <w:t>Кількість закладів</w:t>
            </w:r>
          </w:p>
        </w:tc>
      </w:tr>
      <w:tr w:rsidR="003B4AC8" w:rsidRPr="00593A9F" w14:paraId="31750313" w14:textId="77777777" w:rsidTr="004764E9">
        <w:tc>
          <w:tcPr>
            <w:tcW w:w="7621" w:type="dxa"/>
            <w:shd w:val="clear" w:color="auto" w:fill="auto"/>
          </w:tcPr>
          <w:p w14:paraId="42B61275" w14:textId="77777777" w:rsidR="003B4AC8" w:rsidRPr="00593A9F" w:rsidRDefault="003B4AC8" w:rsidP="00AC780A">
            <w:pPr>
              <w:tabs>
                <w:tab w:val="left" w:pos="5670"/>
              </w:tabs>
              <w:spacing w:after="0" w:line="240" w:lineRule="auto"/>
              <w:rPr>
                <w:rFonts w:ascii="Times New Roman" w:hAnsi="Times New Roman" w:cs="Times New Roman"/>
                <w:b/>
                <w:sz w:val="28"/>
                <w:szCs w:val="28"/>
                <w:lang w:val="uk-UA" w:eastAsia="ru-RU"/>
              </w:rPr>
            </w:pPr>
            <w:r w:rsidRPr="00593A9F">
              <w:rPr>
                <w:rFonts w:ascii="Times New Roman" w:hAnsi="Times New Roman" w:cs="Times New Roman"/>
                <w:b/>
                <w:color w:val="000000"/>
                <w:sz w:val="28"/>
                <w:szCs w:val="28"/>
                <w:lang w:val="uk-UA" w:eastAsia="uk-UA"/>
              </w:rPr>
              <w:t>Будинки культури, клуби</w:t>
            </w:r>
            <w:r w:rsidRPr="00593A9F">
              <w:rPr>
                <w:rFonts w:ascii="Times New Roman" w:hAnsi="Times New Roman" w:cs="Times New Roman"/>
                <w:b/>
                <w:sz w:val="28"/>
                <w:szCs w:val="28"/>
                <w:lang w:val="uk-UA" w:eastAsia="ru-RU"/>
              </w:rPr>
              <w:t xml:space="preserve"> – всього</w:t>
            </w:r>
          </w:p>
        </w:tc>
        <w:tc>
          <w:tcPr>
            <w:tcW w:w="2439" w:type="dxa"/>
            <w:shd w:val="clear" w:color="auto" w:fill="auto"/>
            <w:vAlign w:val="center"/>
          </w:tcPr>
          <w:p w14:paraId="5DEEE932" w14:textId="082A03BC" w:rsidR="003B4AC8" w:rsidRPr="00593A9F" w:rsidRDefault="003B4AC8" w:rsidP="00AC780A">
            <w:pPr>
              <w:spacing w:after="0" w:line="240" w:lineRule="auto"/>
              <w:jc w:val="center"/>
              <w:rPr>
                <w:rFonts w:ascii="Times New Roman" w:hAnsi="Times New Roman" w:cs="Times New Roman"/>
                <w:sz w:val="28"/>
                <w:szCs w:val="28"/>
                <w:lang w:val="uk-UA" w:eastAsia="ru-RU"/>
              </w:rPr>
            </w:pPr>
            <w:r w:rsidRPr="00593A9F">
              <w:rPr>
                <w:rFonts w:ascii="Times New Roman" w:hAnsi="Times New Roman" w:cs="Times New Roman"/>
                <w:b/>
                <w:bCs/>
                <w:color w:val="000000"/>
                <w:sz w:val="28"/>
                <w:szCs w:val="28"/>
                <w:lang w:val="uk-UA" w:eastAsia="ru-RU"/>
              </w:rPr>
              <w:t>3</w:t>
            </w:r>
          </w:p>
        </w:tc>
      </w:tr>
      <w:tr w:rsidR="003B4AC8" w:rsidRPr="00593A9F" w14:paraId="52175531" w14:textId="77777777" w:rsidTr="004764E9">
        <w:tc>
          <w:tcPr>
            <w:tcW w:w="7621" w:type="dxa"/>
            <w:shd w:val="clear" w:color="auto" w:fill="auto"/>
          </w:tcPr>
          <w:p w14:paraId="7103B68F" w14:textId="77777777" w:rsidR="003B4AC8" w:rsidRPr="000C6A9F" w:rsidRDefault="003B4AC8" w:rsidP="00AC780A">
            <w:pPr>
              <w:spacing w:after="0" w:line="240" w:lineRule="auto"/>
              <w:rPr>
                <w:rFonts w:ascii="Times New Roman" w:hAnsi="Times New Roman" w:cs="Times New Roman"/>
                <w:b/>
                <w:i/>
                <w:sz w:val="26"/>
                <w:szCs w:val="26"/>
                <w:lang w:val="uk-UA" w:eastAsia="ru-RU"/>
              </w:rPr>
            </w:pPr>
            <w:r w:rsidRPr="000C6A9F">
              <w:rPr>
                <w:rFonts w:ascii="Times New Roman" w:hAnsi="Times New Roman" w:cs="Times New Roman"/>
                <w:b/>
                <w:i/>
                <w:sz w:val="26"/>
                <w:szCs w:val="26"/>
                <w:lang w:val="uk-UA" w:eastAsia="ru-RU"/>
              </w:rPr>
              <w:t>у тому числі:</w:t>
            </w:r>
          </w:p>
        </w:tc>
        <w:tc>
          <w:tcPr>
            <w:tcW w:w="2439" w:type="dxa"/>
            <w:shd w:val="clear" w:color="auto" w:fill="auto"/>
          </w:tcPr>
          <w:p w14:paraId="367F70CE" w14:textId="77777777" w:rsidR="003B4AC8" w:rsidRPr="000C6A9F" w:rsidRDefault="003B4AC8" w:rsidP="00AC780A">
            <w:pPr>
              <w:spacing w:after="0" w:line="240" w:lineRule="auto"/>
              <w:jc w:val="center"/>
              <w:rPr>
                <w:rFonts w:ascii="Times New Roman" w:hAnsi="Times New Roman" w:cs="Times New Roman"/>
                <w:b/>
                <w:sz w:val="26"/>
                <w:szCs w:val="26"/>
                <w:lang w:val="uk-UA" w:eastAsia="ru-RU"/>
              </w:rPr>
            </w:pPr>
          </w:p>
        </w:tc>
      </w:tr>
      <w:tr w:rsidR="003E3312" w:rsidRPr="00593A9F" w14:paraId="437EFA43" w14:textId="77777777" w:rsidTr="004764E9">
        <w:tc>
          <w:tcPr>
            <w:tcW w:w="7621" w:type="dxa"/>
            <w:shd w:val="clear" w:color="auto" w:fill="auto"/>
          </w:tcPr>
          <w:p w14:paraId="642C2824" w14:textId="2E6CD0BB" w:rsidR="003E3312" w:rsidRPr="00045DE6" w:rsidRDefault="003E3312" w:rsidP="003E3312">
            <w:pPr>
              <w:pStyle w:val="affff5"/>
              <w:rPr>
                <w:rFonts w:ascii="Times New Roman" w:hAnsi="Times New Roman"/>
                <w:szCs w:val="26"/>
                <w:lang w:val="ru-RU"/>
              </w:rPr>
            </w:pPr>
            <w:r w:rsidRPr="00045DE6">
              <w:rPr>
                <w:rFonts w:ascii="Times New Roman" w:hAnsi="Times New Roman"/>
                <w:szCs w:val="26"/>
                <w:lang w:val="ru-RU"/>
              </w:rPr>
              <w:t xml:space="preserve">Комунальний заклад «Верхньодніпровський міський будинок  культури» Верхньодніпровської міської ради Дніпропетровської області» </w:t>
            </w:r>
          </w:p>
        </w:tc>
        <w:tc>
          <w:tcPr>
            <w:tcW w:w="2439" w:type="dxa"/>
            <w:shd w:val="clear" w:color="auto" w:fill="auto"/>
            <w:vAlign w:val="center"/>
          </w:tcPr>
          <w:p w14:paraId="0D0CEA23" w14:textId="77777777" w:rsidR="003E3312" w:rsidRPr="00593A9F" w:rsidRDefault="003E3312" w:rsidP="003E3312">
            <w:pPr>
              <w:spacing w:after="0" w:line="240" w:lineRule="auto"/>
              <w:jc w:val="center"/>
              <w:rPr>
                <w:rFonts w:ascii="Times New Roman" w:hAnsi="Times New Roman" w:cs="Times New Roman"/>
                <w:sz w:val="28"/>
                <w:szCs w:val="28"/>
                <w:lang w:val="uk-UA" w:eastAsia="ru-RU"/>
              </w:rPr>
            </w:pPr>
            <w:r w:rsidRPr="00593A9F">
              <w:rPr>
                <w:rFonts w:ascii="Times New Roman" w:hAnsi="Times New Roman" w:cs="Times New Roman"/>
                <w:color w:val="000000"/>
                <w:sz w:val="28"/>
                <w:szCs w:val="28"/>
                <w:lang w:val="uk-UA" w:eastAsia="ru-RU"/>
              </w:rPr>
              <w:t>1</w:t>
            </w:r>
          </w:p>
        </w:tc>
      </w:tr>
      <w:tr w:rsidR="008A4E3B" w:rsidRPr="008A4E3B" w14:paraId="2114803C" w14:textId="77777777" w:rsidTr="004764E9">
        <w:tc>
          <w:tcPr>
            <w:tcW w:w="7621" w:type="dxa"/>
            <w:shd w:val="clear" w:color="auto" w:fill="auto"/>
          </w:tcPr>
          <w:p w14:paraId="03B20CC9" w14:textId="36DCFE33" w:rsidR="008A4E3B" w:rsidRPr="00045DE6" w:rsidRDefault="008A4E3B" w:rsidP="003E3312">
            <w:pPr>
              <w:pStyle w:val="affff5"/>
              <w:rPr>
                <w:rFonts w:ascii="Times New Roman" w:hAnsi="Times New Roman"/>
                <w:szCs w:val="26"/>
                <w:lang w:val="ru-RU"/>
              </w:rPr>
            </w:pPr>
            <w:r w:rsidRPr="00045DE6">
              <w:rPr>
                <w:rFonts w:ascii="Times New Roman" w:hAnsi="Times New Roman"/>
                <w:szCs w:val="26"/>
                <w:lang w:val="ru-RU"/>
              </w:rPr>
              <w:t>Комунальний заклад «Дніпровський палац культури» Верхньодніпровської міської ради»</w:t>
            </w:r>
          </w:p>
        </w:tc>
        <w:tc>
          <w:tcPr>
            <w:tcW w:w="2439" w:type="dxa"/>
            <w:shd w:val="clear" w:color="auto" w:fill="auto"/>
            <w:vAlign w:val="center"/>
          </w:tcPr>
          <w:p w14:paraId="60A124FA" w14:textId="4EDE0456" w:rsidR="008A4E3B" w:rsidRPr="00593A9F" w:rsidRDefault="003C4DF9" w:rsidP="003E3312">
            <w:pPr>
              <w:spacing w:after="0" w:line="240" w:lineRule="auto"/>
              <w:jc w:val="center"/>
              <w:rPr>
                <w:rFonts w:ascii="Times New Roman" w:hAnsi="Times New Roman" w:cs="Times New Roman"/>
                <w:color w:val="000000"/>
                <w:sz w:val="28"/>
                <w:szCs w:val="28"/>
                <w:lang w:val="uk-UA" w:eastAsia="ru-RU"/>
              </w:rPr>
            </w:pPr>
            <w:r>
              <w:rPr>
                <w:rFonts w:ascii="Times New Roman" w:hAnsi="Times New Roman" w:cs="Times New Roman"/>
                <w:color w:val="000000"/>
                <w:sz w:val="28"/>
                <w:szCs w:val="28"/>
                <w:lang w:val="uk-UA" w:eastAsia="ru-RU"/>
              </w:rPr>
              <w:t>1</w:t>
            </w:r>
          </w:p>
        </w:tc>
      </w:tr>
      <w:tr w:rsidR="008A4E3B" w:rsidRPr="008A4E3B" w14:paraId="49EE8FC8" w14:textId="77777777" w:rsidTr="004764E9">
        <w:tc>
          <w:tcPr>
            <w:tcW w:w="7621" w:type="dxa"/>
            <w:shd w:val="clear" w:color="auto" w:fill="auto"/>
          </w:tcPr>
          <w:p w14:paraId="746C06A9" w14:textId="5B216D34" w:rsidR="008A4E3B" w:rsidRPr="00045DE6" w:rsidRDefault="008A4E3B" w:rsidP="003E3312">
            <w:pPr>
              <w:pStyle w:val="affff5"/>
              <w:rPr>
                <w:rFonts w:ascii="Times New Roman" w:hAnsi="Times New Roman"/>
                <w:szCs w:val="26"/>
                <w:lang w:val="ru-RU"/>
              </w:rPr>
            </w:pPr>
            <w:r w:rsidRPr="00045DE6">
              <w:rPr>
                <w:rFonts w:ascii="Times New Roman" w:hAnsi="Times New Roman"/>
                <w:szCs w:val="26"/>
                <w:lang w:val="ru-RU"/>
              </w:rPr>
              <w:t>Комунальний заклад «Новомиколаївський селищний будинок культури» Верхньодніпровської міської ради»</w:t>
            </w:r>
          </w:p>
        </w:tc>
        <w:tc>
          <w:tcPr>
            <w:tcW w:w="2439" w:type="dxa"/>
            <w:shd w:val="clear" w:color="auto" w:fill="auto"/>
            <w:vAlign w:val="center"/>
          </w:tcPr>
          <w:p w14:paraId="6F487648" w14:textId="36592432" w:rsidR="008A4E3B" w:rsidRPr="00593A9F" w:rsidRDefault="003C4DF9" w:rsidP="003E3312">
            <w:pPr>
              <w:spacing w:after="0" w:line="240" w:lineRule="auto"/>
              <w:jc w:val="center"/>
              <w:rPr>
                <w:rFonts w:ascii="Times New Roman" w:hAnsi="Times New Roman" w:cs="Times New Roman"/>
                <w:color w:val="000000"/>
                <w:sz w:val="28"/>
                <w:szCs w:val="28"/>
                <w:lang w:val="uk-UA" w:eastAsia="ru-RU"/>
              </w:rPr>
            </w:pPr>
            <w:r>
              <w:rPr>
                <w:rFonts w:ascii="Times New Roman" w:hAnsi="Times New Roman" w:cs="Times New Roman"/>
                <w:color w:val="000000"/>
                <w:sz w:val="28"/>
                <w:szCs w:val="28"/>
                <w:lang w:val="uk-UA" w:eastAsia="ru-RU"/>
              </w:rPr>
              <w:t>1</w:t>
            </w:r>
          </w:p>
        </w:tc>
      </w:tr>
      <w:tr w:rsidR="003B4AC8" w:rsidRPr="00593A9F" w14:paraId="12F73BB2" w14:textId="77777777" w:rsidTr="004764E9">
        <w:tc>
          <w:tcPr>
            <w:tcW w:w="7621" w:type="dxa"/>
            <w:shd w:val="clear" w:color="auto" w:fill="auto"/>
            <w:vAlign w:val="center"/>
          </w:tcPr>
          <w:p w14:paraId="79D6333D" w14:textId="77777777" w:rsidR="003B4AC8" w:rsidRPr="00593A9F" w:rsidRDefault="003B4AC8" w:rsidP="00AC780A">
            <w:pPr>
              <w:pStyle w:val="affff5"/>
              <w:rPr>
                <w:rFonts w:ascii="Times New Roman" w:hAnsi="Times New Roman" w:cs="Times New Roman"/>
                <w:sz w:val="28"/>
                <w:szCs w:val="28"/>
                <w:lang w:val="uk-UA" w:eastAsia="ru-RU"/>
              </w:rPr>
            </w:pPr>
            <w:r w:rsidRPr="00593A9F">
              <w:rPr>
                <w:rFonts w:ascii="Times New Roman" w:hAnsi="Times New Roman" w:cs="Times New Roman"/>
                <w:b/>
                <w:bCs/>
                <w:color w:val="000000"/>
                <w:sz w:val="28"/>
                <w:szCs w:val="28"/>
                <w:lang w:val="uk-UA" w:eastAsia="uk-UA"/>
              </w:rPr>
              <w:t>Бібліотечні заклади</w:t>
            </w:r>
          </w:p>
        </w:tc>
        <w:tc>
          <w:tcPr>
            <w:tcW w:w="2439" w:type="dxa"/>
            <w:shd w:val="clear" w:color="auto" w:fill="auto"/>
          </w:tcPr>
          <w:p w14:paraId="29789BA1" w14:textId="77777777" w:rsidR="003B4AC8" w:rsidRPr="00593A9F" w:rsidRDefault="003B4AC8" w:rsidP="00AC780A">
            <w:pPr>
              <w:spacing w:after="0" w:line="240" w:lineRule="auto"/>
              <w:jc w:val="center"/>
              <w:rPr>
                <w:rFonts w:ascii="Times New Roman" w:hAnsi="Times New Roman" w:cs="Times New Roman"/>
                <w:b/>
                <w:sz w:val="28"/>
                <w:szCs w:val="28"/>
                <w:lang w:val="uk-UA" w:eastAsia="ru-RU"/>
              </w:rPr>
            </w:pPr>
            <w:r w:rsidRPr="00593A9F">
              <w:rPr>
                <w:rFonts w:ascii="Times New Roman" w:hAnsi="Times New Roman" w:cs="Times New Roman"/>
                <w:b/>
                <w:sz w:val="28"/>
                <w:szCs w:val="28"/>
                <w:lang w:val="uk-UA" w:eastAsia="ru-RU"/>
              </w:rPr>
              <w:t>1</w:t>
            </w:r>
          </w:p>
        </w:tc>
      </w:tr>
      <w:tr w:rsidR="003B4AC8" w:rsidRPr="00593A9F" w14:paraId="6E464556" w14:textId="77777777" w:rsidTr="004764E9">
        <w:tc>
          <w:tcPr>
            <w:tcW w:w="7621" w:type="dxa"/>
            <w:shd w:val="clear" w:color="auto" w:fill="auto"/>
            <w:vAlign w:val="center"/>
          </w:tcPr>
          <w:p w14:paraId="31B9C4BA" w14:textId="77777777" w:rsidR="003B4AC8" w:rsidRPr="000C6A9F" w:rsidRDefault="003B4AC8" w:rsidP="00AC780A">
            <w:pPr>
              <w:spacing w:after="0" w:line="240" w:lineRule="auto"/>
              <w:rPr>
                <w:rFonts w:ascii="Times New Roman" w:hAnsi="Times New Roman" w:cs="Times New Roman"/>
                <w:i/>
                <w:sz w:val="26"/>
                <w:szCs w:val="26"/>
                <w:lang w:val="uk-UA" w:eastAsia="ru-RU"/>
              </w:rPr>
            </w:pPr>
            <w:r w:rsidRPr="000C6A9F">
              <w:rPr>
                <w:rFonts w:ascii="Times New Roman" w:hAnsi="Times New Roman" w:cs="Times New Roman"/>
                <w:b/>
                <w:i/>
                <w:sz w:val="26"/>
                <w:szCs w:val="26"/>
                <w:lang w:val="uk-UA" w:eastAsia="ru-RU"/>
              </w:rPr>
              <w:t>у тому числі:</w:t>
            </w:r>
          </w:p>
        </w:tc>
        <w:tc>
          <w:tcPr>
            <w:tcW w:w="2439" w:type="dxa"/>
            <w:shd w:val="clear" w:color="auto" w:fill="auto"/>
          </w:tcPr>
          <w:p w14:paraId="3EBCDBBA" w14:textId="77777777" w:rsidR="003B4AC8" w:rsidRPr="000C6A9F" w:rsidRDefault="003B4AC8" w:rsidP="00AC780A">
            <w:pPr>
              <w:spacing w:after="0" w:line="240" w:lineRule="auto"/>
              <w:jc w:val="center"/>
              <w:rPr>
                <w:rFonts w:ascii="Times New Roman" w:hAnsi="Times New Roman" w:cs="Times New Roman"/>
                <w:sz w:val="26"/>
                <w:szCs w:val="26"/>
                <w:lang w:val="uk-UA" w:eastAsia="ru-RU"/>
              </w:rPr>
            </w:pPr>
          </w:p>
        </w:tc>
      </w:tr>
      <w:tr w:rsidR="003B4AC8" w:rsidRPr="00593A9F" w14:paraId="7973B534" w14:textId="77777777" w:rsidTr="004764E9">
        <w:tc>
          <w:tcPr>
            <w:tcW w:w="7621" w:type="dxa"/>
            <w:shd w:val="clear" w:color="auto" w:fill="auto"/>
            <w:vAlign w:val="center"/>
          </w:tcPr>
          <w:p w14:paraId="18DEDB1F" w14:textId="09E5CE97" w:rsidR="003B4AC8" w:rsidRPr="00036F1D" w:rsidRDefault="008A4E3B" w:rsidP="00036F1D">
            <w:pPr>
              <w:pStyle w:val="affff5"/>
              <w:rPr>
                <w:rFonts w:ascii="Times New Roman" w:hAnsi="Times New Roman"/>
                <w:szCs w:val="26"/>
              </w:rPr>
            </w:pPr>
            <w:r w:rsidRPr="00036F1D">
              <w:rPr>
                <w:rFonts w:ascii="Times New Roman" w:hAnsi="Times New Roman"/>
                <w:szCs w:val="26"/>
              </w:rPr>
              <w:t>Комунальний заклад «Верхньодніпровська центральна міська бібліотека» Верхньодніпровської міської ради Дніпропетровської області»</w:t>
            </w:r>
          </w:p>
        </w:tc>
        <w:tc>
          <w:tcPr>
            <w:tcW w:w="2439" w:type="dxa"/>
            <w:shd w:val="clear" w:color="auto" w:fill="auto"/>
          </w:tcPr>
          <w:p w14:paraId="3888F6E0" w14:textId="77777777" w:rsidR="003B4AC8" w:rsidRPr="00593A9F" w:rsidRDefault="003B4AC8" w:rsidP="00AC780A">
            <w:pPr>
              <w:spacing w:after="0" w:line="240" w:lineRule="auto"/>
              <w:jc w:val="center"/>
              <w:rPr>
                <w:rFonts w:ascii="Times New Roman" w:hAnsi="Times New Roman" w:cs="Times New Roman"/>
                <w:sz w:val="28"/>
                <w:szCs w:val="28"/>
                <w:lang w:val="uk-UA" w:eastAsia="ru-RU"/>
              </w:rPr>
            </w:pPr>
            <w:r w:rsidRPr="00593A9F">
              <w:rPr>
                <w:rFonts w:ascii="Times New Roman" w:hAnsi="Times New Roman" w:cs="Times New Roman"/>
                <w:sz w:val="28"/>
                <w:szCs w:val="28"/>
                <w:lang w:val="uk-UA" w:eastAsia="ru-RU"/>
              </w:rPr>
              <w:t>1</w:t>
            </w:r>
          </w:p>
        </w:tc>
      </w:tr>
      <w:tr w:rsidR="003B4AC8" w:rsidRPr="00593A9F" w14:paraId="26635B69" w14:textId="77777777" w:rsidTr="004764E9">
        <w:tc>
          <w:tcPr>
            <w:tcW w:w="7621" w:type="dxa"/>
            <w:shd w:val="clear" w:color="auto" w:fill="auto"/>
            <w:vAlign w:val="center"/>
          </w:tcPr>
          <w:p w14:paraId="66FB972E" w14:textId="77777777" w:rsidR="003B4AC8" w:rsidRPr="000C6A9F" w:rsidRDefault="003B4AC8" w:rsidP="00AC780A">
            <w:pPr>
              <w:spacing w:after="0" w:line="240" w:lineRule="auto"/>
              <w:rPr>
                <w:rFonts w:ascii="Times New Roman" w:hAnsi="Times New Roman" w:cs="Times New Roman"/>
                <w:sz w:val="10"/>
                <w:szCs w:val="10"/>
                <w:lang w:val="uk-UA" w:eastAsia="ru-RU"/>
              </w:rPr>
            </w:pPr>
          </w:p>
        </w:tc>
        <w:tc>
          <w:tcPr>
            <w:tcW w:w="2439" w:type="dxa"/>
            <w:shd w:val="clear" w:color="auto" w:fill="auto"/>
          </w:tcPr>
          <w:p w14:paraId="5CE3B353" w14:textId="77777777" w:rsidR="003B4AC8" w:rsidRPr="000C6A9F" w:rsidRDefault="003B4AC8" w:rsidP="00AC780A">
            <w:pPr>
              <w:spacing w:after="0" w:line="240" w:lineRule="auto"/>
              <w:jc w:val="center"/>
              <w:rPr>
                <w:rFonts w:ascii="Times New Roman" w:hAnsi="Times New Roman" w:cs="Times New Roman"/>
                <w:sz w:val="10"/>
                <w:szCs w:val="10"/>
                <w:lang w:val="uk-UA" w:eastAsia="ru-RU"/>
              </w:rPr>
            </w:pPr>
          </w:p>
        </w:tc>
      </w:tr>
      <w:tr w:rsidR="003B4AC8" w:rsidRPr="00593A9F" w14:paraId="212DCCBF" w14:textId="77777777" w:rsidTr="004764E9">
        <w:tc>
          <w:tcPr>
            <w:tcW w:w="7621" w:type="dxa"/>
            <w:shd w:val="clear" w:color="auto" w:fill="auto"/>
            <w:vAlign w:val="center"/>
          </w:tcPr>
          <w:p w14:paraId="4CB67FF8" w14:textId="77777777" w:rsidR="003B4AC8" w:rsidRPr="00593A9F" w:rsidRDefault="003B4AC8" w:rsidP="00AC780A">
            <w:pPr>
              <w:spacing w:after="0" w:line="240" w:lineRule="auto"/>
              <w:rPr>
                <w:rFonts w:ascii="Times New Roman" w:hAnsi="Times New Roman" w:cs="Times New Roman"/>
                <w:b/>
                <w:sz w:val="28"/>
                <w:szCs w:val="28"/>
                <w:lang w:val="uk-UA" w:eastAsia="ru-RU"/>
              </w:rPr>
            </w:pPr>
            <w:r w:rsidRPr="00593A9F">
              <w:rPr>
                <w:rFonts w:ascii="Times New Roman" w:hAnsi="Times New Roman" w:cs="Times New Roman"/>
                <w:b/>
                <w:color w:val="000000"/>
                <w:sz w:val="28"/>
                <w:szCs w:val="28"/>
                <w:lang w:val="uk-UA"/>
              </w:rPr>
              <w:t>Мистецькі школи</w:t>
            </w:r>
          </w:p>
        </w:tc>
        <w:tc>
          <w:tcPr>
            <w:tcW w:w="2439" w:type="dxa"/>
            <w:shd w:val="clear" w:color="auto" w:fill="auto"/>
          </w:tcPr>
          <w:p w14:paraId="1058291C" w14:textId="4143ECC3" w:rsidR="003B4AC8" w:rsidRPr="00593A9F" w:rsidRDefault="003C4DF9" w:rsidP="00AC780A">
            <w:pPr>
              <w:spacing w:after="0" w:line="240" w:lineRule="auto"/>
              <w:jc w:val="center"/>
              <w:rPr>
                <w:rFonts w:ascii="Times New Roman" w:hAnsi="Times New Roman" w:cs="Times New Roman"/>
                <w:b/>
                <w:sz w:val="28"/>
                <w:szCs w:val="28"/>
                <w:lang w:val="uk-UA" w:eastAsia="ru-RU"/>
              </w:rPr>
            </w:pPr>
            <w:r>
              <w:rPr>
                <w:rFonts w:ascii="Times New Roman" w:hAnsi="Times New Roman" w:cs="Times New Roman"/>
                <w:b/>
                <w:sz w:val="28"/>
                <w:szCs w:val="28"/>
                <w:lang w:val="uk-UA" w:eastAsia="ru-RU"/>
              </w:rPr>
              <w:t>2</w:t>
            </w:r>
          </w:p>
        </w:tc>
      </w:tr>
      <w:tr w:rsidR="003B4AC8" w:rsidRPr="00593A9F" w14:paraId="6D8EA698" w14:textId="77777777" w:rsidTr="004764E9">
        <w:tc>
          <w:tcPr>
            <w:tcW w:w="7621" w:type="dxa"/>
            <w:shd w:val="clear" w:color="auto" w:fill="auto"/>
            <w:vAlign w:val="center"/>
          </w:tcPr>
          <w:p w14:paraId="7514905A" w14:textId="77777777" w:rsidR="003B4AC8" w:rsidRPr="000C6A9F" w:rsidRDefault="003B4AC8" w:rsidP="00AC780A">
            <w:pPr>
              <w:spacing w:after="0" w:line="240" w:lineRule="auto"/>
              <w:rPr>
                <w:rFonts w:ascii="Times New Roman" w:hAnsi="Times New Roman" w:cs="Times New Roman"/>
                <w:i/>
                <w:sz w:val="26"/>
                <w:szCs w:val="26"/>
                <w:lang w:val="uk-UA" w:eastAsia="ru-RU"/>
              </w:rPr>
            </w:pPr>
            <w:r w:rsidRPr="000C6A9F">
              <w:rPr>
                <w:rFonts w:ascii="Times New Roman" w:hAnsi="Times New Roman" w:cs="Times New Roman"/>
                <w:b/>
                <w:i/>
                <w:sz w:val="26"/>
                <w:szCs w:val="26"/>
                <w:lang w:val="uk-UA" w:eastAsia="ru-RU"/>
              </w:rPr>
              <w:t>у тому числі:</w:t>
            </w:r>
          </w:p>
        </w:tc>
        <w:tc>
          <w:tcPr>
            <w:tcW w:w="2439" w:type="dxa"/>
            <w:shd w:val="clear" w:color="auto" w:fill="auto"/>
          </w:tcPr>
          <w:p w14:paraId="30F2CC26" w14:textId="77777777" w:rsidR="003B4AC8" w:rsidRPr="000C6A9F" w:rsidRDefault="003B4AC8" w:rsidP="00AC780A">
            <w:pPr>
              <w:spacing w:after="0" w:line="240" w:lineRule="auto"/>
              <w:jc w:val="center"/>
              <w:rPr>
                <w:rFonts w:ascii="Times New Roman" w:hAnsi="Times New Roman" w:cs="Times New Roman"/>
                <w:sz w:val="26"/>
                <w:szCs w:val="26"/>
                <w:lang w:val="uk-UA" w:eastAsia="ru-RU"/>
              </w:rPr>
            </w:pPr>
          </w:p>
        </w:tc>
      </w:tr>
      <w:tr w:rsidR="0055620B" w:rsidRPr="00593A9F" w14:paraId="27C206FC" w14:textId="77777777" w:rsidTr="004764E9">
        <w:tc>
          <w:tcPr>
            <w:tcW w:w="7621" w:type="dxa"/>
            <w:shd w:val="clear" w:color="auto" w:fill="auto"/>
          </w:tcPr>
          <w:p w14:paraId="1499F86D" w14:textId="66DB09D5" w:rsidR="0055620B" w:rsidRPr="00036F1D" w:rsidRDefault="0055620B" w:rsidP="00036F1D">
            <w:pPr>
              <w:pStyle w:val="affff5"/>
              <w:rPr>
                <w:rFonts w:ascii="Times New Roman" w:hAnsi="Times New Roman"/>
                <w:szCs w:val="26"/>
              </w:rPr>
            </w:pPr>
            <w:r w:rsidRPr="00036F1D">
              <w:rPr>
                <w:rFonts w:ascii="Times New Roman" w:hAnsi="Times New Roman"/>
                <w:szCs w:val="26"/>
              </w:rPr>
              <w:t>Комунальний заклад «Верхньодніпровська мистецька школа» Верхньодніпровської міської ради Дніпропетровської області»</w:t>
            </w:r>
          </w:p>
        </w:tc>
        <w:tc>
          <w:tcPr>
            <w:tcW w:w="2439" w:type="dxa"/>
            <w:shd w:val="clear" w:color="auto" w:fill="auto"/>
          </w:tcPr>
          <w:p w14:paraId="71DC33F4" w14:textId="77777777" w:rsidR="0055620B" w:rsidRPr="00036F1D" w:rsidRDefault="0055620B" w:rsidP="0055620B">
            <w:pPr>
              <w:spacing w:after="0" w:line="240" w:lineRule="auto"/>
              <w:jc w:val="center"/>
              <w:rPr>
                <w:rFonts w:ascii="Times New Roman" w:hAnsi="Times New Roman" w:cs="Times New Roman"/>
                <w:sz w:val="28"/>
                <w:szCs w:val="28"/>
                <w:lang w:val="uk-UA" w:eastAsia="ru-RU"/>
              </w:rPr>
            </w:pPr>
            <w:r w:rsidRPr="00036F1D">
              <w:rPr>
                <w:rFonts w:ascii="Times New Roman" w:hAnsi="Times New Roman" w:cs="Times New Roman"/>
                <w:sz w:val="28"/>
                <w:szCs w:val="28"/>
                <w:lang w:val="uk-UA" w:eastAsia="ru-RU"/>
              </w:rPr>
              <w:t>1</w:t>
            </w:r>
          </w:p>
        </w:tc>
      </w:tr>
      <w:tr w:rsidR="003C4DF9" w:rsidRPr="00593A9F" w14:paraId="07F433F3" w14:textId="77777777" w:rsidTr="004764E9">
        <w:tc>
          <w:tcPr>
            <w:tcW w:w="7621" w:type="dxa"/>
            <w:shd w:val="clear" w:color="auto" w:fill="auto"/>
          </w:tcPr>
          <w:p w14:paraId="35DCF542" w14:textId="24470C8B" w:rsidR="003C4DF9" w:rsidRPr="00036F1D" w:rsidRDefault="003C4DF9" w:rsidP="00036F1D">
            <w:pPr>
              <w:pStyle w:val="affff5"/>
              <w:rPr>
                <w:rFonts w:ascii="Times New Roman" w:hAnsi="Times New Roman"/>
                <w:szCs w:val="26"/>
              </w:rPr>
            </w:pPr>
            <w:r w:rsidRPr="00036F1D">
              <w:rPr>
                <w:rFonts w:ascii="Times New Roman" w:hAnsi="Times New Roman"/>
                <w:szCs w:val="26"/>
              </w:rPr>
              <w:t>Комунальний заклад «Мистецька школа смт Дніпровське» Верхньодніпровської міської ради Дніпропетровської області»</w:t>
            </w:r>
          </w:p>
        </w:tc>
        <w:tc>
          <w:tcPr>
            <w:tcW w:w="2439" w:type="dxa"/>
            <w:shd w:val="clear" w:color="auto" w:fill="auto"/>
          </w:tcPr>
          <w:p w14:paraId="78B9B8D1" w14:textId="2CF9D9EC" w:rsidR="003C4DF9" w:rsidRPr="00036F1D" w:rsidRDefault="003C4DF9" w:rsidP="003C4DF9">
            <w:pPr>
              <w:spacing w:after="0" w:line="240" w:lineRule="auto"/>
              <w:jc w:val="center"/>
              <w:rPr>
                <w:rFonts w:ascii="Times New Roman" w:hAnsi="Times New Roman" w:cs="Times New Roman"/>
                <w:sz w:val="28"/>
                <w:szCs w:val="28"/>
                <w:lang w:val="uk-UA" w:eastAsia="ru-RU"/>
              </w:rPr>
            </w:pPr>
            <w:r w:rsidRPr="00036F1D">
              <w:rPr>
                <w:rFonts w:ascii="Times New Roman" w:hAnsi="Times New Roman" w:cs="Times New Roman"/>
                <w:color w:val="000000"/>
                <w:sz w:val="28"/>
                <w:szCs w:val="28"/>
                <w:lang w:val="uk-UA"/>
              </w:rPr>
              <w:t>1</w:t>
            </w:r>
          </w:p>
        </w:tc>
      </w:tr>
      <w:tr w:rsidR="003C4DF9" w:rsidRPr="00036F1D" w14:paraId="50E0B29A" w14:textId="77777777" w:rsidTr="004764E9">
        <w:tc>
          <w:tcPr>
            <w:tcW w:w="7621" w:type="dxa"/>
            <w:tcBorders>
              <w:top w:val="single" w:sz="4" w:space="0" w:color="auto"/>
              <w:left w:val="single" w:sz="4" w:space="0" w:color="auto"/>
              <w:bottom w:val="single" w:sz="4" w:space="0" w:color="auto"/>
              <w:right w:val="single" w:sz="4" w:space="0" w:color="auto"/>
            </w:tcBorders>
            <w:shd w:val="clear" w:color="auto" w:fill="auto"/>
          </w:tcPr>
          <w:p w14:paraId="5504D6C8" w14:textId="66954BE0" w:rsidR="003C4DF9" w:rsidRPr="00036F1D" w:rsidRDefault="003C4DF9" w:rsidP="00036F1D">
            <w:pPr>
              <w:pStyle w:val="affff5"/>
              <w:rPr>
                <w:rFonts w:ascii="Times New Roman" w:hAnsi="Times New Roman"/>
                <w:b/>
                <w:szCs w:val="26"/>
              </w:rPr>
            </w:pPr>
            <w:r w:rsidRPr="00036F1D">
              <w:rPr>
                <w:rFonts w:ascii="Times New Roman" w:hAnsi="Times New Roman"/>
                <w:b/>
                <w:szCs w:val="26"/>
              </w:rPr>
              <w:t>Музеї</w:t>
            </w:r>
          </w:p>
        </w:tc>
        <w:tc>
          <w:tcPr>
            <w:tcW w:w="2439" w:type="dxa"/>
            <w:tcBorders>
              <w:top w:val="single" w:sz="4" w:space="0" w:color="auto"/>
              <w:left w:val="single" w:sz="4" w:space="0" w:color="auto"/>
              <w:bottom w:val="single" w:sz="4" w:space="0" w:color="auto"/>
              <w:right w:val="single" w:sz="4" w:space="0" w:color="auto"/>
            </w:tcBorders>
            <w:shd w:val="clear" w:color="auto" w:fill="auto"/>
          </w:tcPr>
          <w:p w14:paraId="35B08B67" w14:textId="77777777" w:rsidR="003C4DF9" w:rsidRPr="00036F1D" w:rsidRDefault="003C4DF9" w:rsidP="00045DE6">
            <w:pPr>
              <w:spacing w:after="0" w:line="240" w:lineRule="auto"/>
              <w:jc w:val="center"/>
              <w:rPr>
                <w:rFonts w:ascii="Times New Roman" w:hAnsi="Times New Roman" w:cs="Times New Roman"/>
                <w:b/>
                <w:color w:val="000000"/>
                <w:sz w:val="28"/>
                <w:szCs w:val="28"/>
              </w:rPr>
            </w:pPr>
            <w:r w:rsidRPr="00036F1D">
              <w:rPr>
                <w:rFonts w:ascii="Times New Roman" w:hAnsi="Times New Roman" w:cs="Times New Roman"/>
                <w:b/>
                <w:color w:val="000000"/>
                <w:sz w:val="28"/>
                <w:szCs w:val="28"/>
              </w:rPr>
              <w:t>1</w:t>
            </w:r>
          </w:p>
        </w:tc>
      </w:tr>
      <w:tr w:rsidR="003C4DF9" w:rsidRPr="00036F1D" w14:paraId="74442A49" w14:textId="77777777" w:rsidTr="004764E9">
        <w:tc>
          <w:tcPr>
            <w:tcW w:w="7621" w:type="dxa"/>
            <w:tcBorders>
              <w:top w:val="single" w:sz="4" w:space="0" w:color="auto"/>
              <w:left w:val="single" w:sz="4" w:space="0" w:color="auto"/>
              <w:bottom w:val="single" w:sz="4" w:space="0" w:color="auto"/>
              <w:right w:val="single" w:sz="4" w:space="0" w:color="auto"/>
            </w:tcBorders>
            <w:shd w:val="clear" w:color="auto" w:fill="auto"/>
          </w:tcPr>
          <w:p w14:paraId="5730A306" w14:textId="77777777" w:rsidR="003C4DF9" w:rsidRPr="00036F1D" w:rsidRDefault="003C4DF9" w:rsidP="00036F1D">
            <w:pPr>
              <w:pStyle w:val="affff5"/>
              <w:rPr>
                <w:rFonts w:ascii="Times New Roman" w:hAnsi="Times New Roman"/>
                <w:b/>
                <w:szCs w:val="26"/>
              </w:rPr>
            </w:pPr>
            <w:r w:rsidRPr="00036F1D">
              <w:rPr>
                <w:rFonts w:ascii="Times New Roman" w:hAnsi="Times New Roman"/>
                <w:b/>
                <w:szCs w:val="26"/>
              </w:rPr>
              <w:t>у тому числі:</w:t>
            </w:r>
          </w:p>
        </w:tc>
        <w:tc>
          <w:tcPr>
            <w:tcW w:w="2439" w:type="dxa"/>
            <w:tcBorders>
              <w:top w:val="single" w:sz="4" w:space="0" w:color="auto"/>
              <w:left w:val="single" w:sz="4" w:space="0" w:color="auto"/>
              <w:bottom w:val="single" w:sz="4" w:space="0" w:color="auto"/>
              <w:right w:val="single" w:sz="4" w:space="0" w:color="auto"/>
            </w:tcBorders>
            <w:shd w:val="clear" w:color="auto" w:fill="auto"/>
          </w:tcPr>
          <w:p w14:paraId="7FEAF84A" w14:textId="77777777" w:rsidR="003C4DF9" w:rsidRPr="00036F1D" w:rsidRDefault="003C4DF9" w:rsidP="00045DE6">
            <w:pPr>
              <w:spacing w:after="0" w:line="240" w:lineRule="auto"/>
              <w:jc w:val="center"/>
              <w:rPr>
                <w:rFonts w:ascii="Times New Roman" w:hAnsi="Times New Roman" w:cs="Times New Roman"/>
                <w:b/>
                <w:color w:val="000000"/>
                <w:sz w:val="28"/>
                <w:szCs w:val="28"/>
              </w:rPr>
            </w:pPr>
          </w:p>
        </w:tc>
      </w:tr>
      <w:tr w:rsidR="003C4DF9" w:rsidRPr="00593A9F" w14:paraId="1246476E" w14:textId="77777777" w:rsidTr="004764E9">
        <w:tc>
          <w:tcPr>
            <w:tcW w:w="7621" w:type="dxa"/>
            <w:tcBorders>
              <w:top w:val="single" w:sz="4" w:space="0" w:color="auto"/>
              <w:left w:val="single" w:sz="4" w:space="0" w:color="auto"/>
              <w:bottom w:val="single" w:sz="4" w:space="0" w:color="auto"/>
              <w:right w:val="single" w:sz="4" w:space="0" w:color="auto"/>
            </w:tcBorders>
            <w:shd w:val="clear" w:color="auto" w:fill="auto"/>
          </w:tcPr>
          <w:p w14:paraId="5BC4D9C6" w14:textId="01134C4A" w:rsidR="003C4DF9" w:rsidRPr="00036F1D" w:rsidRDefault="003C4DF9" w:rsidP="00036F1D">
            <w:pPr>
              <w:pStyle w:val="affff5"/>
              <w:rPr>
                <w:rFonts w:ascii="Times New Roman" w:hAnsi="Times New Roman"/>
                <w:szCs w:val="26"/>
              </w:rPr>
            </w:pPr>
            <w:r w:rsidRPr="00036F1D">
              <w:rPr>
                <w:rFonts w:ascii="Times New Roman" w:hAnsi="Times New Roman"/>
                <w:szCs w:val="26"/>
              </w:rPr>
              <w:t>Комунальний заклад «Верхньодніпровський міський історико-краєзнавчий музей» Верхньодніпровської міської ради Дніпропетровської області»</w:t>
            </w:r>
          </w:p>
        </w:tc>
        <w:tc>
          <w:tcPr>
            <w:tcW w:w="2439" w:type="dxa"/>
            <w:tcBorders>
              <w:top w:val="single" w:sz="4" w:space="0" w:color="auto"/>
              <w:left w:val="single" w:sz="4" w:space="0" w:color="auto"/>
              <w:bottom w:val="single" w:sz="4" w:space="0" w:color="auto"/>
              <w:right w:val="single" w:sz="4" w:space="0" w:color="auto"/>
            </w:tcBorders>
            <w:shd w:val="clear" w:color="auto" w:fill="auto"/>
          </w:tcPr>
          <w:p w14:paraId="29E35BD2" w14:textId="5C42831C" w:rsidR="003C4DF9" w:rsidRPr="00036F1D" w:rsidRDefault="003C4DF9" w:rsidP="00045DE6">
            <w:pPr>
              <w:spacing w:after="0" w:line="240" w:lineRule="auto"/>
              <w:jc w:val="center"/>
              <w:rPr>
                <w:rFonts w:ascii="Times New Roman" w:hAnsi="Times New Roman" w:cs="Times New Roman"/>
                <w:color w:val="000000"/>
                <w:sz w:val="28"/>
                <w:szCs w:val="28"/>
                <w:lang w:val="uk-UA"/>
              </w:rPr>
            </w:pPr>
            <w:r w:rsidRPr="00036F1D">
              <w:rPr>
                <w:rFonts w:ascii="Times New Roman" w:hAnsi="Times New Roman" w:cs="Times New Roman"/>
                <w:color w:val="000000"/>
                <w:sz w:val="28"/>
                <w:szCs w:val="28"/>
                <w:lang w:val="uk-UA"/>
              </w:rPr>
              <w:t>1</w:t>
            </w:r>
          </w:p>
        </w:tc>
      </w:tr>
    </w:tbl>
    <w:p w14:paraId="5762CAD9" w14:textId="77777777" w:rsidR="00AC780A" w:rsidRDefault="00AC780A" w:rsidP="00AC780A">
      <w:pPr>
        <w:spacing w:after="0" w:line="240" w:lineRule="auto"/>
        <w:ind w:firstLine="720"/>
        <w:jc w:val="both"/>
        <w:rPr>
          <w:rFonts w:ascii="Times New Roman" w:hAnsi="Times New Roman" w:cs="Times New Roman"/>
          <w:b/>
          <w:sz w:val="28"/>
          <w:szCs w:val="28"/>
          <w:u w:val="single"/>
          <w:lang w:val="uk-UA"/>
        </w:rPr>
      </w:pPr>
    </w:p>
    <w:p w14:paraId="7CDEDF8D" w14:textId="77777777" w:rsidR="00FA6643" w:rsidRPr="00593A9F" w:rsidRDefault="00FA6643" w:rsidP="00AC780A">
      <w:pPr>
        <w:spacing w:after="0" w:line="240" w:lineRule="auto"/>
        <w:ind w:firstLine="720"/>
        <w:jc w:val="both"/>
        <w:rPr>
          <w:rFonts w:ascii="Times New Roman" w:hAnsi="Times New Roman" w:cs="Times New Roman"/>
          <w:sz w:val="28"/>
          <w:szCs w:val="28"/>
          <w:u w:val="single"/>
          <w:lang w:val="uk-UA"/>
        </w:rPr>
      </w:pPr>
      <w:r w:rsidRPr="00593A9F">
        <w:rPr>
          <w:rFonts w:ascii="Times New Roman" w:hAnsi="Times New Roman" w:cs="Times New Roman"/>
          <w:b/>
          <w:sz w:val="28"/>
          <w:szCs w:val="28"/>
          <w:u w:val="single"/>
          <w:lang w:val="uk-UA"/>
        </w:rPr>
        <w:t>Типові недоліки в технічному стані бюджетних будівель</w:t>
      </w:r>
      <w:r w:rsidRPr="00593A9F">
        <w:rPr>
          <w:rFonts w:ascii="Times New Roman" w:hAnsi="Times New Roman" w:cs="Times New Roman"/>
          <w:sz w:val="28"/>
          <w:szCs w:val="28"/>
          <w:u w:val="single"/>
          <w:lang w:val="uk-UA"/>
        </w:rPr>
        <w:t>:</w:t>
      </w:r>
    </w:p>
    <w:p w14:paraId="7E98F4E0" w14:textId="31F066C6" w:rsidR="00FA6643" w:rsidRPr="00593A9F" w:rsidRDefault="00FA6643" w:rsidP="00AC780A">
      <w:pPr>
        <w:spacing w:after="0" w:line="240" w:lineRule="auto"/>
        <w:ind w:firstLine="709"/>
        <w:jc w:val="both"/>
        <w:rPr>
          <w:rFonts w:ascii="Times New Roman" w:hAnsi="Times New Roman" w:cs="Times New Roman"/>
          <w:sz w:val="28"/>
          <w:szCs w:val="28"/>
          <w:lang w:val="uk-UA"/>
        </w:rPr>
      </w:pPr>
      <w:r w:rsidRPr="00593A9F">
        <w:rPr>
          <w:rFonts w:ascii="Times New Roman" w:hAnsi="Times New Roman" w:cs="Times New Roman"/>
          <w:sz w:val="28"/>
          <w:szCs w:val="28"/>
          <w:lang w:val="uk-UA"/>
        </w:rPr>
        <w:t xml:space="preserve">• </w:t>
      </w:r>
      <w:r w:rsidR="000C6A9F">
        <w:rPr>
          <w:rFonts w:ascii="Times New Roman" w:hAnsi="Times New Roman" w:cs="Times New Roman"/>
          <w:sz w:val="28"/>
          <w:szCs w:val="28"/>
          <w:lang w:val="uk-UA"/>
        </w:rPr>
        <w:t>т</w:t>
      </w:r>
      <w:r w:rsidRPr="00593A9F">
        <w:rPr>
          <w:rFonts w:ascii="Times New Roman" w:hAnsi="Times New Roman" w:cs="Times New Roman"/>
          <w:sz w:val="28"/>
          <w:szCs w:val="28"/>
          <w:lang w:val="uk-UA"/>
        </w:rPr>
        <w:t>еплотехнічні характеристики огороджувальних конструкцій не відповідають існуючим</w:t>
      </w:r>
      <w:r w:rsidR="000C6A9F">
        <w:rPr>
          <w:rFonts w:ascii="Times New Roman" w:hAnsi="Times New Roman" w:cs="Times New Roman"/>
          <w:sz w:val="28"/>
          <w:szCs w:val="28"/>
          <w:lang w:val="uk-UA"/>
        </w:rPr>
        <w:t xml:space="preserve"> </w:t>
      </w:r>
      <w:r w:rsidRPr="00593A9F">
        <w:rPr>
          <w:rFonts w:ascii="Times New Roman" w:hAnsi="Times New Roman" w:cs="Times New Roman"/>
          <w:sz w:val="28"/>
          <w:szCs w:val="28"/>
          <w:lang w:val="uk-UA"/>
        </w:rPr>
        <w:t>нормам. Опір теплопередачі стін, покрівлі, підлоги нижчий від встановлених норм в 1,5-2 рази;</w:t>
      </w:r>
    </w:p>
    <w:p w14:paraId="45934757" w14:textId="1118C464" w:rsidR="00FA6643" w:rsidRPr="00593A9F" w:rsidRDefault="00FA6643" w:rsidP="00AC780A">
      <w:pPr>
        <w:spacing w:after="0" w:line="240" w:lineRule="auto"/>
        <w:ind w:firstLine="709"/>
        <w:jc w:val="both"/>
        <w:rPr>
          <w:rFonts w:ascii="Times New Roman" w:hAnsi="Times New Roman" w:cs="Times New Roman"/>
          <w:sz w:val="28"/>
          <w:szCs w:val="28"/>
          <w:lang w:val="uk-UA"/>
        </w:rPr>
      </w:pPr>
      <w:r w:rsidRPr="00593A9F">
        <w:rPr>
          <w:rFonts w:ascii="Times New Roman" w:hAnsi="Times New Roman" w:cs="Times New Roman"/>
          <w:sz w:val="28"/>
          <w:szCs w:val="28"/>
          <w:lang w:val="uk-UA"/>
        </w:rPr>
        <w:t xml:space="preserve">• </w:t>
      </w:r>
      <w:r w:rsidR="000C6A9F">
        <w:rPr>
          <w:rFonts w:ascii="Times New Roman" w:hAnsi="Times New Roman" w:cs="Times New Roman"/>
          <w:sz w:val="28"/>
          <w:szCs w:val="28"/>
          <w:lang w:val="uk-UA"/>
        </w:rPr>
        <w:t>с</w:t>
      </w:r>
      <w:r w:rsidRPr="00593A9F">
        <w:rPr>
          <w:rFonts w:ascii="Times New Roman" w:hAnsi="Times New Roman" w:cs="Times New Roman"/>
          <w:sz w:val="28"/>
          <w:szCs w:val="28"/>
          <w:lang w:val="uk-UA"/>
        </w:rPr>
        <w:t>тарі вікна та двері в більшості випадків перебувають в поганому стані. Нові металопластикові вікна, які встановлюються в замін дерев'яним в переважно мають низьку якість та опір теплопередачі;</w:t>
      </w:r>
    </w:p>
    <w:p w14:paraId="1E7EF186" w14:textId="05427A82" w:rsidR="00FA6643" w:rsidRPr="00593A9F" w:rsidRDefault="00FA6643" w:rsidP="00AC780A">
      <w:pPr>
        <w:spacing w:after="0" w:line="240" w:lineRule="auto"/>
        <w:ind w:firstLine="709"/>
        <w:jc w:val="both"/>
        <w:rPr>
          <w:rFonts w:ascii="Times New Roman" w:hAnsi="Times New Roman" w:cs="Times New Roman"/>
          <w:sz w:val="28"/>
          <w:szCs w:val="28"/>
          <w:lang w:val="uk-UA"/>
        </w:rPr>
      </w:pPr>
      <w:r w:rsidRPr="00593A9F">
        <w:rPr>
          <w:rFonts w:ascii="Times New Roman" w:hAnsi="Times New Roman" w:cs="Times New Roman"/>
          <w:sz w:val="28"/>
          <w:szCs w:val="28"/>
          <w:lang w:val="uk-UA"/>
        </w:rPr>
        <w:lastRenderedPageBreak/>
        <w:t xml:space="preserve">• </w:t>
      </w:r>
      <w:r w:rsidR="000C6A9F">
        <w:rPr>
          <w:rFonts w:ascii="Times New Roman" w:hAnsi="Times New Roman" w:cs="Times New Roman"/>
          <w:sz w:val="28"/>
          <w:szCs w:val="28"/>
          <w:lang w:val="uk-UA"/>
        </w:rPr>
        <w:t>в</w:t>
      </w:r>
      <w:r w:rsidRPr="00593A9F">
        <w:rPr>
          <w:rFonts w:ascii="Times New Roman" w:hAnsi="Times New Roman" w:cs="Times New Roman"/>
          <w:sz w:val="28"/>
          <w:szCs w:val="28"/>
          <w:lang w:val="uk-UA"/>
        </w:rPr>
        <w:t xml:space="preserve"> деяких будинках протягом опалювального періоду не витримуються нормативні температури в приміщеннях; </w:t>
      </w:r>
    </w:p>
    <w:p w14:paraId="3E71AB78" w14:textId="75ABA52F" w:rsidR="00FA6643" w:rsidRPr="00593A9F" w:rsidRDefault="00FA6643" w:rsidP="00AC780A">
      <w:pPr>
        <w:spacing w:after="0" w:line="240" w:lineRule="auto"/>
        <w:ind w:firstLine="709"/>
        <w:jc w:val="both"/>
        <w:rPr>
          <w:rFonts w:ascii="Times New Roman" w:hAnsi="Times New Roman" w:cs="Times New Roman"/>
          <w:sz w:val="28"/>
          <w:szCs w:val="28"/>
          <w:lang w:val="uk-UA"/>
        </w:rPr>
      </w:pPr>
      <w:r w:rsidRPr="00593A9F">
        <w:rPr>
          <w:rFonts w:ascii="Times New Roman" w:hAnsi="Times New Roman" w:cs="Times New Roman"/>
          <w:sz w:val="28"/>
          <w:szCs w:val="28"/>
          <w:lang w:val="uk-UA"/>
        </w:rPr>
        <w:t xml:space="preserve">• </w:t>
      </w:r>
      <w:r w:rsidR="000C6A9F">
        <w:rPr>
          <w:rFonts w:ascii="Times New Roman" w:hAnsi="Times New Roman" w:cs="Times New Roman"/>
          <w:sz w:val="28"/>
          <w:szCs w:val="28"/>
          <w:lang w:val="uk-UA"/>
        </w:rPr>
        <w:t>м</w:t>
      </w:r>
      <w:r w:rsidRPr="00593A9F">
        <w:rPr>
          <w:rFonts w:ascii="Times New Roman" w:hAnsi="Times New Roman" w:cs="Times New Roman"/>
          <w:sz w:val="28"/>
          <w:szCs w:val="28"/>
          <w:lang w:val="uk-UA"/>
        </w:rPr>
        <w:t>еханічна припливна система вентиляції подекуди знаходиться в непрацездатному стані. Обмін Повітрообмін в приміщеннях забезпечується за рахунок природньої системи вентиляції, чого</w:t>
      </w:r>
      <w:r w:rsidR="002241E4" w:rsidRPr="00593A9F">
        <w:rPr>
          <w:rFonts w:ascii="Times New Roman" w:hAnsi="Times New Roman" w:cs="Times New Roman"/>
          <w:sz w:val="28"/>
          <w:szCs w:val="28"/>
          <w:lang w:val="uk-UA"/>
        </w:rPr>
        <w:t xml:space="preserve"> </w:t>
      </w:r>
      <w:r w:rsidRPr="00593A9F">
        <w:rPr>
          <w:rFonts w:ascii="Times New Roman" w:hAnsi="Times New Roman" w:cs="Times New Roman"/>
          <w:sz w:val="28"/>
          <w:szCs w:val="28"/>
          <w:lang w:val="uk-UA"/>
        </w:rPr>
        <w:t>не достатньо для забезпечення належної якості мікроклімату;</w:t>
      </w:r>
    </w:p>
    <w:p w14:paraId="0D9018FA" w14:textId="20CB163C" w:rsidR="00FA6643" w:rsidRPr="00593A9F" w:rsidRDefault="00FA6643" w:rsidP="00AC780A">
      <w:pPr>
        <w:spacing w:after="0" w:line="240" w:lineRule="auto"/>
        <w:ind w:firstLine="709"/>
        <w:jc w:val="both"/>
        <w:rPr>
          <w:rFonts w:ascii="Times New Roman" w:hAnsi="Times New Roman" w:cs="Times New Roman"/>
          <w:sz w:val="28"/>
          <w:szCs w:val="28"/>
          <w:lang w:val="uk-UA"/>
        </w:rPr>
      </w:pPr>
      <w:r w:rsidRPr="00593A9F">
        <w:rPr>
          <w:rFonts w:ascii="Times New Roman" w:hAnsi="Times New Roman" w:cs="Times New Roman"/>
          <w:sz w:val="28"/>
          <w:szCs w:val="28"/>
          <w:lang w:val="uk-UA"/>
        </w:rPr>
        <w:t xml:space="preserve">• </w:t>
      </w:r>
      <w:r w:rsidR="000C6A9F">
        <w:rPr>
          <w:rFonts w:ascii="Times New Roman" w:hAnsi="Times New Roman" w:cs="Times New Roman"/>
          <w:sz w:val="28"/>
          <w:szCs w:val="28"/>
          <w:lang w:val="uk-UA"/>
        </w:rPr>
        <w:t>і</w:t>
      </w:r>
      <w:r w:rsidRPr="00593A9F">
        <w:rPr>
          <w:rFonts w:ascii="Times New Roman" w:hAnsi="Times New Roman" w:cs="Times New Roman"/>
          <w:sz w:val="28"/>
          <w:szCs w:val="28"/>
          <w:lang w:val="uk-UA"/>
        </w:rPr>
        <w:t>ндивідуальні опалювальні котельні обладнані не ефективним</w:t>
      </w:r>
      <w:r w:rsidR="002241E4" w:rsidRPr="00593A9F">
        <w:rPr>
          <w:rFonts w:ascii="Times New Roman" w:hAnsi="Times New Roman" w:cs="Times New Roman"/>
          <w:sz w:val="28"/>
          <w:szCs w:val="28"/>
          <w:lang w:val="uk-UA"/>
        </w:rPr>
        <w:t xml:space="preserve"> </w:t>
      </w:r>
      <w:r w:rsidRPr="00593A9F">
        <w:rPr>
          <w:rFonts w:ascii="Times New Roman" w:hAnsi="Times New Roman" w:cs="Times New Roman"/>
          <w:sz w:val="28"/>
          <w:szCs w:val="28"/>
          <w:lang w:val="uk-UA"/>
        </w:rPr>
        <w:t>обладнанням;</w:t>
      </w:r>
    </w:p>
    <w:p w14:paraId="6098D610" w14:textId="44FEEA6F" w:rsidR="00FA6643" w:rsidRPr="00593A9F" w:rsidRDefault="00FA6643" w:rsidP="00AC780A">
      <w:pPr>
        <w:spacing w:after="0" w:line="240" w:lineRule="auto"/>
        <w:ind w:firstLine="709"/>
        <w:jc w:val="both"/>
        <w:rPr>
          <w:rFonts w:ascii="Times New Roman" w:hAnsi="Times New Roman" w:cs="Times New Roman"/>
          <w:sz w:val="28"/>
          <w:szCs w:val="28"/>
          <w:lang w:val="uk-UA"/>
        </w:rPr>
      </w:pPr>
      <w:r w:rsidRPr="00593A9F">
        <w:rPr>
          <w:rFonts w:ascii="Times New Roman" w:hAnsi="Times New Roman" w:cs="Times New Roman"/>
          <w:sz w:val="28"/>
          <w:szCs w:val="28"/>
          <w:lang w:val="uk-UA"/>
        </w:rPr>
        <w:t>•</w:t>
      </w:r>
      <w:r w:rsidR="002241E4" w:rsidRPr="00593A9F">
        <w:rPr>
          <w:rFonts w:ascii="Times New Roman" w:hAnsi="Times New Roman" w:cs="Times New Roman"/>
          <w:sz w:val="28"/>
          <w:szCs w:val="28"/>
          <w:lang w:val="uk-UA"/>
        </w:rPr>
        <w:t xml:space="preserve"> </w:t>
      </w:r>
      <w:r w:rsidR="000C6A9F">
        <w:rPr>
          <w:rFonts w:ascii="Times New Roman" w:hAnsi="Times New Roman" w:cs="Times New Roman"/>
          <w:sz w:val="28"/>
          <w:szCs w:val="28"/>
          <w:lang w:val="uk-UA"/>
        </w:rPr>
        <w:t>в</w:t>
      </w:r>
      <w:r w:rsidRPr="00593A9F">
        <w:rPr>
          <w:rFonts w:ascii="Times New Roman" w:hAnsi="Times New Roman" w:cs="Times New Roman"/>
          <w:sz w:val="28"/>
          <w:szCs w:val="28"/>
          <w:lang w:val="uk-UA"/>
        </w:rPr>
        <w:t xml:space="preserve"> переважній більшості система опалення засмічена, розбалансована, відсутні регулятори</w:t>
      </w:r>
      <w:r w:rsidR="002241E4" w:rsidRPr="00593A9F">
        <w:rPr>
          <w:rFonts w:ascii="Times New Roman" w:hAnsi="Times New Roman" w:cs="Times New Roman"/>
          <w:sz w:val="28"/>
          <w:szCs w:val="28"/>
          <w:lang w:val="uk-UA"/>
        </w:rPr>
        <w:t xml:space="preserve"> </w:t>
      </w:r>
      <w:r w:rsidRPr="00593A9F">
        <w:rPr>
          <w:rFonts w:ascii="Times New Roman" w:hAnsi="Times New Roman" w:cs="Times New Roman"/>
          <w:sz w:val="28"/>
          <w:szCs w:val="28"/>
          <w:lang w:val="uk-UA"/>
        </w:rPr>
        <w:t>теплового потоку і запірна арматура перед опалювальними приладами;</w:t>
      </w:r>
    </w:p>
    <w:p w14:paraId="6258FF4C" w14:textId="4BFEAD13" w:rsidR="00FA6643" w:rsidRPr="00AC780A" w:rsidRDefault="00FA6643" w:rsidP="00AC780A">
      <w:pPr>
        <w:pStyle w:val="affff5"/>
        <w:ind w:firstLine="709"/>
        <w:jc w:val="both"/>
        <w:rPr>
          <w:rFonts w:ascii="Times New Roman" w:hAnsi="Times New Roman" w:cs="Times New Roman"/>
          <w:sz w:val="28"/>
          <w:szCs w:val="28"/>
          <w:lang w:val="uk-UA"/>
        </w:rPr>
      </w:pPr>
      <w:r w:rsidRPr="00AC780A">
        <w:rPr>
          <w:rFonts w:ascii="Times New Roman" w:hAnsi="Times New Roman" w:cs="Times New Roman"/>
          <w:sz w:val="28"/>
          <w:szCs w:val="28"/>
          <w:lang w:val="uk-UA"/>
        </w:rPr>
        <w:t xml:space="preserve">• </w:t>
      </w:r>
      <w:r w:rsidR="000C6A9F" w:rsidRPr="00AC780A">
        <w:rPr>
          <w:rFonts w:ascii="Times New Roman" w:hAnsi="Times New Roman" w:cs="Times New Roman"/>
          <w:sz w:val="28"/>
          <w:szCs w:val="28"/>
          <w:lang w:val="uk-UA"/>
        </w:rPr>
        <w:t>т</w:t>
      </w:r>
      <w:r w:rsidRPr="00AC780A">
        <w:rPr>
          <w:rFonts w:ascii="Times New Roman" w:hAnsi="Times New Roman" w:cs="Times New Roman"/>
          <w:sz w:val="28"/>
          <w:szCs w:val="28"/>
          <w:lang w:val="uk-UA"/>
        </w:rPr>
        <w:t>еплова ізоляція розподільних трубопроводів системи опалення в незадовільному стані.</w:t>
      </w:r>
    </w:p>
    <w:p w14:paraId="142ABEC3" w14:textId="7887954F" w:rsidR="00FA6643" w:rsidRPr="00AC780A" w:rsidRDefault="00FA6643" w:rsidP="00AC780A">
      <w:pPr>
        <w:pStyle w:val="affff5"/>
        <w:ind w:firstLine="709"/>
        <w:jc w:val="both"/>
        <w:rPr>
          <w:rFonts w:ascii="Times New Roman" w:hAnsi="Times New Roman" w:cs="Times New Roman"/>
          <w:sz w:val="28"/>
          <w:szCs w:val="28"/>
          <w:lang w:val="uk-UA"/>
        </w:rPr>
      </w:pPr>
      <w:r w:rsidRPr="00AC780A">
        <w:rPr>
          <w:rFonts w:ascii="Times New Roman" w:hAnsi="Times New Roman" w:cs="Times New Roman"/>
          <w:sz w:val="28"/>
          <w:szCs w:val="28"/>
          <w:lang w:val="uk-UA"/>
        </w:rPr>
        <w:t>Перелічені недоліки в технічному стані будівель призводять до надлишкового споживання паливно</w:t>
      </w:r>
      <w:r w:rsidR="002241E4" w:rsidRPr="00AC780A">
        <w:rPr>
          <w:rFonts w:ascii="Times New Roman" w:hAnsi="Times New Roman" w:cs="Times New Roman"/>
          <w:sz w:val="28"/>
          <w:szCs w:val="28"/>
          <w:lang w:val="uk-UA"/>
        </w:rPr>
        <w:t>-</w:t>
      </w:r>
      <w:r w:rsidRPr="00AC780A">
        <w:rPr>
          <w:rFonts w:ascii="Times New Roman" w:hAnsi="Times New Roman" w:cs="Times New Roman"/>
          <w:sz w:val="28"/>
          <w:szCs w:val="28"/>
          <w:lang w:val="uk-UA"/>
        </w:rPr>
        <w:t>енергетичних ресурсів</w:t>
      </w:r>
      <w:r w:rsidR="00AC780A" w:rsidRPr="00AC780A">
        <w:rPr>
          <w:rFonts w:ascii="Times New Roman" w:hAnsi="Times New Roman" w:cs="Times New Roman"/>
          <w:sz w:val="28"/>
          <w:szCs w:val="28"/>
          <w:lang w:val="uk-UA"/>
        </w:rPr>
        <w:t>.</w:t>
      </w:r>
    </w:p>
    <w:p w14:paraId="0477E985" w14:textId="77777777" w:rsidR="00AC780A" w:rsidRPr="00AC780A" w:rsidRDefault="00AC780A" w:rsidP="00AC780A">
      <w:pPr>
        <w:pStyle w:val="affff5"/>
        <w:ind w:firstLine="709"/>
        <w:jc w:val="both"/>
        <w:rPr>
          <w:rFonts w:ascii="Times New Roman" w:eastAsia="Calibri" w:hAnsi="Times New Roman" w:cs="Times New Roman"/>
          <w:b/>
          <w:bCs/>
          <w:i/>
          <w:iCs/>
          <w:sz w:val="28"/>
          <w:szCs w:val="28"/>
          <w:u w:val="single"/>
          <w:lang w:val="uk-UA"/>
        </w:rPr>
      </w:pPr>
    </w:p>
    <w:p w14:paraId="4A7FA627" w14:textId="77777777" w:rsidR="00AC780A" w:rsidRPr="00C23315" w:rsidRDefault="00C72F4C" w:rsidP="007449DD">
      <w:pPr>
        <w:pStyle w:val="affff5"/>
        <w:ind w:firstLine="709"/>
        <w:rPr>
          <w:rFonts w:ascii="Times New Roman" w:hAnsi="Times New Roman" w:cs="Times New Roman"/>
          <w:b/>
          <w:i/>
          <w:sz w:val="28"/>
          <w:szCs w:val="28"/>
          <w:u w:val="single"/>
          <w:lang w:val="ru-RU"/>
        </w:rPr>
      </w:pPr>
      <w:r w:rsidRPr="005452E8">
        <w:rPr>
          <w:rFonts w:ascii="Times New Roman" w:hAnsi="Times New Roman" w:cs="Times New Roman"/>
          <w:b/>
          <w:bCs/>
          <w:i/>
          <w:iCs/>
          <w:color w:val="auto"/>
          <w:kern w:val="0"/>
          <w:sz w:val="28"/>
          <w:szCs w:val="28"/>
          <w:u w:val="single"/>
          <w:lang w:val="uk-UA"/>
          <w14:ligatures w14:val="none"/>
          <w14:numForm w14:val="default"/>
          <w14:numSpacing w14:val="default"/>
          <w14:cntxtAlts w14:val="0"/>
        </w:rPr>
        <w:t>2.2.2</w:t>
      </w:r>
      <w:r w:rsidRPr="00C23315">
        <w:rPr>
          <w:rFonts w:ascii="Times New Roman" w:hAnsi="Times New Roman" w:cs="Times New Roman"/>
          <w:b/>
          <w:i/>
          <w:sz w:val="28"/>
          <w:szCs w:val="28"/>
          <w:u w:val="single"/>
          <w:lang w:val="ru-RU"/>
        </w:rPr>
        <w:t>. Житловий сектор</w:t>
      </w:r>
    </w:p>
    <w:p w14:paraId="5726E9FC" w14:textId="1E15F97E" w:rsidR="003B4AC8" w:rsidRPr="00AC780A" w:rsidRDefault="003B4AC8" w:rsidP="00AC780A">
      <w:pPr>
        <w:pStyle w:val="affff5"/>
        <w:ind w:firstLine="709"/>
        <w:jc w:val="both"/>
        <w:rPr>
          <w:rFonts w:ascii="Times New Roman" w:eastAsia="Calibri" w:hAnsi="Times New Roman" w:cs="Times New Roman"/>
          <w:b/>
          <w:bCs/>
          <w:i/>
          <w:iCs/>
          <w:sz w:val="28"/>
          <w:szCs w:val="28"/>
          <w:u w:val="single"/>
          <w:lang w:val="uk-UA"/>
        </w:rPr>
      </w:pPr>
      <w:r w:rsidRPr="00AC780A">
        <w:rPr>
          <w:rFonts w:ascii="Times New Roman" w:hAnsi="Times New Roman" w:cs="Times New Roman"/>
          <w:sz w:val="28"/>
          <w:szCs w:val="28"/>
          <w:lang w:val="uk-UA"/>
        </w:rPr>
        <w:tab/>
      </w:r>
    </w:p>
    <w:p w14:paraId="12DB9D77" w14:textId="77777777" w:rsidR="0059615A" w:rsidRPr="006368C5" w:rsidRDefault="0059615A" w:rsidP="006368C5">
      <w:pPr>
        <w:spacing w:after="0" w:line="240" w:lineRule="auto"/>
        <w:ind w:firstLine="709"/>
        <w:jc w:val="both"/>
        <w:rPr>
          <w:rFonts w:ascii="Times New Roman" w:hAnsi="Times New Roman" w:cs="Times New Roman"/>
          <w:sz w:val="28"/>
          <w:szCs w:val="28"/>
          <w:lang w:val="uk-UA"/>
        </w:rPr>
      </w:pPr>
      <w:r w:rsidRPr="006368C5">
        <w:rPr>
          <w:rFonts w:ascii="Times New Roman" w:hAnsi="Times New Roman" w:cs="Times New Roman"/>
          <w:sz w:val="28"/>
          <w:szCs w:val="28"/>
          <w:lang w:val="uk-UA"/>
        </w:rPr>
        <w:t>Кількість багатоквартирних будинків – 98, в тому числі: 9 поверхових – 4, 7 поверхових – 1, 5 поверхових – 18, 4 поверхових – 2, 3 поверхових – 6,    2 поверхових – 28, одноповерхових – 39. По рокам побудови – 1900-1950 роки – 14, 1951-1980 роки – 61, 1981-2000 роки – 22, 2008 рік – 1.</w:t>
      </w:r>
    </w:p>
    <w:p w14:paraId="0E3488F1" w14:textId="77777777" w:rsidR="0059615A" w:rsidRPr="006368C5" w:rsidRDefault="0059615A" w:rsidP="006368C5">
      <w:pPr>
        <w:spacing w:after="0" w:line="240" w:lineRule="auto"/>
        <w:ind w:firstLine="709"/>
        <w:jc w:val="both"/>
        <w:rPr>
          <w:rFonts w:ascii="Times New Roman" w:hAnsi="Times New Roman" w:cs="Times New Roman"/>
          <w:sz w:val="28"/>
          <w:szCs w:val="28"/>
          <w:lang w:val="uk-UA"/>
        </w:rPr>
      </w:pPr>
      <w:r w:rsidRPr="006368C5">
        <w:rPr>
          <w:rFonts w:ascii="Times New Roman" w:hAnsi="Times New Roman" w:cs="Times New Roman"/>
          <w:sz w:val="28"/>
          <w:szCs w:val="28"/>
          <w:lang w:val="uk-UA"/>
        </w:rPr>
        <w:t>Кількість будинків, які знаходяться під управлінням ОСББ – 17, ЖБК – 7. Управляюча компанія – 3 будинки.</w:t>
      </w:r>
    </w:p>
    <w:p w14:paraId="10764D8F" w14:textId="77777777" w:rsidR="0059615A" w:rsidRPr="006368C5" w:rsidRDefault="0059615A" w:rsidP="006368C5">
      <w:pPr>
        <w:spacing w:after="0" w:line="240" w:lineRule="auto"/>
        <w:ind w:firstLine="709"/>
        <w:jc w:val="both"/>
        <w:rPr>
          <w:rFonts w:ascii="Times New Roman" w:hAnsi="Times New Roman" w:cs="Times New Roman"/>
          <w:sz w:val="28"/>
          <w:szCs w:val="28"/>
          <w:lang w:val="uk-UA"/>
        </w:rPr>
      </w:pPr>
      <w:r w:rsidRPr="006368C5">
        <w:rPr>
          <w:rFonts w:ascii="Times New Roman" w:hAnsi="Times New Roman" w:cs="Times New Roman"/>
          <w:sz w:val="28"/>
          <w:szCs w:val="28"/>
          <w:lang w:val="uk-UA"/>
        </w:rPr>
        <w:t>Кількість осіб, які проживають у багатоквартирних будинках – 7368.</w:t>
      </w:r>
    </w:p>
    <w:p w14:paraId="7242A38B" w14:textId="6DFB6C99" w:rsidR="00FA6643" w:rsidRPr="006368C5" w:rsidRDefault="0059615A" w:rsidP="006368C5">
      <w:pPr>
        <w:spacing w:after="0" w:line="240" w:lineRule="auto"/>
        <w:ind w:firstLine="709"/>
        <w:jc w:val="both"/>
        <w:rPr>
          <w:rFonts w:ascii="Times New Roman" w:hAnsi="Times New Roman" w:cs="Times New Roman"/>
          <w:sz w:val="28"/>
          <w:szCs w:val="28"/>
          <w:lang w:val="uk-UA"/>
        </w:rPr>
      </w:pPr>
      <w:r w:rsidRPr="006368C5">
        <w:rPr>
          <w:rFonts w:ascii="Times New Roman" w:hAnsi="Times New Roman" w:cs="Times New Roman"/>
          <w:sz w:val="28"/>
          <w:szCs w:val="28"/>
          <w:lang w:val="uk-UA"/>
        </w:rPr>
        <w:t>Кількість абонентів, які отримують послуги з вивозу сміття – 2278.</w:t>
      </w:r>
    </w:p>
    <w:p w14:paraId="61821494" w14:textId="77777777" w:rsidR="00BB22E5" w:rsidRPr="00593A9F" w:rsidRDefault="00BB22E5" w:rsidP="0059615A">
      <w:pPr>
        <w:pStyle w:val="affff5"/>
        <w:rPr>
          <w:rFonts w:ascii="Times New Roman" w:hAnsi="Times New Roman" w:cs="Times New Roman"/>
          <w:color w:val="auto"/>
          <w:sz w:val="28"/>
          <w:szCs w:val="28"/>
          <w:lang w:val="uk-UA"/>
        </w:rPr>
      </w:pPr>
    </w:p>
    <w:p w14:paraId="4F15B9B8" w14:textId="5F95008A" w:rsidR="00FA6643" w:rsidRDefault="00FA6643" w:rsidP="00AC780A">
      <w:pPr>
        <w:pStyle w:val="affff5"/>
        <w:ind w:firstLine="720"/>
        <w:jc w:val="both"/>
        <w:rPr>
          <w:rFonts w:ascii="Times New Roman" w:hAnsi="Times New Roman" w:cs="Times New Roman"/>
          <w:b/>
          <w:color w:val="auto"/>
          <w:sz w:val="28"/>
          <w:szCs w:val="28"/>
          <w:u w:val="single"/>
          <w:lang w:val="uk-UA"/>
        </w:rPr>
      </w:pPr>
      <w:r w:rsidRPr="00593A9F">
        <w:rPr>
          <w:rFonts w:ascii="Times New Roman" w:hAnsi="Times New Roman" w:cs="Times New Roman"/>
          <w:b/>
          <w:color w:val="auto"/>
          <w:sz w:val="28"/>
          <w:szCs w:val="28"/>
          <w:u w:val="single"/>
          <w:lang w:val="uk-UA"/>
        </w:rPr>
        <w:t>Типові недоліки в технічному стані житлових багатоквартирних будинків:</w:t>
      </w:r>
    </w:p>
    <w:p w14:paraId="4C1109A6" w14:textId="77777777" w:rsidR="00AC780A" w:rsidRPr="00593A9F" w:rsidRDefault="00AC780A" w:rsidP="00AC780A">
      <w:pPr>
        <w:pStyle w:val="affff5"/>
        <w:ind w:firstLine="720"/>
        <w:jc w:val="both"/>
        <w:rPr>
          <w:rFonts w:ascii="Times New Roman" w:hAnsi="Times New Roman" w:cs="Times New Roman"/>
          <w:b/>
          <w:color w:val="auto"/>
          <w:sz w:val="28"/>
          <w:szCs w:val="28"/>
          <w:u w:val="single"/>
          <w:lang w:val="uk-UA"/>
        </w:rPr>
      </w:pPr>
    </w:p>
    <w:p w14:paraId="7A5604E7" w14:textId="648D1B9C" w:rsidR="00FA6643" w:rsidRPr="00593A9F" w:rsidRDefault="00FA6643" w:rsidP="00AC780A">
      <w:pPr>
        <w:pStyle w:val="affff5"/>
        <w:jc w:val="both"/>
        <w:rPr>
          <w:rFonts w:ascii="Times New Roman" w:hAnsi="Times New Roman" w:cs="Times New Roman"/>
          <w:color w:val="auto"/>
          <w:sz w:val="28"/>
          <w:szCs w:val="28"/>
          <w:lang w:val="uk-UA"/>
        </w:rPr>
      </w:pPr>
      <w:r w:rsidRPr="00593A9F">
        <w:rPr>
          <w:rFonts w:ascii="Times New Roman" w:hAnsi="Times New Roman" w:cs="Times New Roman"/>
          <w:color w:val="auto"/>
          <w:sz w:val="28"/>
          <w:szCs w:val="28"/>
          <w:lang w:val="uk-UA"/>
        </w:rPr>
        <w:t>• Теплотехнічні характеристики огороджувальних конструкцій не відповідають існуючим нормам. Опір теплопередачі стін, покрівлі, підлоги нижчий від встановлених норм;</w:t>
      </w:r>
    </w:p>
    <w:p w14:paraId="03573A21" w14:textId="0C0B3051" w:rsidR="00FA6643" w:rsidRPr="00593A9F" w:rsidRDefault="00FA6643" w:rsidP="00AC780A">
      <w:pPr>
        <w:pStyle w:val="affff5"/>
        <w:jc w:val="both"/>
        <w:rPr>
          <w:rFonts w:ascii="Times New Roman" w:hAnsi="Times New Roman" w:cs="Times New Roman"/>
          <w:color w:val="auto"/>
          <w:sz w:val="28"/>
          <w:szCs w:val="28"/>
          <w:lang w:val="uk-UA"/>
        </w:rPr>
      </w:pPr>
      <w:r w:rsidRPr="00593A9F">
        <w:rPr>
          <w:rFonts w:ascii="Times New Roman" w:hAnsi="Times New Roman" w:cs="Times New Roman"/>
          <w:color w:val="auto"/>
          <w:sz w:val="28"/>
          <w:szCs w:val="28"/>
          <w:lang w:val="uk-UA"/>
        </w:rPr>
        <w:t xml:space="preserve">• Старі вікна та двері в більшості випадків перебувають у поганому стані. Нові металопластикові вікна, які встановлюються </w:t>
      </w:r>
      <w:r w:rsidR="001F62A8">
        <w:rPr>
          <w:rFonts w:ascii="Times New Roman" w:hAnsi="Times New Roman" w:cs="Times New Roman"/>
          <w:color w:val="auto"/>
          <w:sz w:val="28"/>
          <w:szCs w:val="28"/>
          <w:lang w:val="uk-UA"/>
        </w:rPr>
        <w:t>замість</w:t>
      </w:r>
      <w:r w:rsidRPr="00593A9F">
        <w:rPr>
          <w:rFonts w:ascii="Times New Roman" w:hAnsi="Times New Roman" w:cs="Times New Roman"/>
          <w:color w:val="auto"/>
          <w:sz w:val="28"/>
          <w:szCs w:val="28"/>
          <w:lang w:val="uk-UA"/>
        </w:rPr>
        <w:t xml:space="preserve"> дерев'яни</w:t>
      </w:r>
      <w:r w:rsidR="001F62A8">
        <w:rPr>
          <w:rFonts w:ascii="Times New Roman" w:hAnsi="Times New Roman" w:cs="Times New Roman"/>
          <w:color w:val="auto"/>
          <w:sz w:val="28"/>
          <w:szCs w:val="28"/>
          <w:lang w:val="uk-UA"/>
        </w:rPr>
        <w:t>х</w:t>
      </w:r>
      <w:r w:rsidRPr="00593A9F">
        <w:rPr>
          <w:rFonts w:ascii="Times New Roman" w:hAnsi="Times New Roman" w:cs="Times New Roman"/>
          <w:color w:val="auto"/>
          <w:sz w:val="28"/>
          <w:szCs w:val="28"/>
          <w:lang w:val="uk-UA"/>
        </w:rPr>
        <w:t xml:space="preserve"> в переважно мають низьку якість та опір теплопередачі;</w:t>
      </w:r>
    </w:p>
    <w:p w14:paraId="4235AA24" w14:textId="168F6958" w:rsidR="00FA6643" w:rsidRPr="00593A9F" w:rsidRDefault="00FA6643" w:rsidP="00AC780A">
      <w:pPr>
        <w:pStyle w:val="affff5"/>
        <w:jc w:val="both"/>
        <w:rPr>
          <w:rFonts w:ascii="Times New Roman" w:hAnsi="Times New Roman" w:cs="Times New Roman"/>
          <w:color w:val="auto"/>
          <w:sz w:val="28"/>
          <w:szCs w:val="28"/>
          <w:lang w:val="uk-UA"/>
        </w:rPr>
      </w:pPr>
      <w:r w:rsidRPr="00593A9F">
        <w:rPr>
          <w:rFonts w:ascii="Times New Roman" w:hAnsi="Times New Roman" w:cs="Times New Roman"/>
          <w:color w:val="auto"/>
          <w:sz w:val="28"/>
          <w:szCs w:val="28"/>
          <w:lang w:val="uk-UA"/>
        </w:rPr>
        <w:t>• У деяких будинках протягом опалювального періоду не витримуються нормативні температури в приміщеннях; та інше.</w:t>
      </w:r>
    </w:p>
    <w:p w14:paraId="63B21AE1" w14:textId="5D5FC7C0" w:rsidR="007A2824" w:rsidRPr="00593A9F" w:rsidRDefault="00FA6643" w:rsidP="00AC780A">
      <w:pPr>
        <w:pStyle w:val="affff5"/>
        <w:ind w:firstLine="720"/>
        <w:jc w:val="both"/>
        <w:rPr>
          <w:rFonts w:ascii="Times New Roman" w:hAnsi="Times New Roman" w:cs="Times New Roman"/>
          <w:color w:val="auto"/>
          <w:sz w:val="28"/>
          <w:szCs w:val="28"/>
          <w:lang w:val="uk-UA"/>
        </w:rPr>
      </w:pPr>
      <w:r w:rsidRPr="00593A9F">
        <w:rPr>
          <w:rFonts w:ascii="Times New Roman" w:hAnsi="Times New Roman" w:cs="Times New Roman"/>
          <w:color w:val="auto"/>
          <w:sz w:val="28"/>
          <w:szCs w:val="28"/>
          <w:lang w:val="uk-UA"/>
        </w:rPr>
        <w:t>Перелічені недоліки в технічному стані будівель призводять до надлишкового споживання паливно-енергетичних ресурсів</w:t>
      </w:r>
      <w:r w:rsidR="005452E8">
        <w:rPr>
          <w:rFonts w:ascii="Times New Roman" w:hAnsi="Times New Roman" w:cs="Times New Roman"/>
          <w:color w:val="auto"/>
          <w:sz w:val="28"/>
          <w:szCs w:val="28"/>
          <w:lang w:val="uk-UA"/>
        </w:rPr>
        <w:t>.</w:t>
      </w:r>
    </w:p>
    <w:p w14:paraId="1FF10582" w14:textId="77777777" w:rsidR="003B4AC8" w:rsidRPr="00593A9F" w:rsidRDefault="003B4AC8" w:rsidP="00AC780A">
      <w:pPr>
        <w:pStyle w:val="affff5"/>
        <w:ind w:firstLine="720"/>
        <w:jc w:val="both"/>
        <w:rPr>
          <w:rFonts w:ascii="Times New Roman" w:hAnsi="Times New Roman" w:cs="Times New Roman"/>
          <w:color w:val="auto"/>
          <w:sz w:val="28"/>
          <w:szCs w:val="28"/>
          <w:lang w:val="uk-UA"/>
        </w:rPr>
      </w:pPr>
    </w:p>
    <w:p w14:paraId="7D2A86C1" w14:textId="1A07C279" w:rsidR="00C72F4C" w:rsidRPr="00593A9F" w:rsidRDefault="0059065D" w:rsidP="00AC780A">
      <w:pPr>
        <w:spacing w:line="240" w:lineRule="auto"/>
        <w:ind w:firstLine="720"/>
        <w:jc w:val="both"/>
        <w:rPr>
          <w:rFonts w:ascii="Times New Roman" w:hAnsi="Times New Roman" w:cs="Times New Roman"/>
          <w:b/>
          <w:bCs/>
          <w:i/>
          <w:iCs/>
          <w:sz w:val="28"/>
          <w:szCs w:val="28"/>
          <w:u w:val="single"/>
          <w:lang w:val="uk-UA"/>
        </w:rPr>
      </w:pPr>
      <w:r w:rsidRPr="00593A9F">
        <w:rPr>
          <w:rFonts w:ascii="Times New Roman" w:hAnsi="Times New Roman" w:cs="Times New Roman"/>
          <w:b/>
          <w:bCs/>
          <w:i/>
          <w:iCs/>
          <w:sz w:val="28"/>
          <w:szCs w:val="28"/>
          <w:u w:val="single"/>
          <w:lang w:val="uk-UA"/>
        </w:rPr>
        <w:t>2.2.3. Водопостачання та водовідведення</w:t>
      </w:r>
    </w:p>
    <w:p w14:paraId="7D020627" w14:textId="4AA905BF" w:rsidR="00EC6E40" w:rsidRPr="00EC6E40" w:rsidRDefault="00EC6E40" w:rsidP="00EC6E40">
      <w:pPr>
        <w:spacing w:after="0" w:line="240" w:lineRule="auto"/>
        <w:ind w:firstLine="720"/>
        <w:jc w:val="both"/>
        <w:rPr>
          <w:rFonts w:ascii="Times New Roman" w:hAnsi="Times New Roman" w:cs="Times New Roman"/>
          <w:kern w:val="16"/>
          <w:sz w:val="28"/>
          <w:szCs w:val="28"/>
          <w:lang w:val="uk-UA"/>
          <w14:ligatures w14:val="standardContextual"/>
          <w14:numForm w14:val="oldStyle"/>
          <w14:numSpacing w14:val="proportional"/>
          <w14:cntxtAlts/>
        </w:rPr>
      </w:pPr>
      <w:r w:rsidRPr="00EC6E40">
        <w:rPr>
          <w:rFonts w:ascii="Times New Roman" w:hAnsi="Times New Roman" w:cs="Times New Roman"/>
          <w:kern w:val="16"/>
          <w:sz w:val="28"/>
          <w:szCs w:val="28"/>
          <w:lang w:val="uk-UA"/>
          <w14:ligatures w14:val="standardContextual"/>
          <w14:numForm w14:val="oldStyle"/>
          <w14:numSpacing w14:val="proportional"/>
          <w14:cntxtAlts/>
        </w:rPr>
        <w:t xml:space="preserve">На території громади зареєстровано три комунальних підприємства, які відповідно до економічної класифікації мають право здійснювати діяльність у сфері </w:t>
      </w:r>
      <w:r w:rsidRPr="00EC6E40">
        <w:rPr>
          <w:rFonts w:ascii="Times New Roman" w:hAnsi="Times New Roman" w:cs="Times New Roman"/>
          <w:kern w:val="16"/>
          <w:sz w:val="28"/>
          <w:szCs w:val="28"/>
          <w:lang w:val="uk-UA"/>
          <w14:ligatures w14:val="standardContextual"/>
          <w14:numForm w14:val="oldStyle"/>
          <w14:numSpacing w14:val="proportional"/>
          <w14:cntxtAlts/>
        </w:rPr>
        <w:lastRenderedPageBreak/>
        <w:t xml:space="preserve">надання послуг з централізованого водопостачання та водовідведення: Комунальне підприємство «Верхньодніпровське виробниче управління водопровідно каналізаційного господарства» Дніпропетровської обласної ради ради (КП </w:t>
      </w:r>
      <w:r w:rsidR="005C13EA">
        <w:rPr>
          <w:rFonts w:ascii="Times New Roman" w:hAnsi="Times New Roman" w:cs="Times New Roman"/>
          <w:kern w:val="16"/>
          <w:sz w:val="28"/>
          <w:szCs w:val="28"/>
          <w:lang w:val="uk-UA"/>
          <w14:ligatures w14:val="standardContextual"/>
          <w14:numForm w14:val="oldStyle"/>
          <w14:numSpacing w14:val="proportional"/>
          <w14:cntxtAlts/>
        </w:rPr>
        <w:t>«</w:t>
      </w:r>
      <w:r w:rsidRPr="00EC6E40">
        <w:rPr>
          <w:rFonts w:ascii="Times New Roman" w:hAnsi="Times New Roman" w:cs="Times New Roman"/>
          <w:kern w:val="16"/>
          <w:sz w:val="28"/>
          <w:szCs w:val="28"/>
          <w:lang w:val="uk-UA"/>
          <w14:ligatures w14:val="standardContextual"/>
          <w14:numForm w14:val="oldStyle"/>
          <w14:numSpacing w14:val="proportional"/>
          <w14:cntxtAlts/>
        </w:rPr>
        <w:t>ВВУВКГ" ДОР</w:t>
      </w:r>
      <w:r w:rsidR="005C13EA">
        <w:rPr>
          <w:rFonts w:ascii="Times New Roman" w:hAnsi="Times New Roman" w:cs="Times New Roman"/>
          <w:kern w:val="16"/>
          <w:sz w:val="28"/>
          <w:szCs w:val="28"/>
          <w:lang w:val="uk-UA"/>
          <w14:ligatures w14:val="standardContextual"/>
          <w14:numForm w14:val="oldStyle"/>
          <w14:numSpacing w14:val="proportional"/>
          <w14:cntxtAlts/>
        </w:rPr>
        <w:t>»</w:t>
      </w:r>
      <w:r w:rsidRPr="00EC6E40">
        <w:rPr>
          <w:rFonts w:ascii="Times New Roman" w:hAnsi="Times New Roman" w:cs="Times New Roman"/>
          <w:kern w:val="16"/>
          <w:sz w:val="28"/>
          <w:szCs w:val="28"/>
          <w:lang w:val="uk-UA"/>
          <w14:ligatures w14:val="standardContextual"/>
          <w14:numForm w14:val="oldStyle"/>
          <w14:numSpacing w14:val="proportional"/>
          <w14:cntxtAlts/>
        </w:rPr>
        <w:t xml:space="preserve">) , Комунальне підприємство «Водоканал» Верхньодніпровської міської ради (КП «Водоканал» ВМР») та Комунальне підприємство «Вднжитлокомсервіс» Верхньодніпровської міської ради Дніпропетровської області (КП «Вднжитлокомсервіс» ВМР»). </w:t>
      </w:r>
    </w:p>
    <w:p w14:paraId="51B308EB" w14:textId="77777777" w:rsidR="00EC6E40" w:rsidRPr="00EC6E40" w:rsidRDefault="00EC6E40" w:rsidP="00EC6E40">
      <w:pPr>
        <w:spacing w:after="0" w:line="240" w:lineRule="auto"/>
        <w:ind w:firstLine="720"/>
        <w:jc w:val="both"/>
        <w:rPr>
          <w:rFonts w:ascii="Times New Roman" w:hAnsi="Times New Roman" w:cs="Times New Roman"/>
          <w:kern w:val="16"/>
          <w:sz w:val="28"/>
          <w:szCs w:val="28"/>
          <w:lang w:val="uk-UA"/>
          <w14:ligatures w14:val="standardContextual"/>
          <w14:numForm w14:val="oldStyle"/>
          <w14:numSpacing w14:val="proportional"/>
          <w14:cntxtAlts/>
        </w:rPr>
      </w:pPr>
      <w:r w:rsidRPr="00EC6E40">
        <w:rPr>
          <w:rFonts w:ascii="Times New Roman" w:hAnsi="Times New Roman" w:cs="Times New Roman"/>
          <w:kern w:val="16"/>
          <w:sz w:val="28"/>
          <w:szCs w:val="28"/>
          <w:lang w:val="uk-UA"/>
          <w14:ligatures w14:val="standardContextual"/>
          <w14:numForm w14:val="oldStyle"/>
          <w14:numSpacing w14:val="proportional"/>
          <w14:cntxtAlts/>
        </w:rPr>
        <w:t>Підприємства створені з метою забезпечення споживачів питною водою, здійснення відведення стічних вод та очистки стічних вод, проведення будівельно-монтажних робіт. Найважливішим критерієм оцінки роботи системи водопостачання та водовідведення є безперебійне та якісне надання послуг.</w:t>
      </w:r>
    </w:p>
    <w:p w14:paraId="2315A602" w14:textId="77BEC84B" w:rsidR="00EC6E40" w:rsidRPr="00EC6E40" w:rsidRDefault="00EC6E40" w:rsidP="00EC6E40">
      <w:pPr>
        <w:spacing w:after="0" w:line="240" w:lineRule="auto"/>
        <w:ind w:firstLine="720"/>
        <w:jc w:val="both"/>
        <w:rPr>
          <w:rFonts w:ascii="Times New Roman" w:hAnsi="Times New Roman" w:cs="Times New Roman"/>
          <w:kern w:val="16"/>
          <w:sz w:val="28"/>
          <w:szCs w:val="28"/>
          <w:lang w:val="uk-UA"/>
          <w14:ligatures w14:val="standardContextual"/>
          <w14:numForm w14:val="oldStyle"/>
          <w14:numSpacing w14:val="proportional"/>
          <w14:cntxtAlts/>
        </w:rPr>
      </w:pPr>
      <w:r w:rsidRPr="00EC6E40">
        <w:rPr>
          <w:rFonts w:ascii="Times New Roman" w:hAnsi="Times New Roman" w:cs="Times New Roman"/>
          <w:kern w:val="16"/>
          <w:sz w:val="28"/>
          <w:szCs w:val="28"/>
          <w:lang w:val="uk-UA"/>
          <w14:ligatures w14:val="standardContextual"/>
          <w14:numForm w14:val="oldStyle"/>
          <w14:numSpacing w14:val="proportional"/>
          <w14:cntxtAlts/>
        </w:rPr>
        <w:t>Сучасний стан водопровідно-каналізаційного господарства громади свідчить про необхідність вирішення питань його розвитку. Очисні споруди, насосні станції, мережі водопроводу і каналізації побудовані на території громади в 1960-1970 роках. На сьогоднішній день вони знаходяться у критичному стані та працюють у форсованому режимі, наслідком чого є зростання кількості пошкоджень на мережах водопостачання. Обладнання комунальних підприємств також перебуває в незадовільному стані, що спричиняє обмеженість можливостей в очищенні питної води і стоків територіальної громади.</w:t>
      </w:r>
    </w:p>
    <w:p w14:paraId="108E5925" w14:textId="77777777" w:rsidR="00EC6E40" w:rsidRPr="00EC6E40" w:rsidRDefault="00EC6E40" w:rsidP="00EC6E40">
      <w:pPr>
        <w:spacing w:after="0" w:line="240" w:lineRule="auto"/>
        <w:ind w:firstLine="720"/>
        <w:jc w:val="both"/>
        <w:rPr>
          <w:rFonts w:ascii="Times New Roman" w:hAnsi="Times New Roman" w:cs="Times New Roman"/>
          <w:kern w:val="16"/>
          <w:sz w:val="28"/>
          <w:szCs w:val="28"/>
          <w:lang w:val="uk-UA"/>
          <w14:ligatures w14:val="standardContextual"/>
          <w14:numForm w14:val="oldStyle"/>
          <w14:numSpacing w14:val="proportional"/>
          <w14:cntxtAlts/>
        </w:rPr>
      </w:pPr>
      <w:r w:rsidRPr="00EC6E40">
        <w:rPr>
          <w:rFonts w:ascii="Times New Roman" w:hAnsi="Times New Roman" w:cs="Times New Roman"/>
          <w:kern w:val="16"/>
          <w:sz w:val="28"/>
          <w:szCs w:val="28"/>
          <w:lang w:val="uk-UA"/>
          <w14:ligatures w14:val="standardContextual"/>
          <w14:numForm w14:val="oldStyle"/>
          <w14:numSpacing w14:val="proportional"/>
          <w14:cntxtAlts/>
        </w:rPr>
        <w:t>Використання морально застарілого обладнання при підготовці питної води та очистки каналізаційних стоків, втрати води при транспортуванні, все це впливає на фактичну собівартість підготовки питної води, як наслідок – збільшуються збитки підприємства.</w:t>
      </w:r>
    </w:p>
    <w:p w14:paraId="3FFE9FAE" w14:textId="77777777" w:rsidR="00EC6E40" w:rsidRPr="00EC6E40" w:rsidRDefault="00EC6E40" w:rsidP="00EC6E40">
      <w:pPr>
        <w:spacing w:after="0" w:line="240" w:lineRule="auto"/>
        <w:ind w:firstLine="720"/>
        <w:jc w:val="both"/>
        <w:rPr>
          <w:rFonts w:ascii="Times New Roman" w:hAnsi="Times New Roman" w:cs="Times New Roman"/>
          <w:kern w:val="16"/>
          <w:sz w:val="28"/>
          <w:szCs w:val="28"/>
          <w:lang w:val="uk-UA"/>
          <w14:ligatures w14:val="standardContextual"/>
          <w14:numForm w14:val="oldStyle"/>
          <w14:numSpacing w14:val="proportional"/>
          <w14:cntxtAlts/>
        </w:rPr>
      </w:pPr>
      <w:r w:rsidRPr="00EC6E40">
        <w:rPr>
          <w:rFonts w:ascii="Times New Roman" w:hAnsi="Times New Roman" w:cs="Times New Roman"/>
          <w:kern w:val="16"/>
          <w:sz w:val="28"/>
          <w:szCs w:val="28"/>
          <w:lang w:val="uk-UA"/>
          <w14:ligatures w14:val="standardContextual"/>
          <w14:numForm w14:val="oldStyle"/>
          <w14:numSpacing w14:val="proportional"/>
          <w14:cntxtAlts/>
        </w:rPr>
        <w:t>Аналіз існуючої системи централізованого водопостачання та водовідведення громади свідчить про те, що основними чинниками неефективності та енерговитратності виробництва послуг з водопостачання та водовідведення – є технічна застарілість обладнання об’єктів по підготовці питної води, очистки каналізаційних стоків, мереж транспортування.</w:t>
      </w:r>
    </w:p>
    <w:p w14:paraId="2640BBBE" w14:textId="77777777" w:rsidR="00EC6E40" w:rsidRPr="00791BEA" w:rsidRDefault="00EC6E40" w:rsidP="00EC6E40">
      <w:pPr>
        <w:spacing w:after="0" w:line="240" w:lineRule="auto"/>
        <w:ind w:firstLine="720"/>
        <w:jc w:val="both"/>
        <w:rPr>
          <w:rFonts w:ascii="Times New Roman" w:hAnsi="Times New Roman" w:cs="Times New Roman"/>
          <w:kern w:val="16"/>
          <w:sz w:val="28"/>
          <w:szCs w:val="28"/>
          <w:lang w:val="uk-UA"/>
          <w14:ligatures w14:val="standardContextual"/>
          <w14:numForm w14:val="oldStyle"/>
          <w14:numSpacing w14:val="proportional"/>
          <w14:cntxtAlts/>
        </w:rPr>
      </w:pPr>
      <w:r w:rsidRPr="00791BEA">
        <w:rPr>
          <w:rFonts w:ascii="Times New Roman" w:hAnsi="Times New Roman" w:cs="Times New Roman"/>
          <w:kern w:val="16"/>
          <w:sz w:val="28"/>
          <w:szCs w:val="28"/>
          <w:lang w:val="uk-UA"/>
          <w14:ligatures w14:val="standardContextual"/>
          <w14:numForm w14:val="oldStyle"/>
          <w14:numSpacing w14:val="proportional"/>
          <w14:cntxtAlts/>
        </w:rPr>
        <w:t xml:space="preserve"> Станом на 01.01.2025 послугою централізованого водопостачання забезпечено 19500 абонентів, у т.ч. населення – 18000 абонентів. Послугою централізованого водовідведення забезпечено 10700 абонентів, з них 9200 абонентів охоплено багатоквартирних будинків. В середньому на добу в населені пункти громади подається 4,0 тис.м³ води. </w:t>
      </w:r>
    </w:p>
    <w:p w14:paraId="1C6F2039" w14:textId="77777777" w:rsidR="00EC6E40" w:rsidRPr="00EC6E40" w:rsidRDefault="00EC6E40" w:rsidP="00EC6E40">
      <w:pPr>
        <w:spacing w:after="0" w:line="240" w:lineRule="auto"/>
        <w:ind w:firstLine="720"/>
        <w:jc w:val="both"/>
        <w:rPr>
          <w:rFonts w:ascii="Times New Roman" w:hAnsi="Times New Roman" w:cs="Times New Roman"/>
          <w:kern w:val="16"/>
          <w:sz w:val="28"/>
          <w:szCs w:val="28"/>
          <w:lang w:val="uk-UA"/>
          <w14:ligatures w14:val="standardContextual"/>
          <w14:numForm w14:val="oldStyle"/>
          <w14:numSpacing w14:val="proportional"/>
          <w14:cntxtAlts/>
        </w:rPr>
      </w:pPr>
      <w:r w:rsidRPr="00EC6E40">
        <w:rPr>
          <w:rFonts w:ascii="Times New Roman" w:hAnsi="Times New Roman" w:cs="Times New Roman"/>
          <w:kern w:val="16"/>
          <w:sz w:val="28"/>
          <w:szCs w:val="28"/>
          <w:lang w:val="uk-UA"/>
          <w14:ligatures w14:val="standardContextual"/>
          <w14:numForm w14:val="oldStyle"/>
          <w14:numSpacing w14:val="proportional"/>
          <w14:cntxtAlts/>
        </w:rPr>
        <w:t xml:space="preserve">Джерелом централізованого водопостачання м. Верхньодніпровськ, селища Дніпровське та селища Новомиколаївка є покупна вода від КП ДОР "Аульський водовід", який отримує воду з поверхневого джерела водопостачання – Кам’янського водосховища. В теперішній час КП ДОР «Аульський водовід» є одним з найбільших постачальників питної води у Дніпропетровському регіоні, з проектною потужністю насосної станції 810 тис. м3/добу. Проектна потужність очисних споруд 610 тис. м3/добу. Протягом року очисними спорудами підприємства, з метою задоволення потреб споживачів у питній воді високої якості, очищуються та проходять знезараження, у середньому, до 250 тис. м3 річкової води на добу. </w:t>
      </w:r>
    </w:p>
    <w:p w14:paraId="6E33E706" w14:textId="77777777" w:rsidR="00EC6E40" w:rsidRPr="00EC6E40" w:rsidRDefault="00EC6E40" w:rsidP="00EC6E40">
      <w:pPr>
        <w:spacing w:after="0" w:line="240" w:lineRule="auto"/>
        <w:ind w:firstLine="720"/>
        <w:jc w:val="both"/>
        <w:rPr>
          <w:rFonts w:ascii="Times New Roman" w:hAnsi="Times New Roman" w:cs="Times New Roman"/>
          <w:kern w:val="16"/>
          <w:sz w:val="28"/>
          <w:szCs w:val="28"/>
          <w:lang w:val="uk-UA"/>
          <w14:ligatures w14:val="standardContextual"/>
          <w14:numForm w14:val="oldStyle"/>
          <w14:numSpacing w14:val="proportional"/>
          <w14:cntxtAlts/>
        </w:rPr>
      </w:pPr>
      <w:r w:rsidRPr="00EC6E40">
        <w:rPr>
          <w:rFonts w:ascii="Times New Roman" w:hAnsi="Times New Roman" w:cs="Times New Roman"/>
          <w:kern w:val="16"/>
          <w:sz w:val="28"/>
          <w:szCs w:val="28"/>
          <w:lang w:val="uk-UA"/>
          <w14:ligatures w14:val="standardContextual"/>
          <w14:numForm w14:val="oldStyle"/>
          <w14:numSpacing w14:val="proportional"/>
          <w14:cntxtAlts/>
        </w:rPr>
        <w:t>Джерелом постачання води в  с. Богодарівка, с. Заріччя, с. Домоткань, с. Пушкарівка, є покупна вода від ФІЛІЇ "ВІЛЬНОГІРСЬКИЙ ГІРНИЧО-</w:t>
      </w:r>
      <w:r w:rsidRPr="00EC6E40">
        <w:rPr>
          <w:rFonts w:ascii="Times New Roman" w:hAnsi="Times New Roman" w:cs="Times New Roman"/>
          <w:kern w:val="16"/>
          <w:sz w:val="28"/>
          <w:szCs w:val="28"/>
          <w:lang w:val="uk-UA"/>
          <w14:ligatures w14:val="standardContextual"/>
          <w14:numForm w14:val="oldStyle"/>
          <w14:numSpacing w14:val="proportional"/>
          <w14:cntxtAlts/>
        </w:rPr>
        <w:lastRenderedPageBreak/>
        <w:t>МЕТАЛУРГІЙНИЙ КОМБІНАТ" АКЦІОНЕРНОГО ТОВАРИСТВА "ОБ'ЄДНАНА ГІРНИЧО-ХІМІЧНА КОМПАНІЯ".</w:t>
      </w:r>
    </w:p>
    <w:p w14:paraId="5832B37C" w14:textId="2715C313" w:rsidR="00EC6E40" w:rsidRPr="00EC6E40" w:rsidRDefault="00EC6E40" w:rsidP="00EC6E40">
      <w:pPr>
        <w:spacing w:after="0" w:line="240" w:lineRule="auto"/>
        <w:ind w:firstLine="720"/>
        <w:jc w:val="both"/>
        <w:rPr>
          <w:rFonts w:ascii="Times New Roman" w:hAnsi="Times New Roman" w:cs="Times New Roman"/>
          <w:kern w:val="16"/>
          <w:sz w:val="28"/>
          <w:szCs w:val="28"/>
          <w:lang w:val="uk-UA"/>
          <w14:ligatures w14:val="standardContextual"/>
          <w14:numForm w14:val="oldStyle"/>
          <w14:numSpacing w14:val="proportional"/>
          <w14:cntxtAlts/>
        </w:rPr>
      </w:pPr>
      <w:r w:rsidRPr="00EC6E40">
        <w:rPr>
          <w:rFonts w:ascii="Times New Roman" w:hAnsi="Times New Roman" w:cs="Times New Roman"/>
          <w:kern w:val="16"/>
          <w:sz w:val="28"/>
          <w:szCs w:val="28"/>
          <w:lang w:val="uk-UA"/>
          <w14:ligatures w14:val="standardContextual"/>
          <w14:numForm w14:val="oldStyle"/>
          <w14:numSpacing w14:val="proportional"/>
          <w14:cntxtAlts/>
        </w:rPr>
        <w:t>Водопостачання у с. Правобережне, с. Мишурин Ріг, с.Андріївка,с. Боровківка та с. Ганнівка здійснюється з підземних джерел.</w:t>
      </w:r>
    </w:p>
    <w:p w14:paraId="2C1C81E0" w14:textId="77777777" w:rsidR="00EC6E40" w:rsidRPr="00EC6E40" w:rsidRDefault="00EC6E40" w:rsidP="00EC6E40">
      <w:pPr>
        <w:spacing w:after="0" w:line="240" w:lineRule="auto"/>
        <w:ind w:firstLine="720"/>
        <w:jc w:val="both"/>
        <w:rPr>
          <w:rFonts w:ascii="Times New Roman" w:hAnsi="Times New Roman" w:cs="Times New Roman"/>
          <w:kern w:val="16"/>
          <w:sz w:val="28"/>
          <w:szCs w:val="28"/>
          <w:lang w:val="uk-UA"/>
          <w14:ligatures w14:val="standardContextual"/>
          <w14:numForm w14:val="oldStyle"/>
          <w14:numSpacing w14:val="proportional"/>
          <w14:cntxtAlts/>
        </w:rPr>
      </w:pPr>
      <w:r w:rsidRPr="00EC6E40">
        <w:rPr>
          <w:rFonts w:ascii="Times New Roman" w:hAnsi="Times New Roman" w:cs="Times New Roman"/>
          <w:kern w:val="16"/>
          <w:sz w:val="28"/>
          <w:szCs w:val="28"/>
          <w:lang w:val="uk-UA"/>
          <w14:ligatures w14:val="standardContextual"/>
          <w14:numForm w14:val="oldStyle"/>
          <w14:numSpacing w14:val="proportional"/>
          <w14:cntxtAlts/>
        </w:rPr>
        <w:t>На території інших населених пунктів Верхньодніпровської міської територіальної громади  розташовані  громадські колодязі багато з яких населення використовує як основне джерело водопостачання.</w:t>
      </w:r>
    </w:p>
    <w:p w14:paraId="5CAF4271" w14:textId="77777777" w:rsidR="00EC6E40" w:rsidRPr="00EC6E40" w:rsidRDefault="00EC6E40" w:rsidP="00EC6E40">
      <w:pPr>
        <w:spacing w:after="0" w:line="240" w:lineRule="auto"/>
        <w:ind w:firstLine="720"/>
        <w:jc w:val="both"/>
        <w:rPr>
          <w:rFonts w:ascii="Times New Roman" w:hAnsi="Times New Roman" w:cs="Times New Roman"/>
          <w:kern w:val="16"/>
          <w:sz w:val="28"/>
          <w:szCs w:val="28"/>
          <w:lang w:val="uk-UA"/>
          <w14:ligatures w14:val="standardContextual"/>
          <w14:numForm w14:val="oldStyle"/>
          <w14:numSpacing w14:val="proportional"/>
          <w14:cntxtAlts/>
        </w:rPr>
      </w:pPr>
      <w:r w:rsidRPr="00EC6E40">
        <w:rPr>
          <w:rFonts w:ascii="Times New Roman" w:hAnsi="Times New Roman" w:cs="Times New Roman"/>
          <w:kern w:val="16"/>
          <w:sz w:val="28"/>
          <w:szCs w:val="28"/>
          <w:lang w:val="uk-UA"/>
          <w14:ligatures w14:val="standardContextual"/>
          <w14:numForm w14:val="oldStyle"/>
          <w14:numSpacing w14:val="proportional"/>
          <w14:cntxtAlts/>
        </w:rPr>
        <w:t xml:space="preserve">На водопровідних мережах встановлено пожежні гідранти та засувки. </w:t>
      </w:r>
    </w:p>
    <w:p w14:paraId="4A94E19C" w14:textId="77777777" w:rsidR="00EC6E40" w:rsidRPr="00EC6E40" w:rsidRDefault="00EC6E40" w:rsidP="00EC6E40">
      <w:pPr>
        <w:spacing w:after="0" w:line="240" w:lineRule="auto"/>
        <w:ind w:firstLine="720"/>
        <w:jc w:val="both"/>
        <w:rPr>
          <w:rFonts w:ascii="Times New Roman" w:hAnsi="Times New Roman" w:cs="Times New Roman"/>
          <w:kern w:val="16"/>
          <w:sz w:val="28"/>
          <w:szCs w:val="28"/>
          <w:lang w:val="uk-UA"/>
          <w14:ligatures w14:val="standardContextual"/>
          <w14:numForm w14:val="oldStyle"/>
          <w14:numSpacing w14:val="proportional"/>
          <w14:cntxtAlts/>
        </w:rPr>
      </w:pPr>
      <w:r w:rsidRPr="00EC6E40">
        <w:rPr>
          <w:rFonts w:ascii="Times New Roman" w:hAnsi="Times New Roman" w:cs="Times New Roman"/>
          <w:kern w:val="16"/>
          <w:sz w:val="28"/>
          <w:szCs w:val="28"/>
          <w:lang w:val="uk-UA"/>
          <w14:ligatures w14:val="standardContextual"/>
          <w14:numForm w14:val="oldStyle"/>
          <w14:numSpacing w14:val="proportional"/>
          <w14:cntxtAlts/>
        </w:rPr>
        <w:t>Загальна довжина мереж по Верхньодніпровській міській територіальній громаді становить 194,7 км.</w:t>
      </w:r>
    </w:p>
    <w:p w14:paraId="4CA0017A" w14:textId="77777777" w:rsidR="00EC6E40" w:rsidRPr="00EC6E40" w:rsidRDefault="00EC6E40" w:rsidP="00EC6E40">
      <w:pPr>
        <w:spacing w:after="0" w:line="240" w:lineRule="auto"/>
        <w:ind w:firstLine="720"/>
        <w:jc w:val="both"/>
        <w:rPr>
          <w:rFonts w:ascii="Times New Roman" w:hAnsi="Times New Roman" w:cs="Times New Roman"/>
          <w:kern w:val="16"/>
          <w:sz w:val="28"/>
          <w:szCs w:val="28"/>
          <w:lang w:val="uk-UA"/>
          <w14:ligatures w14:val="standardContextual"/>
          <w14:numForm w14:val="oldStyle"/>
          <w14:numSpacing w14:val="proportional"/>
          <w14:cntxtAlts/>
        </w:rPr>
      </w:pPr>
      <w:r w:rsidRPr="00EC6E40">
        <w:rPr>
          <w:rFonts w:ascii="Times New Roman" w:hAnsi="Times New Roman" w:cs="Times New Roman"/>
          <w:kern w:val="16"/>
          <w:sz w:val="28"/>
          <w:szCs w:val="28"/>
          <w:lang w:val="uk-UA"/>
          <w14:ligatures w14:val="standardContextual"/>
          <w14:numForm w14:val="oldStyle"/>
          <w14:numSpacing w14:val="proportional"/>
          <w14:cntxtAlts/>
        </w:rPr>
        <w:t xml:space="preserve">Більшість трубопроводів експлуатується понад 50 років і має 45% фізичного зносу. </w:t>
      </w:r>
    </w:p>
    <w:p w14:paraId="31657D10" w14:textId="77777777" w:rsidR="00EC6E40" w:rsidRPr="00EC6E40" w:rsidRDefault="00EC6E40" w:rsidP="00EC6E40">
      <w:pPr>
        <w:spacing w:after="0" w:line="240" w:lineRule="auto"/>
        <w:ind w:firstLine="720"/>
        <w:jc w:val="both"/>
        <w:rPr>
          <w:rFonts w:ascii="Times New Roman" w:hAnsi="Times New Roman" w:cs="Times New Roman"/>
          <w:kern w:val="16"/>
          <w:sz w:val="28"/>
          <w:szCs w:val="28"/>
          <w:lang w:val="uk-UA"/>
          <w14:ligatures w14:val="standardContextual"/>
          <w14:numForm w14:val="oldStyle"/>
          <w14:numSpacing w14:val="proportional"/>
          <w14:cntxtAlts/>
        </w:rPr>
      </w:pPr>
      <w:r w:rsidRPr="00EC6E40">
        <w:rPr>
          <w:rFonts w:ascii="Times New Roman" w:hAnsi="Times New Roman" w:cs="Times New Roman"/>
          <w:kern w:val="16"/>
          <w:sz w:val="28"/>
          <w:szCs w:val="28"/>
          <w:lang w:val="uk-UA"/>
          <w14:ligatures w14:val="standardContextual"/>
          <w14:numForm w14:val="oldStyle"/>
          <w14:numSpacing w14:val="proportional"/>
          <w14:cntxtAlts/>
        </w:rPr>
        <w:t xml:space="preserve">Подача питної води здійснюється по водоводах загальною протяжністю 123,42 км. З них 95,0 км мереж є фізично та морально зношені, що приводить до поривів та втрат питної води. Робота міської системи водопостачання характеризується невиробничими втратами води. Крім цього, актуальним питанням залишається реконструкція вуличних водопровідних мереж міста Верхньодніпровськ. Водовідведення господарсько-побутових стічних вод забезпечується загальною протяжністю 51,15 км. З них 40,0 км каналізаційних мереж є фізично та морально зношені. </w:t>
      </w:r>
    </w:p>
    <w:p w14:paraId="1D7B9D31" w14:textId="77777777" w:rsidR="00EC6E40" w:rsidRPr="00EC6E40" w:rsidRDefault="00EC6E40" w:rsidP="00EC6E40">
      <w:pPr>
        <w:spacing w:after="0" w:line="240" w:lineRule="auto"/>
        <w:ind w:firstLine="720"/>
        <w:jc w:val="both"/>
        <w:rPr>
          <w:rFonts w:ascii="Times New Roman" w:hAnsi="Times New Roman" w:cs="Times New Roman"/>
          <w:kern w:val="16"/>
          <w:sz w:val="28"/>
          <w:szCs w:val="28"/>
          <w:lang w:val="uk-UA"/>
          <w14:ligatures w14:val="standardContextual"/>
          <w14:numForm w14:val="oldStyle"/>
          <w14:numSpacing w14:val="proportional"/>
          <w14:cntxtAlts/>
        </w:rPr>
      </w:pPr>
      <w:r w:rsidRPr="00EC6E40">
        <w:rPr>
          <w:rFonts w:ascii="Times New Roman" w:hAnsi="Times New Roman" w:cs="Times New Roman"/>
          <w:kern w:val="16"/>
          <w:sz w:val="28"/>
          <w:szCs w:val="28"/>
          <w:lang w:val="uk-UA"/>
          <w14:ligatures w14:val="standardContextual"/>
          <w14:numForm w14:val="oldStyle"/>
          <w14:numSpacing w14:val="proportional"/>
          <w14:cntxtAlts/>
        </w:rPr>
        <w:t>Аналіз і узагальнення результатів обстеження сучасного стану водопостачання громади свідчить, що водопровідне господарство перебуває у складному становищі.</w:t>
      </w:r>
    </w:p>
    <w:p w14:paraId="2A4A1421" w14:textId="77777777" w:rsidR="00EC6E40" w:rsidRPr="00EC6E40" w:rsidRDefault="00EC6E40" w:rsidP="00EC6E40">
      <w:pPr>
        <w:spacing w:after="0" w:line="240" w:lineRule="auto"/>
        <w:ind w:firstLine="720"/>
        <w:jc w:val="both"/>
        <w:rPr>
          <w:rFonts w:ascii="Times New Roman" w:hAnsi="Times New Roman" w:cs="Times New Roman"/>
          <w:kern w:val="16"/>
          <w:sz w:val="28"/>
          <w:szCs w:val="28"/>
          <w:lang w:val="uk-UA"/>
          <w14:ligatures w14:val="standardContextual"/>
          <w14:numForm w14:val="oldStyle"/>
          <w14:numSpacing w14:val="proportional"/>
          <w14:cntxtAlts/>
        </w:rPr>
      </w:pPr>
      <w:r w:rsidRPr="00EC6E40">
        <w:rPr>
          <w:rFonts w:ascii="Times New Roman" w:hAnsi="Times New Roman" w:cs="Times New Roman"/>
          <w:kern w:val="16"/>
          <w:sz w:val="28"/>
          <w:szCs w:val="28"/>
          <w:lang w:val="uk-UA"/>
          <w14:ligatures w14:val="standardContextual"/>
          <w14:numForm w14:val="oldStyle"/>
          <w14:numSpacing w14:val="proportional"/>
          <w14:cntxtAlts/>
        </w:rPr>
        <w:t>Тарифи на послуги питного водопостачання не відшкодовують витрат на виробництво, не враховують інвестиційної складової, що обумовлює збитковість функціонування підгалузі в цілому та поступовий її занепад.</w:t>
      </w:r>
    </w:p>
    <w:p w14:paraId="76F2F9B8" w14:textId="08E9810E" w:rsidR="00EC6E40" w:rsidRPr="00EC6E40" w:rsidRDefault="00EC6E40" w:rsidP="00EC6E40">
      <w:pPr>
        <w:spacing w:after="0" w:line="240" w:lineRule="auto"/>
        <w:ind w:firstLine="720"/>
        <w:jc w:val="both"/>
        <w:rPr>
          <w:rFonts w:ascii="Times New Roman" w:hAnsi="Times New Roman" w:cs="Times New Roman"/>
          <w:kern w:val="16"/>
          <w:sz w:val="28"/>
          <w:szCs w:val="28"/>
          <w:lang w:val="uk-UA"/>
          <w14:ligatures w14:val="standardContextual"/>
          <w14:numForm w14:val="oldStyle"/>
          <w14:numSpacing w14:val="proportional"/>
          <w14:cntxtAlts/>
        </w:rPr>
      </w:pPr>
      <w:r w:rsidRPr="00EC6E40">
        <w:rPr>
          <w:rFonts w:ascii="Times New Roman" w:hAnsi="Times New Roman" w:cs="Times New Roman"/>
          <w:kern w:val="16"/>
          <w:sz w:val="28"/>
          <w:szCs w:val="28"/>
          <w:lang w:val="uk-UA"/>
          <w14:ligatures w14:val="standardContextual"/>
          <w14:numForm w14:val="oldStyle"/>
          <w14:numSpacing w14:val="proportional"/>
          <w14:cntxtAlts/>
        </w:rPr>
        <w:t>Проблеми водопостачання населення та якості питної води мають стратегічне значення і потребують комплексного вирішення.</w:t>
      </w:r>
    </w:p>
    <w:p w14:paraId="3C189ECC" w14:textId="33136149" w:rsidR="00EC6E40" w:rsidRPr="00EC6E40" w:rsidRDefault="00EC6E40" w:rsidP="00EC6E40">
      <w:pPr>
        <w:spacing w:after="0" w:line="240" w:lineRule="auto"/>
        <w:ind w:firstLine="720"/>
        <w:jc w:val="both"/>
        <w:rPr>
          <w:rFonts w:ascii="Times New Roman" w:hAnsi="Times New Roman" w:cs="Times New Roman"/>
          <w:kern w:val="16"/>
          <w:sz w:val="28"/>
          <w:szCs w:val="28"/>
          <w:lang w:val="uk-UA"/>
          <w14:ligatures w14:val="standardContextual"/>
          <w14:numForm w14:val="oldStyle"/>
          <w14:numSpacing w14:val="proportional"/>
          <w14:cntxtAlts/>
        </w:rPr>
      </w:pPr>
      <w:r w:rsidRPr="00EC6E40">
        <w:rPr>
          <w:rFonts w:ascii="Times New Roman" w:hAnsi="Times New Roman" w:cs="Times New Roman"/>
          <w:kern w:val="16"/>
          <w:sz w:val="28"/>
          <w:szCs w:val="28"/>
          <w:lang w:val="uk-UA"/>
          <w14:ligatures w14:val="standardContextual"/>
          <w14:numForm w14:val="oldStyle"/>
          <w14:numSpacing w14:val="proportional"/>
          <w14:cntxtAlts/>
        </w:rPr>
        <w:t>Останніми роками через відсутність необхідних обігових коштів у комунальних підприємств з водопостачання фактично не впроваджуються нові прогресивні рішення, необхідність яких обумовлена тим, що зараз відбулася різка зміна балансу водоспоживання, змінилася структура собівартості води, яка подається, зросла вартість електроенергії, матеріалів і реагентів, збільшилися непродуктивні витрати води, внаслідок чого виникли проблеми, які вимагають негайного вирішення:</w:t>
      </w:r>
    </w:p>
    <w:p w14:paraId="1790C2D1" w14:textId="77777777" w:rsidR="00EC6E40" w:rsidRPr="00EC6E40" w:rsidRDefault="00EC6E40" w:rsidP="00EC6E40">
      <w:pPr>
        <w:spacing w:after="0" w:line="240" w:lineRule="auto"/>
        <w:ind w:firstLine="720"/>
        <w:jc w:val="both"/>
        <w:rPr>
          <w:rFonts w:ascii="Times New Roman" w:hAnsi="Times New Roman" w:cs="Times New Roman"/>
          <w:kern w:val="16"/>
          <w:sz w:val="28"/>
          <w:szCs w:val="28"/>
          <w:lang w:val="uk-UA"/>
          <w14:ligatures w14:val="standardContextual"/>
          <w14:numForm w14:val="oldStyle"/>
          <w14:numSpacing w14:val="proportional"/>
          <w14:cntxtAlts/>
        </w:rPr>
      </w:pPr>
      <w:r w:rsidRPr="00EC6E40">
        <w:rPr>
          <w:rFonts w:ascii="Times New Roman" w:hAnsi="Times New Roman" w:cs="Times New Roman"/>
          <w:kern w:val="16"/>
          <w:sz w:val="28"/>
          <w:szCs w:val="28"/>
          <w:lang w:val="uk-UA"/>
          <w14:ligatures w14:val="standardContextual"/>
          <w14:numForm w14:val="oldStyle"/>
          <w14:numSpacing w14:val="proportional"/>
          <w14:cntxtAlts/>
        </w:rPr>
        <w:t>- удосконалення тарифної політики;</w:t>
      </w:r>
    </w:p>
    <w:p w14:paraId="278E8313" w14:textId="77777777" w:rsidR="00EC6E40" w:rsidRPr="00EC6E40" w:rsidRDefault="00EC6E40" w:rsidP="00EC6E40">
      <w:pPr>
        <w:spacing w:after="0" w:line="240" w:lineRule="auto"/>
        <w:ind w:firstLine="720"/>
        <w:jc w:val="both"/>
        <w:rPr>
          <w:rFonts w:ascii="Times New Roman" w:hAnsi="Times New Roman" w:cs="Times New Roman"/>
          <w:kern w:val="16"/>
          <w:sz w:val="28"/>
          <w:szCs w:val="28"/>
          <w:lang w:val="uk-UA"/>
          <w14:ligatures w14:val="standardContextual"/>
          <w14:numForm w14:val="oldStyle"/>
          <w14:numSpacing w14:val="proportional"/>
          <w14:cntxtAlts/>
        </w:rPr>
      </w:pPr>
      <w:r w:rsidRPr="00EC6E40">
        <w:rPr>
          <w:rFonts w:ascii="Times New Roman" w:hAnsi="Times New Roman" w:cs="Times New Roman"/>
          <w:kern w:val="16"/>
          <w:sz w:val="28"/>
          <w:szCs w:val="28"/>
          <w:lang w:val="uk-UA"/>
          <w14:ligatures w14:val="standardContextual"/>
          <w14:numForm w14:val="oldStyle"/>
          <w14:numSpacing w14:val="proportional"/>
          <w14:cntxtAlts/>
        </w:rPr>
        <w:t>- підвищення якості питної води;</w:t>
      </w:r>
    </w:p>
    <w:p w14:paraId="21473DC1" w14:textId="77777777" w:rsidR="00EC6E40" w:rsidRPr="00EC6E40" w:rsidRDefault="00EC6E40" w:rsidP="00EC6E40">
      <w:pPr>
        <w:spacing w:after="0" w:line="240" w:lineRule="auto"/>
        <w:ind w:firstLine="720"/>
        <w:jc w:val="both"/>
        <w:rPr>
          <w:rFonts w:ascii="Times New Roman" w:hAnsi="Times New Roman" w:cs="Times New Roman"/>
          <w:kern w:val="16"/>
          <w:sz w:val="28"/>
          <w:szCs w:val="28"/>
          <w:lang w:val="uk-UA"/>
          <w14:ligatures w14:val="standardContextual"/>
          <w14:numForm w14:val="oldStyle"/>
          <w14:numSpacing w14:val="proportional"/>
          <w14:cntxtAlts/>
        </w:rPr>
      </w:pPr>
      <w:r w:rsidRPr="00EC6E40">
        <w:rPr>
          <w:rFonts w:ascii="Times New Roman" w:hAnsi="Times New Roman" w:cs="Times New Roman"/>
          <w:kern w:val="16"/>
          <w:sz w:val="28"/>
          <w:szCs w:val="28"/>
          <w:lang w:val="uk-UA"/>
          <w14:ligatures w14:val="standardContextual"/>
          <w14:numForm w14:val="oldStyle"/>
          <w14:numSpacing w14:val="proportional"/>
          <w14:cntxtAlts/>
        </w:rPr>
        <w:t>- упорядкування зон санітарної охорони;</w:t>
      </w:r>
    </w:p>
    <w:p w14:paraId="4518E463" w14:textId="77777777" w:rsidR="00EC6E40" w:rsidRPr="00EC6E40" w:rsidRDefault="00EC6E40" w:rsidP="00EC6E40">
      <w:pPr>
        <w:spacing w:after="0" w:line="240" w:lineRule="auto"/>
        <w:ind w:firstLine="720"/>
        <w:jc w:val="both"/>
        <w:rPr>
          <w:rFonts w:ascii="Times New Roman" w:hAnsi="Times New Roman" w:cs="Times New Roman"/>
          <w:kern w:val="16"/>
          <w:sz w:val="28"/>
          <w:szCs w:val="28"/>
          <w:lang w:val="uk-UA"/>
          <w14:ligatures w14:val="standardContextual"/>
          <w14:numForm w14:val="oldStyle"/>
          <w14:numSpacing w14:val="proportional"/>
          <w14:cntxtAlts/>
        </w:rPr>
      </w:pPr>
      <w:r w:rsidRPr="00EC6E40">
        <w:rPr>
          <w:rFonts w:ascii="Times New Roman" w:hAnsi="Times New Roman" w:cs="Times New Roman"/>
          <w:kern w:val="16"/>
          <w:sz w:val="28"/>
          <w:szCs w:val="28"/>
          <w:lang w:val="uk-UA"/>
          <w14:ligatures w14:val="standardContextual"/>
          <w14:numForm w14:val="oldStyle"/>
          <w14:numSpacing w14:val="proportional"/>
          <w14:cntxtAlts/>
        </w:rPr>
        <w:t>- забезпечення захисту трубопроводів;</w:t>
      </w:r>
    </w:p>
    <w:p w14:paraId="66FE8A8C" w14:textId="77777777" w:rsidR="00EC6E40" w:rsidRPr="00EC6E40" w:rsidRDefault="00EC6E40" w:rsidP="00EC6E40">
      <w:pPr>
        <w:spacing w:after="0" w:line="240" w:lineRule="auto"/>
        <w:ind w:firstLine="720"/>
        <w:jc w:val="both"/>
        <w:rPr>
          <w:rFonts w:ascii="Times New Roman" w:hAnsi="Times New Roman" w:cs="Times New Roman"/>
          <w:kern w:val="16"/>
          <w:sz w:val="28"/>
          <w:szCs w:val="28"/>
          <w:lang w:val="uk-UA"/>
          <w14:ligatures w14:val="standardContextual"/>
          <w14:numForm w14:val="oldStyle"/>
          <w14:numSpacing w14:val="proportional"/>
          <w14:cntxtAlts/>
        </w:rPr>
      </w:pPr>
      <w:r w:rsidRPr="00EC6E40">
        <w:rPr>
          <w:rFonts w:ascii="Times New Roman" w:hAnsi="Times New Roman" w:cs="Times New Roman"/>
          <w:kern w:val="16"/>
          <w:sz w:val="28"/>
          <w:szCs w:val="28"/>
          <w:lang w:val="uk-UA"/>
          <w14:ligatures w14:val="standardContextual"/>
          <w14:numForm w14:val="oldStyle"/>
          <w14:numSpacing w14:val="proportional"/>
          <w14:cntxtAlts/>
        </w:rPr>
        <w:t>- усунення витоків і непродуктивних витрат води;</w:t>
      </w:r>
    </w:p>
    <w:p w14:paraId="4E15FBDE" w14:textId="77777777" w:rsidR="00EC6E40" w:rsidRPr="00EC6E40" w:rsidRDefault="00EC6E40" w:rsidP="00EC6E40">
      <w:pPr>
        <w:spacing w:after="0" w:line="240" w:lineRule="auto"/>
        <w:ind w:firstLine="720"/>
        <w:jc w:val="both"/>
        <w:rPr>
          <w:rFonts w:ascii="Times New Roman" w:hAnsi="Times New Roman" w:cs="Times New Roman"/>
          <w:kern w:val="16"/>
          <w:sz w:val="28"/>
          <w:szCs w:val="28"/>
          <w:lang w:val="uk-UA"/>
          <w14:ligatures w14:val="standardContextual"/>
          <w14:numForm w14:val="oldStyle"/>
          <w14:numSpacing w14:val="proportional"/>
          <w14:cntxtAlts/>
        </w:rPr>
      </w:pPr>
      <w:r w:rsidRPr="00EC6E40">
        <w:rPr>
          <w:rFonts w:ascii="Times New Roman" w:hAnsi="Times New Roman" w:cs="Times New Roman"/>
          <w:kern w:val="16"/>
          <w:sz w:val="28"/>
          <w:szCs w:val="28"/>
          <w:lang w:val="uk-UA"/>
          <w14:ligatures w14:val="standardContextual"/>
          <w14:numForm w14:val="oldStyle"/>
          <w14:numSpacing w14:val="proportional"/>
          <w14:cntxtAlts/>
        </w:rPr>
        <w:t>- зниження енергоємності систем;</w:t>
      </w:r>
    </w:p>
    <w:p w14:paraId="7AE1ED3A" w14:textId="3C6C59C7" w:rsidR="00AC780A" w:rsidRDefault="00EC6E40" w:rsidP="00EC6E40">
      <w:pPr>
        <w:spacing w:after="0" w:line="240" w:lineRule="auto"/>
        <w:ind w:firstLine="720"/>
        <w:jc w:val="both"/>
        <w:rPr>
          <w:rFonts w:ascii="Times New Roman" w:eastAsia="Calibri" w:hAnsi="Times New Roman" w:cs="Times New Roman"/>
          <w:b/>
          <w:bCs/>
          <w:i/>
          <w:iCs/>
          <w:sz w:val="28"/>
          <w:szCs w:val="28"/>
          <w:u w:val="single"/>
          <w:lang w:val="uk-UA"/>
        </w:rPr>
      </w:pPr>
      <w:r w:rsidRPr="00EC6E40">
        <w:rPr>
          <w:rFonts w:ascii="Times New Roman" w:hAnsi="Times New Roman" w:cs="Times New Roman"/>
          <w:kern w:val="16"/>
          <w:sz w:val="28"/>
          <w:szCs w:val="28"/>
          <w:lang w:val="uk-UA"/>
          <w14:ligatures w14:val="standardContextual"/>
          <w14:numForm w14:val="oldStyle"/>
          <w14:numSpacing w14:val="proportional"/>
          <w14:cntxtAlts/>
        </w:rPr>
        <w:t>- здійснення 100%  обліку спожитої води.</w:t>
      </w:r>
    </w:p>
    <w:p w14:paraId="4856B1FF" w14:textId="4F8E87CA" w:rsidR="00AC780A" w:rsidRDefault="00AC780A" w:rsidP="00AC780A">
      <w:pPr>
        <w:spacing w:after="0" w:line="240" w:lineRule="auto"/>
        <w:ind w:firstLine="720"/>
        <w:rPr>
          <w:rFonts w:ascii="Times New Roman" w:eastAsia="Calibri" w:hAnsi="Times New Roman" w:cs="Times New Roman"/>
          <w:b/>
          <w:bCs/>
          <w:i/>
          <w:iCs/>
          <w:sz w:val="28"/>
          <w:szCs w:val="28"/>
          <w:u w:val="single"/>
          <w:lang w:val="uk-UA"/>
        </w:rPr>
      </w:pPr>
    </w:p>
    <w:p w14:paraId="29FC40A1" w14:textId="4D4817B6" w:rsidR="005D69B0" w:rsidRDefault="005D69B0" w:rsidP="00AC780A">
      <w:pPr>
        <w:spacing w:after="0" w:line="240" w:lineRule="auto"/>
        <w:ind w:firstLine="720"/>
        <w:rPr>
          <w:rFonts w:ascii="Times New Roman" w:eastAsia="Calibri" w:hAnsi="Times New Roman" w:cs="Times New Roman"/>
          <w:b/>
          <w:bCs/>
          <w:i/>
          <w:iCs/>
          <w:sz w:val="28"/>
          <w:szCs w:val="28"/>
          <w:u w:val="single"/>
          <w:lang w:val="uk-UA"/>
        </w:rPr>
      </w:pPr>
    </w:p>
    <w:p w14:paraId="61C275EF" w14:textId="7C334356" w:rsidR="005D69B0" w:rsidRDefault="005D69B0" w:rsidP="00AC780A">
      <w:pPr>
        <w:spacing w:after="0" w:line="240" w:lineRule="auto"/>
        <w:ind w:firstLine="720"/>
        <w:rPr>
          <w:rFonts w:ascii="Times New Roman" w:eastAsia="Calibri" w:hAnsi="Times New Roman" w:cs="Times New Roman"/>
          <w:b/>
          <w:bCs/>
          <w:i/>
          <w:iCs/>
          <w:sz w:val="28"/>
          <w:szCs w:val="28"/>
          <w:u w:val="single"/>
          <w:lang w:val="uk-UA"/>
        </w:rPr>
      </w:pPr>
    </w:p>
    <w:p w14:paraId="51BF168F" w14:textId="21B9870A" w:rsidR="000A5D3E" w:rsidRDefault="000A5D3E" w:rsidP="00AC780A">
      <w:pPr>
        <w:spacing w:after="0" w:line="240" w:lineRule="auto"/>
        <w:ind w:firstLine="720"/>
        <w:rPr>
          <w:rFonts w:ascii="Times New Roman" w:eastAsia="Calibri" w:hAnsi="Times New Roman" w:cs="Times New Roman"/>
          <w:b/>
          <w:bCs/>
          <w:i/>
          <w:iCs/>
          <w:sz w:val="28"/>
          <w:szCs w:val="28"/>
          <w:u w:val="single"/>
          <w:lang w:val="uk-UA"/>
        </w:rPr>
      </w:pPr>
      <w:r w:rsidRPr="00593A9F">
        <w:rPr>
          <w:rFonts w:ascii="Times New Roman" w:eastAsia="Calibri" w:hAnsi="Times New Roman" w:cs="Times New Roman"/>
          <w:b/>
          <w:bCs/>
          <w:i/>
          <w:iCs/>
          <w:sz w:val="28"/>
          <w:szCs w:val="28"/>
          <w:u w:val="single"/>
          <w:lang w:val="uk-UA"/>
        </w:rPr>
        <w:lastRenderedPageBreak/>
        <w:t>2.2.4. Громадське освітлення</w:t>
      </w:r>
    </w:p>
    <w:p w14:paraId="360D5892" w14:textId="77777777" w:rsidR="00AC780A" w:rsidRPr="00593A9F" w:rsidRDefault="00AC780A" w:rsidP="00AC780A">
      <w:pPr>
        <w:spacing w:after="0" w:line="240" w:lineRule="auto"/>
        <w:ind w:firstLine="720"/>
        <w:rPr>
          <w:rFonts w:ascii="Times New Roman" w:eastAsia="Calibri" w:hAnsi="Times New Roman" w:cs="Times New Roman"/>
          <w:b/>
          <w:bCs/>
          <w:i/>
          <w:iCs/>
          <w:sz w:val="28"/>
          <w:szCs w:val="28"/>
          <w:u w:val="single"/>
          <w:lang w:val="uk-UA"/>
        </w:rPr>
      </w:pPr>
    </w:p>
    <w:p w14:paraId="7DB4CA2D" w14:textId="3008CE44" w:rsidR="00AC31F4" w:rsidRDefault="00AC31F4" w:rsidP="00AC780A">
      <w:pPr>
        <w:spacing w:after="0" w:line="240" w:lineRule="auto"/>
        <w:jc w:val="center"/>
        <w:rPr>
          <w:rFonts w:ascii="Times New Roman" w:eastAsia="Calibri" w:hAnsi="Times New Roman" w:cs="Times New Roman"/>
          <w:b/>
          <w:bCs/>
          <w:sz w:val="28"/>
          <w:szCs w:val="28"/>
          <w:lang w:val="uk-UA"/>
        </w:rPr>
      </w:pPr>
      <w:r w:rsidRPr="00593A9F">
        <w:rPr>
          <w:rFonts w:ascii="Times New Roman" w:eastAsia="Calibri" w:hAnsi="Times New Roman" w:cs="Times New Roman"/>
          <w:b/>
          <w:bCs/>
          <w:sz w:val="28"/>
          <w:szCs w:val="28"/>
          <w:lang w:val="uk-UA"/>
        </w:rPr>
        <w:t xml:space="preserve">Інформація щодо системи вуличного освітлення </w:t>
      </w:r>
      <w:r w:rsidR="005D69B0">
        <w:rPr>
          <w:rFonts w:ascii="Times New Roman" w:eastAsia="Calibri" w:hAnsi="Times New Roman" w:cs="Times New Roman"/>
          <w:b/>
          <w:bCs/>
          <w:sz w:val="28"/>
          <w:szCs w:val="28"/>
          <w:lang w:val="uk-UA"/>
        </w:rPr>
        <w:t>Верхньодніпровської</w:t>
      </w:r>
      <w:r w:rsidR="00963846" w:rsidRPr="00593A9F">
        <w:rPr>
          <w:rFonts w:ascii="Times New Roman" w:eastAsia="Calibri" w:hAnsi="Times New Roman" w:cs="Times New Roman"/>
          <w:b/>
          <w:bCs/>
          <w:sz w:val="28"/>
          <w:szCs w:val="28"/>
          <w:lang w:val="uk-UA"/>
        </w:rPr>
        <w:t xml:space="preserve"> </w:t>
      </w:r>
      <w:r w:rsidRPr="00593A9F">
        <w:rPr>
          <w:rFonts w:ascii="Times New Roman" w:eastAsia="Calibri" w:hAnsi="Times New Roman" w:cs="Times New Roman"/>
          <w:b/>
          <w:bCs/>
          <w:sz w:val="28"/>
          <w:szCs w:val="28"/>
          <w:lang w:val="uk-UA"/>
        </w:rPr>
        <w:t>громади</w:t>
      </w:r>
      <w:r w:rsidR="00444855" w:rsidRPr="00593A9F">
        <w:rPr>
          <w:rFonts w:ascii="Times New Roman" w:eastAsia="Calibri" w:hAnsi="Times New Roman" w:cs="Times New Roman"/>
          <w:b/>
          <w:bCs/>
          <w:sz w:val="28"/>
          <w:szCs w:val="28"/>
          <w:lang w:val="uk-UA"/>
        </w:rPr>
        <w:t xml:space="preserve"> </w:t>
      </w:r>
    </w:p>
    <w:p w14:paraId="7610191D" w14:textId="77777777" w:rsidR="007449DD" w:rsidRPr="00593A9F" w:rsidRDefault="007449DD" w:rsidP="00AC780A">
      <w:pPr>
        <w:spacing w:after="0" w:line="240" w:lineRule="auto"/>
        <w:jc w:val="center"/>
        <w:rPr>
          <w:rFonts w:ascii="Times New Roman" w:eastAsia="Calibri" w:hAnsi="Times New Roman" w:cs="Times New Roman"/>
          <w:b/>
          <w:bCs/>
          <w:sz w:val="28"/>
          <w:szCs w:val="28"/>
          <w:lang w:val="uk-UA"/>
        </w:rPr>
      </w:pPr>
    </w:p>
    <w:tbl>
      <w:tblPr>
        <w:tblStyle w:val="af0"/>
        <w:tblW w:w="10201" w:type="dxa"/>
        <w:jc w:val="center"/>
        <w:tblLook w:val="04A0" w:firstRow="1" w:lastRow="0" w:firstColumn="1" w:lastColumn="0" w:noHBand="0" w:noVBand="1"/>
      </w:tblPr>
      <w:tblGrid>
        <w:gridCol w:w="498"/>
        <w:gridCol w:w="5717"/>
        <w:gridCol w:w="1716"/>
        <w:gridCol w:w="2270"/>
      </w:tblGrid>
      <w:tr w:rsidR="001B006F" w:rsidRPr="00593A9F" w14:paraId="41717B6D" w14:textId="77777777" w:rsidTr="00EC59BE">
        <w:trPr>
          <w:trHeight w:val="20"/>
          <w:jc w:val="center"/>
        </w:trPr>
        <w:tc>
          <w:tcPr>
            <w:tcW w:w="0" w:type="auto"/>
            <w:shd w:val="clear" w:color="auto" w:fill="auto"/>
            <w:vAlign w:val="center"/>
          </w:tcPr>
          <w:p w14:paraId="3C9983D9" w14:textId="77777777" w:rsidR="00963846" w:rsidRPr="00593A9F" w:rsidRDefault="00963846" w:rsidP="00AC780A">
            <w:pPr>
              <w:jc w:val="center"/>
              <w:rPr>
                <w:rFonts w:ascii="Times New Roman" w:hAnsi="Times New Roman" w:cs="Times New Roman"/>
                <w:b/>
                <w:sz w:val="28"/>
                <w:szCs w:val="28"/>
                <w:lang w:val="uk-UA"/>
              </w:rPr>
            </w:pPr>
            <w:r w:rsidRPr="00593A9F">
              <w:rPr>
                <w:rFonts w:ascii="Times New Roman" w:hAnsi="Times New Roman" w:cs="Times New Roman"/>
                <w:b/>
                <w:sz w:val="28"/>
                <w:szCs w:val="28"/>
                <w:lang w:val="uk-UA"/>
              </w:rPr>
              <w:t>№</w:t>
            </w:r>
          </w:p>
        </w:tc>
        <w:tc>
          <w:tcPr>
            <w:tcW w:w="0" w:type="auto"/>
            <w:shd w:val="clear" w:color="auto" w:fill="auto"/>
            <w:vAlign w:val="center"/>
          </w:tcPr>
          <w:p w14:paraId="6863FCDD" w14:textId="77777777" w:rsidR="00963846" w:rsidRPr="00593A9F" w:rsidRDefault="00963846" w:rsidP="00AC780A">
            <w:pPr>
              <w:jc w:val="center"/>
              <w:rPr>
                <w:rFonts w:ascii="Times New Roman" w:hAnsi="Times New Roman" w:cs="Times New Roman"/>
                <w:b/>
                <w:sz w:val="28"/>
                <w:szCs w:val="28"/>
                <w:lang w:val="uk-UA"/>
              </w:rPr>
            </w:pPr>
            <w:r w:rsidRPr="00593A9F">
              <w:rPr>
                <w:rFonts w:ascii="Times New Roman" w:hAnsi="Times New Roman" w:cs="Times New Roman"/>
                <w:b/>
                <w:sz w:val="28"/>
                <w:szCs w:val="28"/>
                <w:lang w:val="uk-UA"/>
              </w:rPr>
              <w:t>Параметр</w:t>
            </w:r>
          </w:p>
        </w:tc>
        <w:tc>
          <w:tcPr>
            <w:tcW w:w="0" w:type="auto"/>
            <w:shd w:val="clear" w:color="auto" w:fill="auto"/>
            <w:vAlign w:val="center"/>
          </w:tcPr>
          <w:p w14:paraId="5EE88CBD" w14:textId="77777777" w:rsidR="00963846" w:rsidRPr="00593A9F" w:rsidRDefault="00963846" w:rsidP="00AC780A">
            <w:pPr>
              <w:jc w:val="center"/>
              <w:rPr>
                <w:rFonts w:ascii="Times New Roman" w:hAnsi="Times New Roman" w:cs="Times New Roman"/>
                <w:b/>
                <w:sz w:val="28"/>
                <w:szCs w:val="28"/>
                <w:lang w:val="uk-UA"/>
              </w:rPr>
            </w:pPr>
            <w:r w:rsidRPr="00593A9F">
              <w:rPr>
                <w:rFonts w:ascii="Times New Roman" w:hAnsi="Times New Roman" w:cs="Times New Roman"/>
                <w:b/>
                <w:sz w:val="28"/>
                <w:szCs w:val="28"/>
                <w:lang w:val="uk-UA"/>
              </w:rPr>
              <w:t>Одиниця виміру</w:t>
            </w:r>
          </w:p>
        </w:tc>
        <w:tc>
          <w:tcPr>
            <w:tcW w:w="2270" w:type="dxa"/>
            <w:shd w:val="clear" w:color="auto" w:fill="auto"/>
            <w:vAlign w:val="center"/>
          </w:tcPr>
          <w:p w14:paraId="1A6C226D" w14:textId="77777777" w:rsidR="00963846" w:rsidRPr="00593A9F" w:rsidRDefault="00963846" w:rsidP="00AC780A">
            <w:pPr>
              <w:jc w:val="center"/>
              <w:rPr>
                <w:rFonts w:ascii="Times New Roman" w:hAnsi="Times New Roman" w:cs="Times New Roman"/>
                <w:b/>
                <w:sz w:val="28"/>
                <w:szCs w:val="28"/>
                <w:lang w:val="uk-UA"/>
              </w:rPr>
            </w:pPr>
            <w:r w:rsidRPr="00593A9F">
              <w:rPr>
                <w:rFonts w:ascii="Times New Roman" w:hAnsi="Times New Roman" w:cs="Times New Roman"/>
                <w:b/>
                <w:sz w:val="28"/>
                <w:szCs w:val="28"/>
                <w:lang w:val="uk-UA"/>
              </w:rPr>
              <w:t>Значення</w:t>
            </w:r>
          </w:p>
        </w:tc>
      </w:tr>
      <w:tr w:rsidR="001B006F" w:rsidRPr="00593A9F" w14:paraId="4BD39230" w14:textId="77777777" w:rsidTr="00963846">
        <w:trPr>
          <w:trHeight w:val="20"/>
          <w:jc w:val="center"/>
        </w:trPr>
        <w:tc>
          <w:tcPr>
            <w:tcW w:w="0" w:type="auto"/>
          </w:tcPr>
          <w:p w14:paraId="3998D78B" w14:textId="77777777" w:rsidR="00963846" w:rsidRPr="00593A9F" w:rsidRDefault="00963846" w:rsidP="00AC780A">
            <w:pPr>
              <w:jc w:val="right"/>
              <w:rPr>
                <w:rFonts w:ascii="Times New Roman" w:hAnsi="Times New Roman" w:cs="Times New Roman"/>
                <w:sz w:val="28"/>
                <w:szCs w:val="28"/>
                <w:lang w:val="uk-UA"/>
              </w:rPr>
            </w:pPr>
            <w:r w:rsidRPr="00593A9F">
              <w:rPr>
                <w:rFonts w:ascii="Times New Roman" w:hAnsi="Times New Roman" w:cs="Times New Roman"/>
                <w:sz w:val="28"/>
                <w:szCs w:val="28"/>
                <w:lang w:val="uk-UA"/>
              </w:rPr>
              <w:t>1</w:t>
            </w:r>
          </w:p>
        </w:tc>
        <w:tc>
          <w:tcPr>
            <w:tcW w:w="0" w:type="auto"/>
            <w:vAlign w:val="center"/>
          </w:tcPr>
          <w:p w14:paraId="3791CC42" w14:textId="00C69085" w:rsidR="00963846" w:rsidRPr="00593A9F" w:rsidRDefault="00963846" w:rsidP="00AC780A">
            <w:pPr>
              <w:rPr>
                <w:rFonts w:ascii="Times New Roman" w:hAnsi="Times New Roman" w:cs="Times New Roman"/>
                <w:sz w:val="28"/>
                <w:szCs w:val="28"/>
                <w:lang w:val="uk-UA"/>
              </w:rPr>
            </w:pPr>
            <w:r w:rsidRPr="00593A9F">
              <w:rPr>
                <w:rFonts w:ascii="Times New Roman" w:hAnsi="Times New Roman" w:cs="Times New Roman"/>
                <w:sz w:val="28"/>
                <w:szCs w:val="28"/>
                <w:lang w:val="uk-UA"/>
              </w:rPr>
              <w:t xml:space="preserve">Загальна </w:t>
            </w:r>
            <w:r w:rsidR="00AB43DB">
              <w:rPr>
                <w:rFonts w:ascii="Times New Roman" w:hAnsi="Times New Roman" w:cs="Times New Roman"/>
                <w:sz w:val="28"/>
                <w:szCs w:val="28"/>
                <w:lang w:val="uk-UA"/>
              </w:rPr>
              <w:t>протяжність мереж зовнішнього освітлення населених пунктів</w:t>
            </w:r>
          </w:p>
        </w:tc>
        <w:tc>
          <w:tcPr>
            <w:tcW w:w="0" w:type="auto"/>
            <w:vAlign w:val="bottom"/>
          </w:tcPr>
          <w:p w14:paraId="6F55D4DE" w14:textId="55EA017B" w:rsidR="00963846" w:rsidRPr="00593A9F" w:rsidRDefault="00AB43DB" w:rsidP="00AC780A">
            <w:pPr>
              <w:jc w:val="center"/>
              <w:rPr>
                <w:rFonts w:ascii="Times New Roman" w:hAnsi="Times New Roman" w:cs="Times New Roman"/>
                <w:sz w:val="28"/>
                <w:szCs w:val="28"/>
                <w:lang w:val="uk-UA"/>
              </w:rPr>
            </w:pPr>
            <w:r>
              <w:rPr>
                <w:rFonts w:ascii="Times New Roman" w:hAnsi="Times New Roman" w:cs="Times New Roman"/>
                <w:sz w:val="28"/>
                <w:szCs w:val="28"/>
                <w:lang w:val="uk-UA"/>
              </w:rPr>
              <w:t>км</w:t>
            </w:r>
          </w:p>
        </w:tc>
        <w:tc>
          <w:tcPr>
            <w:tcW w:w="2270" w:type="dxa"/>
            <w:vAlign w:val="bottom"/>
          </w:tcPr>
          <w:p w14:paraId="4AD44122" w14:textId="7A466250" w:rsidR="00963846" w:rsidRPr="00593A9F" w:rsidRDefault="00AB43DB" w:rsidP="00AC780A">
            <w:pPr>
              <w:jc w:val="right"/>
              <w:rPr>
                <w:rFonts w:ascii="Times New Roman" w:hAnsi="Times New Roman" w:cs="Times New Roman"/>
                <w:sz w:val="28"/>
                <w:szCs w:val="28"/>
                <w:lang w:val="uk-UA"/>
              </w:rPr>
            </w:pPr>
            <w:r>
              <w:rPr>
                <w:rFonts w:ascii="Times New Roman" w:hAnsi="Times New Roman" w:cs="Times New Roman"/>
                <w:sz w:val="28"/>
                <w:szCs w:val="28"/>
                <w:lang w:val="uk-UA"/>
              </w:rPr>
              <w:t>275,824</w:t>
            </w:r>
          </w:p>
        </w:tc>
      </w:tr>
      <w:tr w:rsidR="001B006F" w:rsidRPr="008615C8" w14:paraId="01A7F5B4" w14:textId="77777777" w:rsidTr="00963846">
        <w:trPr>
          <w:trHeight w:val="20"/>
          <w:jc w:val="center"/>
        </w:trPr>
        <w:tc>
          <w:tcPr>
            <w:tcW w:w="0" w:type="auto"/>
          </w:tcPr>
          <w:p w14:paraId="0E9C174E" w14:textId="60E43884" w:rsidR="00963846" w:rsidRPr="00593A9F" w:rsidRDefault="00963846" w:rsidP="00AC780A">
            <w:pPr>
              <w:jc w:val="right"/>
              <w:rPr>
                <w:rFonts w:ascii="Times New Roman" w:hAnsi="Times New Roman" w:cs="Times New Roman"/>
                <w:sz w:val="28"/>
                <w:szCs w:val="28"/>
                <w:lang w:val="uk-UA"/>
              </w:rPr>
            </w:pPr>
          </w:p>
        </w:tc>
        <w:tc>
          <w:tcPr>
            <w:tcW w:w="0" w:type="auto"/>
            <w:vAlign w:val="center"/>
          </w:tcPr>
          <w:p w14:paraId="1536B2FA" w14:textId="234C8378" w:rsidR="00963846" w:rsidRPr="00593A9F" w:rsidRDefault="00AB43DB" w:rsidP="00AC780A">
            <w:pPr>
              <w:rPr>
                <w:rFonts w:ascii="Times New Roman" w:hAnsi="Times New Roman" w:cs="Times New Roman"/>
                <w:sz w:val="28"/>
                <w:szCs w:val="28"/>
                <w:lang w:val="uk-UA"/>
              </w:rPr>
            </w:pPr>
            <w:r>
              <w:rPr>
                <w:rFonts w:ascii="Times New Roman" w:hAnsi="Times New Roman" w:cs="Times New Roman"/>
                <w:sz w:val="28"/>
                <w:szCs w:val="28"/>
                <w:lang w:val="uk-UA"/>
              </w:rPr>
              <w:t xml:space="preserve">Кількість світлоточок </w:t>
            </w:r>
            <w:r w:rsidR="008615C8">
              <w:rPr>
                <w:rFonts w:ascii="Times New Roman" w:hAnsi="Times New Roman" w:cs="Times New Roman"/>
                <w:sz w:val="28"/>
                <w:szCs w:val="28"/>
                <w:lang w:val="uk-UA"/>
              </w:rPr>
              <w:t>за типами джерел світла</w:t>
            </w:r>
          </w:p>
        </w:tc>
        <w:tc>
          <w:tcPr>
            <w:tcW w:w="0" w:type="auto"/>
            <w:vAlign w:val="bottom"/>
          </w:tcPr>
          <w:p w14:paraId="6E7CD7AA" w14:textId="5F20ACD0" w:rsidR="00963846" w:rsidRPr="00593A9F" w:rsidRDefault="008615C8" w:rsidP="00AC780A">
            <w:pPr>
              <w:jc w:val="center"/>
              <w:rPr>
                <w:rFonts w:ascii="Times New Roman" w:hAnsi="Times New Roman" w:cs="Times New Roman"/>
                <w:sz w:val="28"/>
                <w:szCs w:val="28"/>
                <w:lang w:val="uk-UA"/>
              </w:rPr>
            </w:pPr>
            <w:r>
              <w:rPr>
                <w:rFonts w:ascii="Times New Roman" w:hAnsi="Times New Roman" w:cs="Times New Roman"/>
                <w:sz w:val="28"/>
                <w:szCs w:val="28"/>
                <w:lang w:val="uk-UA"/>
              </w:rPr>
              <w:t>шт.</w:t>
            </w:r>
          </w:p>
        </w:tc>
        <w:tc>
          <w:tcPr>
            <w:tcW w:w="2270" w:type="dxa"/>
            <w:vAlign w:val="bottom"/>
          </w:tcPr>
          <w:p w14:paraId="466A9376" w14:textId="0952EF65" w:rsidR="00963846" w:rsidRPr="00593A9F" w:rsidRDefault="008615C8" w:rsidP="00AC780A">
            <w:pPr>
              <w:jc w:val="right"/>
              <w:rPr>
                <w:rFonts w:ascii="Times New Roman" w:hAnsi="Times New Roman" w:cs="Times New Roman"/>
                <w:sz w:val="28"/>
                <w:szCs w:val="28"/>
                <w:lang w:val="uk-UA"/>
              </w:rPr>
            </w:pPr>
            <w:r>
              <w:rPr>
                <w:rFonts w:ascii="Times New Roman" w:hAnsi="Times New Roman" w:cs="Times New Roman"/>
                <w:sz w:val="28"/>
                <w:szCs w:val="28"/>
                <w:lang w:val="uk-UA"/>
              </w:rPr>
              <w:t>57</w:t>
            </w:r>
            <w:r w:rsidR="001B006F">
              <w:rPr>
                <w:rFonts w:ascii="Times New Roman" w:hAnsi="Times New Roman" w:cs="Times New Roman"/>
                <w:sz w:val="28"/>
                <w:szCs w:val="28"/>
                <w:lang w:val="uk-UA"/>
              </w:rPr>
              <w:t>00</w:t>
            </w:r>
          </w:p>
        </w:tc>
      </w:tr>
      <w:tr w:rsidR="001B006F" w:rsidRPr="008615C8" w14:paraId="5B12A23D" w14:textId="77777777" w:rsidTr="00963846">
        <w:trPr>
          <w:trHeight w:val="20"/>
          <w:jc w:val="center"/>
        </w:trPr>
        <w:tc>
          <w:tcPr>
            <w:tcW w:w="0" w:type="auto"/>
          </w:tcPr>
          <w:p w14:paraId="2389BA15" w14:textId="68D781C7" w:rsidR="00963846" w:rsidRPr="00593A9F" w:rsidRDefault="00963846" w:rsidP="00AC780A">
            <w:pPr>
              <w:jc w:val="right"/>
              <w:rPr>
                <w:rFonts w:ascii="Times New Roman" w:hAnsi="Times New Roman" w:cs="Times New Roman"/>
                <w:sz w:val="28"/>
                <w:szCs w:val="28"/>
                <w:lang w:val="uk-UA"/>
              </w:rPr>
            </w:pPr>
          </w:p>
        </w:tc>
        <w:tc>
          <w:tcPr>
            <w:tcW w:w="0" w:type="auto"/>
            <w:vAlign w:val="center"/>
          </w:tcPr>
          <w:p w14:paraId="75B47A3D" w14:textId="1F0C4A15" w:rsidR="00963846" w:rsidRPr="00593A9F" w:rsidRDefault="008615C8" w:rsidP="00AC780A">
            <w:pPr>
              <w:rPr>
                <w:rFonts w:ascii="Times New Roman" w:hAnsi="Times New Roman" w:cs="Times New Roman"/>
                <w:sz w:val="28"/>
                <w:szCs w:val="28"/>
                <w:lang w:val="uk-UA"/>
              </w:rPr>
            </w:pPr>
            <w:r>
              <w:rPr>
                <w:rFonts w:ascii="Times New Roman" w:hAnsi="Times New Roman" w:cs="Times New Roman"/>
                <w:sz w:val="28"/>
                <w:szCs w:val="28"/>
                <w:lang w:val="uk-UA"/>
              </w:rPr>
              <w:t>у тому числі:</w:t>
            </w:r>
          </w:p>
        </w:tc>
        <w:tc>
          <w:tcPr>
            <w:tcW w:w="0" w:type="auto"/>
            <w:vAlign w:val="bottom"/>
          </w:tcPr>
          <w:p w14:paraId="27C26DDC" w14:textId="2E58FCDE" w:rsidR="00963846" w:rsidRPr="00593A9F" w:rsidRDefault="00963846" w:rsidP="00AC780A">
            <w:pPr>
              <w:jc w:val="center"/>
              <w:rPr>
                <w:rFonts w:ascii="Times New Roman" w:hAnsi="Times New Roman" w:cs="Times New Roman"/>
                <w:sz w:val="28"/>
                <w:szCs w:val="28"/>
                <w:lang w:val="uk-UA"/>
              </w:rPr>
            </w:pPr>
          </w:p>
        </w:tc>
        <w:tc>
          <w:tcPr>
            <w:tcW w:w="2270" w:type="dxa"/>
            <w:vAlign w:val="bottom"/>
          </w:tcPr>
          <w:p w14:paraId="68FD5E2C" w14:textId="295F0654" w:rsidR="00963846" w:rsidRPr="00593A9F" w:rsidRDefault="00963846" w:rsidP="00AC780A">
            <w:pPr>
              <w:jc w:val="right"/>
              <w:rPr>
                <w:rFonts w:ascii="Times New Roman" w:hAnsi="Times New Roman" w:cs="Times New Roman"/>
                <w:sz w:val="28"/>
                <w:szCs w:val="28"/>
                <w:lang w:val="uk-UA"/>
              </w:rPr>
            </w:pPr>
          </w:p>
        </w:tc>
      </w:tr>
      <w:tr w:rsidR="001B006F" w:rsidRPr="008615C8" w14:paraId="6901CB7D" w14:textId="77777777" w:rsidTr="00963846">
        <w:trPr>
          <w:trHeight w:val="20"/>
          <w:jc w:val="center"/>
        </w:trPr>
        <w:tc>
          <w:tcPr>
            <w:tcW w:w="0" w:type="auto"/>
          </w:tcPr>
          <w:p w14:paraId="74E6D958" w14:textId="0887011B" w:rsidR="00963846" w:rsidRPr="00593A9F" w:rsidRDefault="00963846" w:rsidP="00AC780A">
            <w:pPr>
              <w:jc w:val="right"/>
              <w:rPr>
                <w:rFonts w:ascii="Times New Roman" w:hAnsi="Times New Roman" w:cs="Times New Roman"/>
                <w:sz w:val="28"/>
                <w:szCs w:val="28"/>
                <w:lang w:val="uk-UA"/>
              </w:rPr>
            </w:pPr>
          </w:p>
        </w:tc>
        <w:tc>
          <w:tcPr>
            <w:tcW w:w="0" w:type="auto"/>
            <w:vAlign w:val="center"/>
          </w:tcPr>
          <w:p w14:paraId="572D0758" w14:textId="7E594B2C" w:rsidR="00963846" w:rsidRPr="00593A9F" w:rsidRDefault="008615C8" w:rsidP="00AC780A">
            <w:pPr>
              <w:rPr>
                <w:rFonts w:ascii="Times New Roman" w:hAnsi="Times New Roman" w:cs="Times New Roman"/>
                <w:sz w:val="28"/>
                <w:szCs w:val="28"/>
                <w:lang w:val="uk-UA"/>
              </w:rPr>
            </w:pPr>
            <w:r>
              <w:rPr>
                <w:rFonts w:ascii="Times New Roman" w:hAnsi="Times New Roman" w:cs="Times New Roman"/>
                <w:sz w:val="28"/>
                <w:szCs w:val="28"/>
                <w:lang w:val="uk-UA"/>
              </w:rPr>
              <w:t>лампи розжарювання</w:t>
            </w:r>
          </w:p>
        </w:tc>
        <w:tc>
          <w:tcPr>
            <w:tcW w:w="0" w:type="auto"/>
            <w:vAlign w:val="bottom"/>
          </w:tcPr>
          <w:p w14:paraId="757F96E7" w14:textId="6A51CC8A" w:rsidR="00963846" w:rsidRPr="00593A9F" w:rsidRDefault="001B006F" w:rsidP="00AC780A">
            <w:pPr>
              <w:jc w:val="center"/>
              <w:rPr>
                <w:rFonts w:ascii="Times New Roman" w:hAnsi="Times New Roman" w:cs="Times New Roman"/>
                <w:sz w:val="28"/>
                <w:szCs w:val="28"/>
                <w:lang w:val="uk-UA"/>
              </w:rPr>
            </w:pPr>
            <w:r>
              <w:rPr>
                <w:rFonts w:ascii="Times New Roman" w:hAnsi="Times New Roman" w:cs="Times New Roman"/>
                <w:sz w:val="28"/>
                <w:szCs w:val="28"/>
                <w:lang w:val="uk-UA"/>
              </w:rPr>
              <w:t>шт.</w:t>
            </w:r>
          </w:p>
        </w:tc>
        <w:tc>
          <w:tcPr>
            <w:tcW w:w="2270" w:type="dxa"/>
            <w:vAlign w:val="bottom"/>
          </w:tcPr>
          <w:p w14:paraId="3ACD1740" w14:textId="4213C50D" w:rsidR="00963846" w:rsidRPr="00593A9F" w:rsidRDefault="00E45CE2" w:rsidP="00AC780A">
            <w:pPr>
              <w:jc w:val="right"/>
              <w:rPr>
                <w:rFonts w:ascii="Times New Roman" w:hAnsi="Times New Roman" w:cs="Times New Roman"/>
                <w:sz w:val="28"/>
                <w:szCs w:val="28"/>
                <w:lang w:val="uk-UA"/>
              </w:rPr>
            </w:pPr>
            <w:r>
              <w:rPr>
                <w:rFonts w:ascii="Times New Roman" w:hAnsi="Times New Roman" w:cs="Times New Roman"/>
                <w:sz w:val="28"/>
                <w:szCs w:val="28"/>
                <w:lang w:val="uk-UA"/>
              </w:rPr>
              <w:t>91</w:t>
            </w:r>
          </w:p>
        </w:tc>
      </w:tr>
      <w:tr w:rsidR="001B006F" w:rsidRPr="008615C8" w14:paraId="3156B31F" w14:textId="77777777" w:rsidTr="00963846">
        <w:trPr>
          <w:trHeight w:val="20"/>
          <w:jc w:val="center"/>
        </w:trPr>
        <w:tc>
          <w:tcPr>
            <w:tcW w:w="0" w:type="auto"/>
          </w:tcPr>
          <w:p w14:paraId="04E86111" w14:textId="687D5CB1" w:rsidR="001B006F" w:rsidRPr="00593A9F" w:rsidRDefault="001B006F" w:rsidP="001B006F">
            <w:pPr>
              <w:jc w:val="right"/>
              <w:rPr>
                <w:rFonts w:ascii="Times New Roman" w:hAnsi="Times New Roman" w:cs="Times New Roman"/>
                <w:sz w:val="28"/>
                <w:szCs w:val="28"/>
                <w:lang w:val="uk-UA"/>
              </w:rPr>
            </w:pPr>
          </w:p>
        </w:tc>
        <w:tc>
          <w:tcPr>
            <w:tcW w:w="0" w:type="auto"/>
            <w:vAlign w:val="center"/>
          </w:tcPr>
          <w:p w14:paraId="61E076CE" w14:textId="0E9363A8" w:rsidR="001B006F" w:rsidRPr="00593A9F" w:rsidRDefault="001B006F" w:rsidP="001B006F">
            <w:pPr>
              <w:rPr>
                <w:rFonts w:ascii="Times New Roman" w:hAnsi="Times New Roman" w:cs="Times New Roman"/>
                <w:sz w:val="28"/>
                <w:szCs w:val="28"/>
                <w:lang w:val="uk-UA"/>
              </w:rPr>
            </w:pPr>
            <w:r>
              <w:rPr>
                <w:rFonts w:ascii="Times New Roman" w:hAnsi="Times New Roman" w:cs="Times New Roman"/>
                <w:sz w:val="28"/>
                <w:szCs w:val="28"/>
                <w:lang w:val="uk-UA"/>
              </w:rPr>
              <w:t>компактні люмінесцентні</w:t>
            </w:r>
          </w:p>
        </w:tc>
        <w:tc>
          <w:tcPr>
            <w:tcW w:w="0" w:type="auto"/>
            <w:vAlign w:val="bottom"/>
          </w:tcPr>
          <w:p w14:paraId="7B3AAE6D" w14:textId="04FD2400" w:rsidR="001B006F" w:rsidRPr="00593A9F" w:rsidRDefault="001B006F" w:rsidP="001B006F">
            <w:pPr>
              <w:jc w:val="center"/>
              <w:rPr>
                <w:rFonts w:ascii="Times New Roman" w:hAnsi="Times New Roman" w:cs="Times New Roman"/>
                <w:sz w:val="28"/>
                <w:szCs w:val="28"/>
                <w:lang w:val="uk-UA"/>
              </w:rPr>
            </w:pPr>
            <w:r>
              <w:rPr>
                <w:rFonts w:ascii="Times New Roman" w:hAnsi="Times New Roman" w:cs="Times New Roman"/>
                <w:sz w:val="28"/>
                <w:szCs w:val="28"/>
                <w:lang w:val="uk-UA"/>
              </w:rPr>
              <w:t>шт.</w:t>
            </w:r>
          </w:p>
        </w:tc>
        <w:tc>
          <w:tcPr>
            <w:tcW w:w="2270" w:type="dxa"/>
            <w:vAlign w:val="bottom"/>
          </w:tcPr>
          <w:p w14:paraId="15427387" w14:textId="553BAF2A" w:rsidR="001B006F" w:rsidRPr="00593A9F" w:rsidRDefault="001B006F" w:rsidP="001B006F">
            <w:pPr>
              <w:jc w:val="right"/>
              <w:rPr>
                <w:rFonts w:ascii="Times New Roman" w:hAnsi="Times New Roman" w:cs="Times New Roman"/>
                <w:sz w:val="28"/>
                <w:szCs w:val="28"/>
                <w:lang w:val="uk-UA"/>
              </w:rPr>
            </w:pPr>
          </w:p>
        </w:tc>
      </w:tr>
      <w:tr w:rsidR="001B006F" w:rsidRPr="008615C8" w14:paraId="508D5034" w14:textId="77777777" w:rsidTr="00963846">
        <w:trPr>
          <w:trHeight w:val="20"/>
          <w:jc w:val="center"/>
        </w:trPr>
        <w:tc>
          <w:tcPr>
            <w:tcW w:w="0" w:type="auto"/>
          </w:tcPr>
          <w:p w14:paraId="66228520" w14:textId="764CD79A" w:rsidR="001B006F" w:rsidRPr="00593A9F" w:rsidRDefault="001B006F" w:rsidP="001B006F">
            <w:pPr>
              <w:jc w:val="right"/>
              <w:rPr>
                <w:rFonts w:ascii="Times New Roman" w:hAnsi="Times New Roman" w:cs="Times New Roman"/>
                <w:sz w:val="28"/>
                <w:szCs w:val="28"/>
                <w:lang w:val="uk-UA"/>
              </w:rPr>
            </w:pPr>
          </w:p>
        </w:tc>
        <w:tc>
          <w:tcPr>
            <w:tcW w:w="0" w:type="auto"/>
            <w:vAlign w:val="center"/>
          </w:tcPr>
          <w:p w14:paraId="555A06CC" w14:textId="5ADB8D43" w:rsidR="001B006F" w:rsidRPr="00593A9F" w:rsidRDefault="001B006F" w:rsidP="001B006F">
            <w:pPr>
              <w:rPr>
                <w:rFonts w:ascii="Times New Roman" w:hAnsi="Times New Roman" w:cs="Times New Roman"/>
                <w:sz w:val="28"/>
                <w:szCs w:val="28"/>
                <w:lang w:val="uk-UA"/>
              </w:rPr>
            </w:pPr>
            <w:r>
              <w:rPr>
                <w:rFonts w:ascii="Times New Roman" w:hAnsi="Times New Roman" w:cs="Times New Roman"/>
                <w:sz w:val="28"/>
                <w:szCs w:val="28"/>
                <w:lang w:val="uk-UA"/>
              </w:rPr>
              <w:t>ртутні</w:t>
            </w:r>
          </w:p>
        </w:tc>
        <w:tc>
          <w:tcPr>
            <w:tcW w:w="0" w:type="auto"/>
            <w:vAlign w:val="bottom"/>
          </w:tcPr>
          <w:p w14:paraId="79C3A8B5" w14:textId="424F7C27" w:rsidR="001B006F" w:rsidRPr="00593A9F" w:rsidRDefault="001B006F" w:rsidP="001B006F">
            <w:pPr>
              <w:jc w:val="center"/>
              <w:rPr>
                <w:rFonts w:ascii="Times New Roman" w:hAnsi="Times New Roman" w:cs="Times New Roman"/>
                <w:sz w:val="28"/>
                <w:szCs w:val="28"/>
                <w:lang w:val="uk-UA"/>
              </w:rPr>
            </w:pPr>
            <w:r>
              <w:rPr>
                <w:rFonts w:ascii="Times New Roman" w:hAnsi="Times New Roman" w:cs="Times New Roman"/>
                <w:sz w:val="28"/>
                <w:szCs w:val="28"/>
                <w:lang w:val="uk-UA"/>
              </w:rPr>
              <w:t>шт.</w:t>
            </w:r>
          </w:p>
        </w:tc>
        <w:tc>
          <w:tcPr>
            <w:tcW w:w="2270" w:type="dxa"/>
            <w:vAlign w:val="bottom"/>
          </w:tcPr>
          <w:p w14:paraId="622C1778" w14:textId="59BA75D3" w:rsidR="001B006F" w:rsidRPr="00593A9F" w:rsidRDefault="00B07EAA" w:rsidP="001B006F">
            <w:pPr>
              <w:jc w:val="right"/>
              <w:rPr>
                <w:rFonts w:ascii="Times New Roman" w:hAnsi="Times New Roman" w:cs="Times New Roman"/>
                <w:sz w:val="28"/>
                <w:szCs w:val="28"/>
                <w:lang w:val="uk-UA"/>
              </w:rPr>
            </w:pPr>
            <w:r>
              <w:rPr>
                <w:rFonts w:ascii="Times New Roman" w:hAnsi="Times New Roman" w:cs="Times New Roman"/>
                <w:sz w:val="28"/>
                <w:szCs w:val="28"/>
                <w:lang w:val="uk-UA"/>
              </w:rPr>
              <w:t>1593</w:t>
            </w:r>
          </w:p>
        </w:tc>
      </w:tr>
      <w:tr w:rsidR="001B006F" w:rsidRPr="008615C8" w14:paraId="23742019" w14:textId="77777777" w:rsidTr="00963846">
        <w:trPr>
          <w:trHeight w:val="20"/>
          <w:jc w:val="center"/>
        </w:trPr>
        <w:tc>
          <w:tcPr>
            <w:tcW w:w="0" w:type="auto"/>
          </w:tcPr>
          <w:p w14:paraId="584AAD29" w14:textId="2CB632E0" w:rsidR="001B006F" w:rsidRPr="00593A9F" w:rsidRDefault="001B006F" w:rsidP="001B006F">
            <w:pPr>
              <w:jc w:val="right"/>
              <w:rPr>
                <w:rFonts w:ascii="Times New Roman" w:hAnsi="Times New Roman" w:cs="Times New Roman"/>
                <w:sz w:val="28"/>
                <w:szCs w:val="28"/>
                <w:lang w:val="uk-UA"/>
              </w:rPr>
            </w:pPr>
          </w:p>
        </w:tc>
        <w:tc>
          <w:tcPr>
            <w:tcW w:w="0" w:type="auto"/>
            <w:vAlign w:val="center"/>
          </w:tcPr>
          <w:p w14:paraId="43E1E8AB" w14:textId="416370AE" w:rsidR="001B006F" w:rsidRPr="00593A9F" w:rsidRDefault="001B006F" w:rsidP="001B006F">
            <w:pPr>
              <w:rPr>
                <w:rFonts w:ascii="Times New Roman" w:hAnsi="Times New Roman" w:cs="Times New Roman"/>
                <w:sz w:val="28"/>
                <w:szCs w:val="28"/>
                <w:lang w:val="uk-UA"/>
              </w:rPr>
            </w:pPr>
            <w:r>
              <w:rPr>
                <w:rFonts w:ascii="Times New Roman" w:hAnsi="Times New Roman" w:cs="Times New Roman"/>
                <w:sz w:val="28"/>
                <w:szCs w:val="28"/>
                <w:lang w:val="uk-UA"/>
              </w:rPr>
              <w:t>натрієві</w:t>
            </w:r>
          </w:p>
        </w:tc>
        <w:tc>
          <w:tcPr>
            <w:tcW w:w="0" w:type="auto"/>
            <w:vAlign w:val="bottom"/>
          </w:tcPr>
          <w:p w14:paraId="4CA7BBBE" w14:textId="02F85946" w:rsidR="001B006F" w:rsidRPr="00593A9F" w:rsidRDefault="001B006F" w:rsidP="001B006F">
            <w:pPr>
              <w:jc w:val="center"/>
              <w:rPr>
                <w:rFonts w:ascii="Times New Roman" w:hAnsi="Times New Roman" w:cs="Times New Roman"/>
                <w:sz w:val="28"/>
                <w:szCs w:val="28"/>
                <w:lang w:val="uk-UA"/>
              </w:rPr>
            </w:pPr>
            <w:r>
              <w:rPr>
                <w:rFonts w:ascii="Times New Roman" w:hAnsi="Times New Roman" w:cs="Times New Roman"/>
                <w:sz w:val="28"/>
                <w:szCs w:val="28"/>
                <w:lang w:val="uk-UA"/>
              </w:rPr>
              <w:t>шт.</w:t>
            </w:r>
          </w:p>
        </w:tc>
        <w:tc>
          <w:tcPr>
            <w:tcW w:w="2270" w:type="dxa"/>
            <w:vAlign w:val="bottom"/>
          </w:tcPr>
          <w:p w14:paraId="59DA36C6" w14:textId="7BC6FDF7" w:rsidR="001B006F" w:rsidRPr="00593A9F" w:rsidRDefault="00B07EAA" w:rsidP="001B006F">
            <w:pPr>
              <w:jc w:val="right"/>
              <w:rPr>
                <w:rFonts w:ascii="Times New Roman" w:hAnsi="Times New Roman" w:cs="Times New Roman"/>
                <w:sz w:val="28"/>
                <w:szCs w:val="28"/>
                <w:lang w:val="uk-UA"/>
              </w:rPr>
            </w:pPr>
            <w:r>
              <w:rPr>
                <w:rFonts w:ascii="Times New Roman" w:hAnsi="Times New Roman" w:cs="Times New Roman"/>
                <w:sz w:val="28"/>
                <w:szCs w:val="28"/>
                <w:lang w:val="uk-UA"/>
              </w:rPr>
              <w:t>85</w:t>
            </w:r>
          </w:p>
        </w:tc>
      </w:tr>
      <w:tr w:rsidR="001B006F" w:rsidRPr="008615C8" w14:paraId="7378EFF7" w14:textId="77777777" w:rsidTr="00963846">
        <w:trPr>
          <w:trHeight w:val="20"/>
          <w:jc w:val="center"/>
        </w:trPr>
        <w:tc>
          <w:tcPr>
            <w:tcW w:w="0" w:type="auto"/>
          </w:tcPr>
          <w:p w14:paraId="39003493" w14:textId="63236AEE" w:rsidR="001B006F" w:rsidRPr="00593A9F" w:rsidRDefault="001B006F" w:rsidP="001B006F">
            <w:pPr>
              <w:jc w:val="right"/>
              <w:rPr>
                <w:rFonts w:ascii="Times New Roman" w:hAnsi="Times New Roman" w:cs="Times New Roman"/>
                <w:sz w:val="28"/>
                <w:szCs w:val="28"/>
                <w:lang w:val="uk-UA"/>
              </w:rPr>
            </w:pPr>
          </w:p>
        </w:tc>
        <w:tc>
          <w:tcPr>
            <w:tcW w:w="0" w:type="auto"/>
            <w:vAlign w:val="center"/>
          </w:tcPr>
          <w:p w14:paraId="57EDCEE8" w14:textId="753F4348" w:rsidR="001B006F" w:rsidRPr="00593A9F" w:rsidRDefault="001B006F" w:rsidP="001B006F">
            <w:pPr>
              <w:rPr>
                <w:rFonts w:ascii="Times New Roman" w:hAnsi="Times New Roman" w:cs="Times New Roman"/>
                <w:sz w:val="28"/>
                <w:szCs w:val="28"/>
                <w:lang w:val="uk-UA"/>
              </w:rPr>
            </w:pPr>
            <w:r>
              <w:rPr>
                <w:rFonts w:ascii="Times New Roman" w:hAnsi="Times New Roman" w:cs="Times New Roman"/>
                <w:sz w:val="28"/>
                <w:szCs w:val="28"/>
                <w:lang w:val="uk-UA"/>
              </w:rPr>
              <w:t>світлодіодні джерела світла</w:t>
            </w:r>
          </w:p>
        </w:tc>
        <w:tc>
          <w:tcPr>
            <w:tcW w:w="0" w:type="auto"/>
            <w:vAlign w:val="bottom"/>
          </w:tcPr>
          <w:p w14:paraId="59277C83" w14:textId="3E57DD0F" w:rsidR="001B006F" w:rsidRPr="00593A9F" w:rsidRDefault="001B006F" w:rsidP="001B006F">
            <w:pPr>
              <w:jc w:val="center"/>
              <w:rPr>
                <w:rFonts w:ascii="Times New Roman" w:hAnsi="Times New Roman" w:cs="Times New Roman"/>
                <w:sz w:val="28"/>
                <w:szCs w:val="28"/>
                <w:lang w:val="uk-UA"/>
              </w:rPr>
            </w:pPr>
            <w:r>
              <w:rPr>
                <w:rFonts w:ascii="Times New Roman" w:hAnsi="Times New Roman" w:cs="Times New Roman"/>
                <w:sz w:val="28"/>
                <w:szCs w:val="28"/>
                <w:lang w:val="uk-UA"/>
              </w:rPr>
              <w:t>шт.</w:t>
            </w:r>
          </w:p>
        </w:tc>
        <w:tc>
          <w:tcPr>
            <w:tcW w:w="2270" w:type="dxa"/>
            <w:vAlign w:val="bottom"/>
          </w:tcPr>
          <w:p w14:paraId="5AE08C73" w14:textId="61D575DB" w:rsidR="001B006F" w:rsidRPr="00593A9F" w:rsidRDefault="00B07EAA" w:rsidP="001B006F">
            <w:pPr>
              <w:jc w:val="right"/>
              <w:rPr>
                <w:rFonts w:ascii="Times New Roman" w:hAnsi="Times New Roman" w:cs="Times New Roman"/>
                <w:sz w:val="28"/>
                <w:szCs w:val="28"/>
                <w:lang w:val="uk-UA"/>
              </w:rPr>
            </w:pPr>
            <w:r>
              <w:rPr>
                <w:rFonts w:ascii="Times New Roman" w:hAnsi="Times New Roman" w:cs="Times New Roman"/>
                <w:sz w:val="28"/>
                <w:szCs w:val="28"/>
                <w:lang w:val="uk-UA"/>
              </w:rPr>
              <w:t>3931</w:t>
            </w:r>
          </w:p>
        </w:tc>
      </w:tr>
      <w:tr w:rsidR="001B006F" w:rsidRPr="008615C8" w14:paraId="36172886" w14:textId="77777777" w:rsidTr="00963846">
        <w:trPr>
          <w:trHeight w:val="20"/>
          <w:jc w:val="center"/>
        </w:trPr>
        <w:tc>
          <w:tcPr>
            <w:tcW w:w="0" w:type="auto"/>
          </w:tcPr>
          <w:p w14:paraId="019ACEEB" w14:textId="6A4FA9BE" w:rsidR="001B006F" w:rsidRPr="00593A9F" w:rsidRDefault="001B006F" w:rsidP="001B006F">
            <w:pPr>
              <w:jc w:val="right"/>
              <w:rPr>
                <w:rFonts w:ascii="Times New Roman" w:hAnsi="Times New Roman" w:cs="Times New Roman"/>
                <w:sz w:val="28"/>
                <w:szCs w:val="28"/>
                <w:lang w:val="uk-UA"/>
              </w:rPr>
            </w:pPr>
          </w:p>
        </w:tc>
        <w:tc>
          <w:tcPr>
            <w:tcW w:w="0" w:type="auto"/>
            <w:vAlign w:val="center"/>
          </w:tcPr>
          <w:p w14:paraId="2B00CE56" w14:textId="33D31ECF" w:rsidR="001B006F" w:rsidRPr="00593A9F" w:rsidRDefault="001B006F" w:rsidP="001B006F">
            <w:pPr>
              <w:rPr>
                <w:rFonts w:ascii="Times New Roman" w:hAnsi="Times New Roman" w:cs="Times New Roman"/>
                <w:sz w:val="28"/>
                <w:szCs w:val="28"/>
                <w:lang w:val="uk-UA"/>
              </w:rPr>
            </w:pPr>
            <w:r>
              <w:rPr>
                <w:rFonts w:ascii="Times New Roman" w:hAnsi="Times New Roman" w:cs="Times New Roman"/>
                <w:sz w:val="28"/>
                <w:szCs w:val="28"/>
                <w:lang w:val="uk-UA"/>
              </w:rPr>
              <w:t>Кількість приладів обліку електричної енергії, яка споживається системами зовнішнього освітлення.</w:t>
            </w:r>
          </w:p>
        </w:tc>
        <w:tc>
          <w:tcPr>
            <w:tcW w:w="0" w:type="auto"/>
            <w:vAlign w:val="bottom"/>
          </w:tcPr>
          <w:p w14:paraId="58F87F3A" w14:textId="78D9E123" w:rsidR="001B006F" w:rsidRPr="00593A9F" w:rsidRDefault="00E45CE2" w:rsidP="001B006F">
            <w:pPr>
              <w:jc w:val="center"/>
              <w:rPr>
                <w:rFonts w:ascii="Times New Roman" w:hAnsi="Times New Roman" w:cs="Times New Roman"/>
                <w:sz w:val="28"/>
                <w:szCs w:val="28"/>
                <w:lang w:val="uk-UA"/>
              </w:rPr>
            </w:pPr>
            <w:r>
              <w:rPr>
                <w:rFonts w:ascii="Times New Roman" w:hAnsi="Times New Roman" w:cs="Times New Roman"/>
                <w:sz w:val="28"/>
                <w:szCs w:val="28"/>
                <w:lang w:val="uk-UA"/>
              </w:rPr>
              <w:t>шт.</w:t>
            </w:r>
          </w:p>
        </w:tc>
        <w:tc>
          <w:tcPr>
            <w:tcW w:w="2270" w:type="dxa"/>
            <w:vAlign w:val="bottom"/>
          </w:tcPr>
          <w:p w14:paraId="5035AC13" w14:textId="3175A1FF" w:rsidR="001B006F" w:rsidRPr="00593A9F" w:rsidRDefault="00B07EAA" w:rsidP="001B006F">
            <w:pPr>
              <w:jc w:val="right"/>
              <w:rPr>
                <w:rFonts w:ascii="Times New Roman" w:hAnsi="Times New Roman" w:cs="Times New Roman"/>
                <w:sz w:val="28"/>
                <w:szCs w:val="28"/>
                <w:lang w:val="uk-UA"/>
              </w:rPr>
            </w:pPr>
            <w:r>
              <w:rPr>
                <w:rFonts w:ascii="Times New Roman" w:hAnsi="Times New Roman" w:cs="Times New Roman"/>
                <w:sz w:val="28"/>
                <w:szCs w:val="28"/>
                <w:lang w:val="uk-UA"/>
              </w:rPr>
              <w:t>123</w:t>
            </w:r>
          </w:p>
        </w:tc>
      </w:tr>
    </w:tbl>
    <w:p w14:paraId="612F98A5" w14:textId="77777777" w:rsidR="00557D5E" w:rsidRDefault="00557D5E" w:rsidP="00AC780A">
      <w:pPr>
        <w:spacing w:after="0" w:line="240" w:lineRule="auto"/>
        <w:jc w:val="center"/>
        <w:rPr>
          <w:rFonts w:ascii="Times New Roman" w:eastAsia="Calibri" w:hAnsi="Times New Roman" w:cs="Times New Roman"/>
          <w:b/>
          <w:bCs/>
          <w:sz w:val="28"/>
          <w:szCs w:val="28"/>
          <w:lang w:val="uk-UA"/>
        </w:rPr>
      </w:pPr>
    </w:p>
    <w:p w14:paraId="0F6D23D6" w14:textId="77777777" w:rsidR="00AC780A" w:rsidRDefault="00AC780A" w:rsidP="00AC780A">
      <w:pPr>
        <w:spacing w:after="0" w:line="240" w:lineRule="auto"/>
        <w:jc w:val="center"/>
        <w:rPr>
          <w:rFonts w:ascii="Times New Roman" w:eastAsia="Calibri" w:hAnsi="Times New Roman" w:cs="Times New Roman"/>
          <w:b/>
          <w:bCs/>
          <w:sz w:val="28"/>
          <w:szCs w:val="28"/>
          <w:lang w:val="uk-UA"/>
        </w:rPr>
      </w:pPr>
    </w:p>
    <w:p w14:paraId="0B5C94C4" w14:textId="5137997A" w:rsidR="006437AE" w:rsidRDefault="006437AE" w:rsidP="00AC780A">
      <w:pPr>
        <w:spacing w:after="0" w:line="240" w:lineRule="auto"/>
        <w:jc w:val="center"/>
        <w:rPr>
          <w:rFonts w:ascii="Times New Roman" w:eastAsia="Calibri" w:hAnsi="Times New Roman" w:cs="Times New Roman"/>
          <w:b/>
          <w:bCs/>
          <w:sz w:val="28"/>
          <w:szCs w:val="28"/>
          <w:lang w:val="uk-UA"/>
        </w:rPr>
      </w:pPr>
      <w:r w:rsidRPr="00593A9F">
        <w:rPr>
          <w:rFonts w:ascii="Times New Roman" w:eastAsia="Calibri" w:hAnsi="Times New Roman" w:cs="Times New Roman"/>
          <w:b/>
          <w:bCs/>
          <w:sz w:val="28"/>
          <w:szCs w:val="28"/>
          <w:lang w:val="uk-UA"/>
        </w:rPr>
        <w:t xml:space="preserve">Споживання електричної енергії вуличним освітленням </w:t>
      </w:r>
      <w:r w:rsidR="00213176">
        <w:rPr>
          <w:rFonts w:ascii="Times New Roman" w:eastAsia="Calibri" w:hAnsi="Times New Roman" w:cs="Times New Roman"/>
          <w:b/>
          <w:bCs/>
          <w:sz w:val="28"/>
          <w:szCs w:val="28"/>
          <w:lang w:val="uk-UA"/>
        </w:rPr>
        <w:t>Верхньодніпровської міської територіальної</w:t>
      </w:r>
      <w:r w:rsidR="00963846" w:rsidRPr="00593A9F">
        <w:rPr>
          <w:rFonts w:ascii="Times New Roman" w:eastAsia="Calibri" w:hAnsi="Times New Roman" w:cs="Times New Roman"/>
          <w:b/>
          <w:bCs/>
          <w:sz w:val="28"/>
          <w:szCs w:val="28"/>
          <w:lang w:val="uk-UA"/>
        </w:rPr>
        <w:t xml:space="preserve"> </w:t>
      </w:r>
      <w:r w:rsidRPr="00593A9F">
        <w:rPr>
          <w:rFonts w:ascii="Times New Roman" w:eastAsia="Calibri" w:hAnsi="Times New Roman" w:cs="Times New Roman"/>
          <w:b/>
          <w:bCs/>
          <w:sz w:val="28"/>
          <w:szCs w:val="28"/>
          <w:lang w:val="uk-UA"/>
        </w:rPr>
        <w:t>громади в МВт/год в період 20</w:t>
      </w:r>
      <w:r w:rsidR="001E22E7">
        <w:rPr>
          <w:rFonts w:ascii="Times New Roman" w:eastAsia="Calibri" w:hAnsi="Times New Roman" w:cs="Times New Roman"/>
          <w:b/>
          <w:bCs/>
          <w:sz w:val="28"/>
          <w:szCs w:val="28"/>
          <w:lang w:val="uk-UA"/>
        </w:rPr>
        <w:t>20</w:t>
      </w:r>
      <w:r w:rsidRPr="00593A9F">
        <w:rPr>
          <w:rFonts w:ascii="Times New Roman" w:eastAsia="Calibri" w:hAnsi="Times New Roman" w:cs="Times New Roman"/>
          <w:b/>
          <w:bCs/>
          <w:sz w:val="28"/>
          <w:szCs w:val="28"/>
          <w:lang w:val="uk-UA"/>
        </w:rPr>
        <w:t>-202</w:t>
      </w:r>
      <w:r w:rsidR="001E22E7">
        <w:rPr>
          <w:rFonts w:ascii="Times New Roman" w:eastAsia="Calibri" w:hAnsi="Times New Roman" w:cs="Times New Roman"/>
          <w:b/>
          <w:bCs/>
          <w:sz w:val="28"/>
          <w:szCs w:val="28"/>
          <w:lang w:val="uk-UA"/>
        </w:rPr>
        <w:t>4</w:t>
      </w:r>
      <w:r w:rsidRPr="00593A9F">
        <w:rPr>
          <w:rFonts w:ascii="Times New Roman" w:eastAsia="Calibri" w:hAnsi="Times New Roman" w:cs="Times New Roman"/>
          <w:b/>
          <w:bCs/>
          <w:sz w:val="28"/>
          <w:szCs w:val="28"/>
          <w:lang w:val="uk-UA"/>
        </w:rPr>
        <w:t xml:space="preserve"> років</w:t>
      </w:r>
    </w:p>
    <w:p w14:paraId="797131E6" w14:textId="77777777" w:rsidR="00AC780A" w:rsidRPr="00593A9F" w:rsidRDefault="00AC780A" w:rsidP="00AC780A">
      <w:pPr>
        <w:spacing w:after="0" w:line="240" w:lineRule="auto"/>
        <w:jc w:val="center"/>
        <w:rPr>
          <w:rFonts w:ascii="Times New Roman" w:eastAsia="Calibri" w:hAnsi="Times New Roman" w:cs="Times New Roman"/>
          <w:b/>
          <w:bCs/>
          <w:sz w:val="28"/>
          <w:szCs w:val="28"/>
          <w:lang w:val="uk-UA"/>
        </w:rPr>
      </w:pPr>
    </w:p>
    <w:tbl>
      <w:tblPr>
        <w:tblStyle w:val="af0"/>
        <w:tblW w:w="10207" w:type="dxa"/>
        <w:tblLook w:val="04A0" w:firstRow="1" w:lastRow="0" w:firstColumn="1" w:lastColumn="0" w:noHBand="0" w:noVBand="1"/>
      </w:tblPr>
      <w:tblGrid>
        <w:gridCol w:w="2032"/>
        <w:gridCol w:w="2032"/>
        <w:gridCol w:w="2161"/>
        <w:gridCol w:w="2161"/>
        <w:gridCol w:w="1821"/>
      </w:tblGrid>
      <w:tr w:rsidR="00963846" w:rsidRPr="00593A9F" w14:paraId="244F89AB" w14:textId="6244C7F1" w:rsidTr="00EC59BE">
        <w:trPr>
          <w:trHeight w:val="754"/>
        </w:trPr>
        <w:tc>
          <w:tcPr>
            <w:tcW w:w="2032" w:type="dxa"/>
            <w:shd w:val="clear" w:color="auto" w:fill="auto"/>
            <w:vAlign w:val="center"/>
          </w:tcPr>
          <w:p w14:paraId="083D8D58" w14:textId="0B499D07" w:rsidR="00963846" w:rsidRPr="00593A9F" w:rsidRDefault="00963846" w:rsidP="00AC780A">
            <w:pPr>
              <w:jc w:val="center"/>
              <w:rPr>
                <w:rFonts w:ascii="Times New Roman" w:eastAsia="Calibri" w:hAnsi="Times New Roman" w:cs="Times New Roman"/>
                <w:b/>
                <w:bCs/>
                <w:sz w:val="28"/>
                <w:szCs w:val="28"/>
                <w:lang w:val="uk-UA"/>
              </w:rPr>
            </w:pPr>
            <w:r w:rsidRPr="00593A9F">
              <w:rPr>
                <w:rFonts w:ascii="Times New Roman" w:hAnsi="Times New Roman" w:cs="Times New Roman"/>
                <w:b/>
                <w:bCs/>
                <w:sz w:val="28"/>
                <w:szCs w:val="28"/>
                <w:lang w:val="uk-UA"/>
              </w:rPr>
              <w:t>20</w:t>
            </w:r>
            <w:r w:rsidR="001E22E7">
              <w:rPr>
                <w:rFonts w:ascii="Times New Roman" w:hAnsi="Times New Roman" w:cs="Times New Roman"/>
                <w:b/>
                <w:bCs/>
                <w:sz w:val="28"/>
                <w:szCs w:val="28"/>
                <w:lang w:val="uk-UA"/>
              </w:rPr>
              <w:t>20</w:t>
            </w:r>
          </w:p>
        </w:tc>
        <w:tc>
          <w:tcPr>
            <w:tcW w:w="2032" w:type="dxa"/>
            <w:shd w:val="clear" w:color="auto" w:fill="auto"/>
            <w:vAlign w:val="center"/>
          </w:tcPr>
          <w:p w14:paraId="06645FA3" w14:textId="2BA903A2" w:rsidR="00963846" w:rsidRPr="00593A9F" w:rsidRDefault="00963846" w:rsidP="00AC780A">
            <w:pPr>
              <w:jc w:val="center"/>
              <w:rPr>
                <w:rFonts w:ascii="Times New Roman" w:eastAsia="Calibri" w:hAnsi="Times New Roman" w:cs="Times New Roman"/>
                <w:b/>
                <w:bCs/>
                <w:sz w:val="28"/>
                <w:szCs w:val="28"/>
                <w:lang w:val="uk-UA"/>
              </w:rPr>
            </w:pPr>
            <w:r w:rsidRPr="00593A9F">
              <w:rPr>
                <w:rFonts w:ascii="Times New Roman" w:hAnsi="Times New Roman" w:cs="Times New Roman"/>
                <w:b/>
                <w:bCs/>
                <w:sz w:val="28"/>
                <w:szCs w:val="28"/>
                <w:lang w:val="uk-UA"/>
              </w:rPr>
              <w:t>20</w:t>
            </w:r>
            <w:r w:rsidR="001E22E7">
              <w:rPr>
                <w:rFonts w:ascii="Times New Roman" w:hAnsi="Times New Roman" w:cs="Times New Roman"/>
                <w:b/>
                <w:bCs/>
                <w:sz w:val="28"/>
                <w:szCs w:val="28"/>
                <w:lang w:val="uk-UA"/>
              </w:rPr>
              <w:t>21</w:t>
            </w:r>
          </w:p>
        </w:tc>
        <w:tc>
          <w:tcPr>
            <w:tcW w:w="2161" w:type="dxa"/>
            <w:shd w:val="clear" w:color="auto" w:fill="auto"/>
            <w:vAlign w:val="center"/>
          </w:tcPr>
          <w:p w14:paraId="7FE93A28" w14:textId="00E5B969" w:rsidR="00963846" w:rsidRPr="00593A9F" w:rsidRDefault="00963846" w:rsidP="00AC780A">
            <w:pPr>
              <w:jc w:val="center"/>
              <w:rPr>
                <w:rFonts w:ascii="Times New Roman" w:eastAsia="Calibri" w:hAnsi="Times New Roman" w:cs="Times New Roman"/>
                <w:b/>
                <w:bCs/>
                <w:sz w:val="28"/>
                <w:szCs w:val="28"/>
                <w:lang w:val="uk-UA"/>
              </w:rPr>
            </w:pPr>
            <w:r w:rsidRPr="00593A9F">
              <w:rPr>
                <w:rFonts w:ascii="Times New Roman" w:hAnsi="Times New Roman" w:cs="Times New Roman"/>
                <w:b/>
                <w:bCs/>
                <w:sz w:val="28"/>
                <w:szCs w:val="28"/>
                <w:lang w:val="uk-UA"/>
              </w:rPr>
              <w:t>202</w:t>
            </w:r>
            <w:r w:rsidR="001E22E7">
              <w:rPr>
                <w:rFonts w:ascii="Times New Roman" w:hAnsi="Times New Roman" w:cs="Times New Roman"/>
                <w:b/>
                <w:bCs/>
                <w:sz w:val="28"/>
                <w:szCs w:val="28"/>
                <w:lang w:val="uk-UA"/>
              </w:rPr>
              <w:t>2</w:t>
            </w:r>
          </w:p>
        </w:tc>
        <w:tc>
          <w:tcPr>
            <w:tcW w:w="2161" w:type="dxa"/>
            <w:shd w:val="clear" w:color="auto" w:fill="auto"/>
            <w:vAlign w:val="center"/>
          </w:tcPr>
          <w:p w14:paraId="316900C6" w14:textId="01505D40" w:rsidR="00963846" w:rsidRPr="00593A9F" w:rsidRDefault="00963846" w:rsidP="00AC780A">
            <w:pPr>
              <w:jc w:val="center"/>
              <w:rPr>
                <w:rFonts w:ascii="Times New Roman" w:eastAsia="Calibri" w:hAnsi="Times New Roman" w:cs="Times New Roman"/>
                <w:b/>
                <w:bCs/>
                <w:sz w:val="28"/>
                <w:szCs w:val="28"/>
                <w:lang w:val="uk-UA"/>
              </w:rPr>
            </w:pPr>
            <w:r w:rsidRPr="00593A9F">
              <w:rPr>
                <w:rFonts w:ascii="Times New Roman" w:hAnsi="Times New Roman" w:cs="Times New Roman"/>
                <w:b/>
                <w:bCs/>
                <w:sz w:val="28"/>
                <w:szCs w:val="28"/>
                <w:lang w:val="uk-UA"/>
              </w:rPr>
              <w:t>202</w:t>
            </w:r>
            <w:r w:rsidR="001E22E7">
              <w:rPr>
                <w:rFonts w:ascii="Times New Roman" w:hAnsi="Times New Roman" w:cs="Times New Roman"/>
                <w:b/>
                <w:bCs/>
                <w:sz w:val="28"/>
                <w:szCs w:val="28"/>
                <w:lang w:val="uk-UA"/>
              </w:rPr>
              <w:t>3</w:t>
            </w:r>
          </w:p>
        </w:tc>
        <w:tc>
          <w:tcPr>
            <w:tcW w:w="1821" w:type="dxa"/>
            <w:shd w:val="clear" w:color="auto" w:fill="auto"/>
            <w:vAlign w:val="center"/>
          </w:tcPr>
          <w:p w14:paraId="03B7470A" w14:textId="79DFCD65" w:rsidR="00963846" w:rsidRPr="00593A9F" w:rsidRDefault="00963846" w:rsidP="00AC780A">
            <w:pPr>
              <w:jc w:val="center"/>
              <w:rPr>
                <w:rFonts w:ascii="Times New Roman" w:hAnsi="Times New Roman" w:cs="Times New Roman"/>
                <w:b/>
                <w:bCs/>
                <w:sz w:val="28"/>
                <w:szCs w:val="28"/>
                <w:lang w:val="uk-UA"/>
              </w:rPr>
            </w:pPr>
            <w:r w:rsidRPr="00593A9F">
              <w:rPr>
                <w:rFonts w:ascii="Times New Roman" w:hAnsi="Times New Roman" w:cs="Times New Roman"/>
                <w:b/>
                <w:bCs/>
                <w:sz w:val="28"/>
                <w:szCs w:val="28"/>
                <w:lang w:val="uk-UA"/>
              </w:rPr>
              <w:t>202</w:t>
            </w:r>
            <w:r w:rsidR="001E22E7">
              <w:rPr>
                <w:rFonts w:ascii="Times New Roman" w:hAnsi="Times New Roman" w:cs="Times New Roman"/>
                <w:b/>
                <w:bCs/>
                <w:sz w:val="28"/>
                <w:szCs w:val="28"/>
                <w:lang w:val="uk-UA"/>
              </w:rPr>
              <w:t>4</w:t>
            </w:r>
          </w:p>
        </w:tc>
      </w:tr>
      <w:tr w:rsidR="00963846" w:rsidRPr="00593A9F" w14:paraId="2FDE86B8" w14:textId="292CFFFC" w:rsidTr="00557D5E">
        <w:trPr>
          <w:trHeight w:val="517"/>
        </w:trPr>
        <w:tc>
          <w:tcPr>
            <w:tcW w:w="2032" w:type="dxa"/>
            <w:vAlign w:val="bottom"/>
          </w:tcPr>
          <w:p w14:paraId="688FC87B" w14:textId="43F820EE" w:rsidR="00963846" w:rsidRPr="00593A9F" w:rsidRDefault="00A86BA6" w:rsidP="00AC780A">
            <w:pPr>
              <w:jc w:val="center"/>
              <w:rPr>
                <w:rFonts w:ascii="Times New Roman" w:eastAsia="Calibri" w:hAnsi="Times New Roman" w:cs="Times New Roman"/>
                <w:b/>
                <w:bCs/>
                <w:sz w:val="28"/>
                <w:szCs w:val="28"/>
                <w:lang w:val="uk-UA"/>
              </w:rPr>
            </w:pPr>
            <w:r>
              <w:rPr>
                <w:rFonts w:ascii="Times New Roman" w:eastAsia="Calibri" w:hAnsi="Times New Roman" w:cs="Times New Roman"/>
                <w:b/>
                <w:bCs/>
                <w:sz w:val="28"/>
                <w:szCs w:val="28"/>
                <w:lang w:val="uk-UA"/>
              </w:rPr>
              <w:t>371,0</w:t>
            </w:r>
          </w:p>
        </w:tc>
        <w:tc>
          <w:tcPr>
            <w:tcW w:w="2032" w:type="dxa"/>
            <w:vAlign w:val="bottom"/>
          </w:tcPr>
          <w:p w14:paraId="790DF4B5" w14:textId="07BC8F3C" w:rsidR="00963846" w:rsidRPr="00593A9F" w:rsidRDefault="00A86BA6" w:rsidP="00C96DDC">
            <w:pPr>
              <w:jc w:val="center"/>
              <w:rPr>
                <w:rFonts w:ascii="Times New Roman" w:eastAsia="Calibri" w:hAnsi="Times New Roman" w:cs="Times New Roman"/>
                <w:b/>
                <w:bCs/>
                <w:sz w:val="28"/>
                <w:szCs w:val="28"/>
                <w:lang w:val="uk-UA"/>
              </w:rPr>
            </w:pPr>
            <w:r>
              <w:rPr>
                <w:rFonts w:ascii="Times New Roman" w:eastAsia="Calibri" w:hAnsi="Times New Roman" w:cs="Times New Roman"/>
                <w:b/>
                <w:bCs/>
                <w:sz w:val="28"/>
                <w:szCs w:val="28"/>
                <w:lang w:val="uk-UA"/>
              </w:rPr>
              <w:t>370,265</w:t>
            </w:r>
          </w:p>
        </w:tc>
        <w:tc>
          <w:tcPr>
            <w:tcW w:w="2161" w:type="dxa"/>
            <w:vAlign w:val="bottom"/>
          </w:tcPr>
          <w:p w14:paraId="1B4F87DE" w14:textId="0B832E7A" w:rsidR="00963846" w:rsidRPr="00593A9F" w:rsidRDefault="00A86BA6" w:rsidP="00AC780A">
            <w:pPr>
              <w:jc w:val="center"/>
              <w:rPr>
                <w:rFonts w:ascii="Times New Roman" w:eastAsia="Calibri" w:hAnsi="Times New Roman" w:cs="Times New Roman"/>
                <w:b/>
                <w:bCs/>
                <w:sz w:val="28"/>
                <w:szCs w:val="28"/>
                <w:lang w:val="uk-UA"/>
              </w:rPr>
            </w:pPr>
            <w:r>
              <w:rPr>
                <w:rFonts w:ascii="Times New Roman" w:eastAsia="Calibri" w:hAnsi="Times New Roman" w:cs="Times New Roman"/>
                <w:b/>
                <w:bCs/>
                <w:sz w:val="28"/>
                <w:szCs w:val="28"/>
                <w:lang w:val="uk-UA"/>
              </w:rPr>
              <w:t>99,29</w:t>
            </w:r>
          </w:p>
        </w:tc>
        <w:tc>
          <w:tcPr>
            <w:tcW w:w="2161" w:type="dxa"/>
            <w:vAlign w:val="bottom"/>
          </w:tcPr>
          <w:p w14:paraId="551C0AFE" w14:textId="35B43434" w:rsidR="00963846" w:rsidRPr="00593A9F" w:rsidRDefault="00267F01" w:rsidP="00AC780A">
            <w:pPr>
              <w:jc w:val="center"/>
              <w:rPr>
                <w:rFonts w:ascii="Times New Roman" w:eastAsia="Calibri" w:hAnsi="Times New Roman" w:cs="Times New Roman"/>
                <w:b/>
                <w:bCs/>
                <w:sz w:val="28"/>
                <w:szCs w:val="28"/>
                <w:lang w:val="uk-UA"/>
              </w:rPr>
            </w:pPr>
            <w:r>
              <w:rPr>
                <w:rFonts w:ascii="Times New Roman" w:eastAsia="Calibri" w:hAnsi="Times New Roman" w:cs="Times New Roman"/>
                <w:b/>
                <w:bCs/>
                <w:sz w:val="28"/>
                <w:szCs w:val="28"/>
                <w:lang w:val="uk-UA"/>
              </w:rPr>
              <w:t>101,451</w:t>
            </w:r>
          </w:p>
        </w:tc>
        <w:tc>
          <w:tcPr>
            <w:tcW w:w="1821" w:type="dxa"/>
            <w:vAlign w:val="bottom"/>
          </w:tcPr>
          <w:p w14:paraId="3E65269C" w14:textId="28CCBCAD" w:rsidR="00963846" w:rsidRPr="00593A9F" w:rsidRDefault="00267F01" w:rsidP="00AC780A">
            <w:pPr>
              <w:jc w:val="center"/>
              <w:rPr>
                <w:rFonts w:ascii="Times New Roman" w:hAnsi="Times New Roman" w:cs="Times New Roman"/>
                <w:b/>
                <w:bCs/>
                <w:sz w:val="28"/>
                <w:szCs w:val="28"/>
                <w:lang w:val="uk-UA"/>
              </w:rPr>
            </w:pPr>
            <w:r>
              <w:rPr>
                <w:rFonts w:ascii="Times New Roman" w:hAnsi="Times New Roman" w:cs="Times New Roman"/>
                <w:b/>
                <w:bCs/>
                <w:sz w:val="28"/>
                <w:szCs w:val="28"/>
                <w:lang w:val="uk-UA"/>
              </w:rPr>
              <w:t>147,764</w:t>
            </w:r>
          </w:p>
        </w:tc>
      </w:tr>
    </w:tbl>
    <w:p w14:paraId="1327B5E1" w14:textId="77777777" w:rsidR="00EA1E34" w:rsidRPr="00AC780A" w:rsidRDefault="00EA1E34" w:rsidP="00AC780A">
      <w:pPr>
        <w:spacing w:after="0" w:line="240" w:lineRule="auto"/>
        <w:rPr>
          <w:rFonts w:ascii="Times New Roman" w:eastAsia="Calibri" w:hAnsi="Times New Roman" w:cs="Times New Roman"/>
          <w:b/>
          <w:bCs/>
          <w:i/>
          <w:iCs/>
          <w:sz w:val="16"/>
          <w:szCs w:val="16"/>
          <w:u w:val="single"/>
          <w:lang w:val="uk-UA"/>
        </w:rPr>
      </w:pPr>
    </w:p>
    <w:p w14:paraId="60D08A25" w14:textId="7D391D58" w:rsidR="00AC31F4" w:rsidRPr="00593A9F" w:rsidRDefault="00AC31F4" w:rsidP="00AC780A">
      <w:pPr>
        <w:spacing w:after="0" w:line="240" w:lineRule="auto"/>
        <w:ind w:firstLine="720"/>
        <w:rPr>
          <w:rFonts w:ascii="Times New Roman" w:eastAsia="Calibri" w:hAnsi="Times New Roman" w:cs="Times New Roman"/>
          <w:b/>
          <w:bCs/>
          <w:i/>
          <w:iCs/>
          <w:sz w:val="28"/>
          <w:szCs w:val="28"/>
          <w:u w:val="single"/>
          <w:lang w:val="uk-UA"/>
        </w:rPr>
      </w:pPr>
      <w:r w:rsidRPr="00593A9F">
        <w:rPr>
          <w:rFonts w:ascii="Times New Roman" w:eastAsia="Calibri" w:hAnsi="Times New Roman" w:cs="Times New Roman"/>
          <w:b/>
          <w:bCs/>
          <w:i/>
          <w:iCs/>
          <w:sz w:val="28"/>
          <w:szCs w:val="28"/>
          <w:u w:val="single"/>
          <w:lang w:val="uk-UA"/>
        </w:rPr>
        <w:t>2.2.5. Транспорт</w:t>
      </w:r>
    </w:p>
    <w:p w14:paraId="1E68C21D" w14:textId="33EBA136" w:rsidR="00AC31F4" w:rsidRPr="00AC780A" w:rsidRDefault="00AC31F4" w:rsidP="00AC780A">
      <w:pPr>
        <w:spacing w:after="0" w:line="240" w:lineRule="auto"/>
        <w:ind w:firstLine="720"/>
        <w:rPr>
          <w:rFonts w:ascii="Times New Roman" w:eastAsia="Calibri" w:hAnsi="Times New Roman" w:cs="Times New Roman"/>
          <w:b/>
          <w:bCs/>
          <w:i/>
          <w:iCs/>
          <w:sz w:val="16"/>
          <w:szCs w:val="16"/>
          <w:u w:val="single"/>
          <w:lang w:val="uk-UA"/>
        </w:rPr>
      </w:pPr>
    </w:p>
    <w:tbl>
      <w:tblPr>
        <w:tblStyle w:val="af0"/>
        <w:tblW w:w="10201" w:type="dxa"/>
        <w:jc w:val="center"/>
        <w:tblLook w:val="04A0" w:firstRow="1" w:lastRow="0" w:firstColumn="1" w:lastColumn="0" w:noHBand="0" w:noVBand="1"/>
      </w:tblPr>
      <w:tblGrid>
        <w:gridCol w:w="636"/>
        <w:gridCol w:w="5272"/>
        <w:gridCol w:w="2023"/>
        <w:gridCol w:w="2270"/>
      </w:tblGrid>
      <w:tr w:rsidR="0067580C" w:rsidRPr="00593A9F" w14:paraId="13CE20F0" w14:textId="77777777" w:rsidTr="00EC59BE">
        <w:trPr>
          <w:trHeight w:val="20"/>
          <w:jc w:val="center"/>
        </w:trPr>
        <w:tc>
          <w:tcPr>
            <w:tcW w:w="0" w:type="auto"/>
            <w:shd w:val="clear" w:color="auto" w:fill="auto"/>
            <w:vAlign w:val="center"/>
          </w:tcPr>
          <w:p w14:paraId="2D8577D6" w14:textId="77777777" w:rsidR="001859FF" w:rsidRPr="00593A9F" w:rsidRDefault="001859FF" w:rsidP="00CD3012">
            <w:pPr>
              <w:jc w:val="center"/>
              <w:rPr>
                <w:rFonts w:ascii="Times New Roman" w:hAnsi="Times New Roman" w:cs="Times New Roman"/>
                <w:b/>
                <w:sz w:val="28"/>
                <w:szCs w:val="28"/>
                <w:lang w:val="uk-UA"/>
              </w:rPr>
            </w:pPr>
            <w:r w:rsidRPr="00593A9F">
              <w:rPr>
                <w:rFonts w:ascii="Times New Roman" w:hAnsi="Times New Roman" w:cs="Times New Roman"/>
                <w:b/>
                <w:sz w:val="28"/>
                <w:szCs w:val="28"/>
                <w:lang w:val="uk-UA"/>
              </w:rPr>
              <w:t>№</w:t>
            </w:r>
          </w:p>
        </w:tc>
        <w:tc>
          <w:tcPr>
            <w:tcW w:w="0" w:type="auto"/>
            <w:shd w:val="clear" w:color="auto" w:fill="auto"/>
            <w:vAlign w:val="center"/>
          </w:tcPr>
          <w:p w14:paraId="74530DB4" w14:textId="77777777" w:rsidR="001859FF" w:rsidRPr="00593A9F" w:rsidRDefault="001859FF" w:rsidP="00CD3012">
            <w:pPr>
              <w:jc w:val="center"/>
              <w:rPr>
                <w:rFonts w:ascii="Times New Roman" w:hAnsi="Times New Roman" w:cs="Times New Roman"/>
                <w:b/>
                <w:sz w:val="28"/>
                <w:szCs w:val="28"/>
                <w:lang w:val="uk-UA"/>
              </w:rPr>
            </w:pPr>
            <w:r w:rsidRPr="00593A9F">
              <w:rPr>
                <w:rFonts w:ascii="Times New Roman" w:hAnsi="Times New Roman" w:cs="Times New Roman"/>
                <w:b/>
                <w:sz w:val="28"/>
                <w:szCs w:val="28"/>
                <w:lang w:val="uk-UA"/>
              </w:rPr>
              <w:t>Параметр</w:t>
            </w:r>
          </w:p>
        </w:tc>
        <w:tc>
          <w:tcPr>
            <w:tcW w:w="0" w:type="auto"/>
            <w:shd w:val="clear" w:color="auto" w:fill="auto"/>
            <w:vAlign w:val="center"/>
          </w:tcPr>
          <w:p w14:paraId="31419EBD" w14:textId="77777777" w:rsidR="001859FF" w:rsidRPr="00593A9F" w:rsidRDefault="001859FF" w:rsidP="00CD3012">
            <w:pPr>
              <w:jc w:val="center"/>
              <w:rPr>
                <w:rFonts w:ascii="Times New Roman" w:hAnsi="Times New Roman" w:cs="Times New Roman"/>
                <w:b/>
                <w:sz w:val="28"/>
                <w:szCs w:val="28"/>
                <w:lang w:val="uk-UA"/>
              </w:rPr>
            </w:pPr>
            <w:r w:rsidRPr="00593A9F">
              <w:rPr>
                <w:rFonts w:ascii="Times New Roman" w:hAnsi="Times New Roman" w:cs="Times New Roman"/>
                <w:b/>
                <w:sz w:val="28"/>
                <w:szCs w:val="28"/>
                <w:lang w:val="uk-UA"/>
              </w:rPr>
              <w:t>Одиниця виміру</w:t>
            </w:r>
          </w:p>
        </w:tc>
        <w:tc>
          <w:tcPr>
            <w:tcW w:w="2270" w:type="dxa"/>
            <w:shd w:val="clear" w:color="auto" w:fill="auto"/>
            <w:vAlign w:val="center"/>
          </w:tcPr>
          <w:p w14:paraId="3D738550" w14:textId="77777777" w:rsidR="001859FF" w:rsidRPr="00593A9F" w:rsidRDefault="001859FF" w:rsidP="00CD3012">
            <w:pPr>
              <w:jc w:val="center"/>
              <w:rPr>
                <w:rFonts w:ascii="Times New Roman" w:hAnsi="Times New Roman" w:cs="Times New Roman"/>
                <w:b/>
                <w:sz w:val="28"/>
                <w:szCs w:val="28"/>
                <w:lang w:val="uk-UA"/>
              </w:rPr>
            </w:pPr>
            <w:r w:rsidRPr="00593A9F">
              <w:rPr>
                <w:rFonts w:ascii="Times New Roman" w:hAnsi="Times New Roman" w:cs="Times New Roman"/>
                <w:b/>
                <w:sz w:val="28"/>
                <w:szCs w:val="28"/>
                <w:lang w:val="uk-UA"/>
              </w:rPr>
              <w:t>Значення</w:t>
            </w:r>
          </w:p>
        </w:tc>
      </w:tr>
      <w:tr w:rsidR="0067580C" w:rsidRPr="00593A9F" w14:paraId="11603B90" w14:textId="77777777" w:rsidTr="00CD3012">
        <w:trPr>
          <w:trHeight w:val="20"/>
          <w:jc w:val="center"/>
        </w:trPr>
        <w:tc>
          <w:tcPr>
            <w:tcW w:w="0" w:type="auto"/>
          </w:tcPr>
          <w:p w14:paraId="65D2469D" w14:textId="77777777" w:rsidR="001859FF" w:rsidRPr="00593A9F" w:rsidRDefault="001859FF" w:rsidP="00CD3012">
            <w:pPr>
              <w:jc w:val="right"/>
              <w:rPr>
                <w:rFonts w:ascii="Times New Roman" w:hAnsi="Times New Roman" w:cs="Times New Roman"/>
                <w:sz w:val="28"/>
                <w:szCs w:val="28"/>
                <w:lang w:val="uk-UA"/>
              </w:rPr>
            </w:pPr>
            <w:r w:rsidRPr="00593A9F">
              <w:rPr>
                <w:rFonts w:ascii="Times New Roman" w:hAnsi="Times New Roman" w:cs="Times New Roman"/>
                <w:sz w:val="28"/>
                <w:szCs w:val="28"/>
                <w:lang w:val="uk-UA"/>
              </w:rPr>
              <w:t>1</w:t>
            </w:r>
          </w:p>
        </w:tc>
        <w:tc>
          <w:tcPr>
            <w:tcW w:w="0" w:type="auto"/>
            <w:vAlign w:val="center"/>
          </w:tcPr>
          <w:p w14:paraId="4EEBF46A" w14:textId="40014C5B" w:rsidR="001859FF" w:rsidRPr="00593A9F" w:rsidRDefault="001859FF" w:rsidP="00CD3012">
            <w:pPr>
              <w:rPr>
                <w:rFonts w:ascii="Times New Roman" w:hAnsi="Times New Roman" w:cs="Times New Roman"/>
                <w:sz w:val="28"/>
                <w:szCs w:val="28"/>
                <w:lang w:val="uk-UA"/>
              </w:rPr>
            </w:pPr>
            <w:r w:rsidRPr="00593A9F">
              <w:rPr>
                <w:rFonts w:ascii="Times New Roman" w:hAnsi="Times New Roman" w:cs="Times New Roman"/>
                <w:sz w:val="28"/>
                <w:szCs w:val="28"/>
                <w:lang w:val="uk-UA"/>
              </w:rPr>
              <w:t xml:space="preserve">Загальна </w:t>
            </w:r>
            <w:r>
              <w:rPr>
                <w:rFonts w:ascii="Times New Roman" w:hAnsi="Times New Roman" w:cs="Times New Roman"/>
                <w:sz w:val="28"/>
                <w:szCs w:val="28"/>
                <w:lang w:val="uk-UA"/>
              </w:rPr>
              <w:t xml:space="preserve">протяжність </w:t>
            </w:r>
            <w:r w:rsidR="0067580C">
              <w:rPr>
                <w:rFonts w:ascii="Times New Roman" w:hAnsi="Times New Roman" w:cs="Times New Roman"/>
                <w:sz w:val="28"/>
                <w:szCs w:val="28"/>
                <w:lang w:val="uk-UA"/>
              </w:rPr>
              <w:t>вулично-дорожньої</w:t>
            </w:r>
            <w:r w:rsidR="00DE2F2B">
              <w:rPr>
                <w:rFonts w:ascii="Times New Roman" w:hAnsi="Times New Roman" w:cs="Times New Roman"/>
                <w:sz w:val="28"/>
                <w:szCs w:val="28"/>
                <w:lang w:val="uk-UA"/>
              </w:rPr>
              <w:t xml:space="preserve"> мережі</w:t>
            </w:r>
          </w:p>
        </w:tc>
        <w:tc>
          <w:tcPr>
            <w:tcW w:w="0" w:type="auto"/>
            <w:vAlign w:val="bottom"/>
          </w:tcPr>
          <w:p w14:paraId="4D0C5841" w14:textId="77777777" w:rsidR="001859FF" w:rsidRPr="00593A9F" w:rsidRDefault="001859FF" w:rsidP="00CD3012">
            <w:pPr>
              <w:jc w:val="center"/>
              <w:rPr>
                <w:rFonts w:ascii="Times New Roman" w:hAnsi="Times New Roman" w:cs="Times New Roman"/>
                <w:sz w:val="28"/>
                <w:szCs w:val="28"/>
                <w:lang w:val="uk-UA"/>
              </w:rPr>
            </w:pPr>
            <w:r>
              <w:rPr>
                <w:rFonts w:ascii="Times New Roman" w:hAnsi="Times New Roman" w:cs="Times New Roman"/>
                <w:sz w:val="28"/>
                <w:szCs w:val="28"/>
                <w:lang w:val="uk-UA"/>
              </w:rPr>
              <w:t>км</w:t>
            </w:r>
          </w:p>
        </w:tc>
        <w:tc>
          <w:tcPr>
            <w:tcW w:w="2270" w:type="dxa"/>
            <w:vAlign w:val="bottom"/>
          </w:tcPr>
          <w:p w14:paraId="6DA295F8" w14:textId="1FFD0E45" w:rsidR="001859FF" w:rsidRPr="00593A9F" w:rsidRDefault="00BC4331" w:rsidP="00CD3012">
            <w:pPr>
              <w:jc w:val="right"/>
              <w:rPr>
                <w:rFonts w:ascii="Times New Roman" w:hAnsi="Times New Roman" w:cs="Times New Roman"/>
                <w:sz w:val="28"/>
                <w:szCs w:val="28"/>
                <w:lang w:val="uk-UA"/>
              </w:rPr>
            </w:pPr>
            <w:r>
              <w:rPr>
                <w:rFonts w:ascii="Times New Roman" w:hAnsi="Times New Roman" w:cs="Times New Roman"/>
                <w:sz w:val="28"/>
                <w:szCs w:val="28"/>
                <w:lang w:val="uk-UA"/>
              </w:rPr>
              <w:t>397</w:t>
            </w:r>
          </w:p>
        </w:tc>
      </w:tr>
      <w:tr w:rsidR="0067580C" w:rsidRPr="008615C8" w14:paraId="47336F61" w14:textId="77777777" w:rsidTr="00CD3012">
        <w:trPr>
          <w:trHeight w:val="20"/>
          <w:jc w:val="center"/>
        </w:trPr>
        <w:tc>
          <w:tcPr>
            <w:tcW w:w="0" w:type="auto"/>
          </w:tcPr>
          <w:p w14:paraId="33D9CF84" w14:textId="77777777" w:rsidR="001859FF" w:rsidRPr="00593A9F" w:rsidRDefault="001859FF" w:rsidP="00CD3012">
            <w:pPr>
              <w:jc w:val="right"/>
              <w:rPr>
                <w:rFonts w:ascii="Times New Roman" w:hAnsi="Times New Roman" w:cs="Times New Roman"/>
                <w:sz w:val="28"/>
                <w:szCs w:val="28"/>
                <w:lang w:val="uk-UA"/>
              </w:rPr>
            </w:pPr>
          </w:p>
        </w:tc>
        <w:tc>
          <w:tcPr>
            <w:tcW w:w="0" w:type="auto"/>
            <w:vAlign w:val="center"/>
          </w:tcPr>
          <w:p w14:paraId="45FACA61" w14:textId="250894AE" w:rsidR="001859FF" w:rsidRPr="00593A9F" w:rsidRDefault="00695BDB" w:rsidP="00CD3012">
            <w:pPr>
              <w:rPr>
                <w:rFonts w:ascii="Times New Roman" w:hAnsi="Times New Roman" w:cs="Times New Roman"/>
                <w:sz w:val="28"/>
                <w:szCs w:val="28"/>
                <w:lang w:val="uk-UA"/>
              </w:rPr>
            </w:pPr>
            <w:r>
              <w:rPr>
                <w:rFonts w:ascii="Times New Roman" w:hAnsi="Times New Roman" w:cs="Times New Roman"/>
                <w:sz w:val="28"/>
                <w:szCs w:val="28"/>
                <w:lang w:val="uk-UA"/>
              </w:rPr>
              <w:t>у тому числі:</w:t>
            </w:r>
          </w:p>
        </w:tc>
        <w:tc>
          <w:tcPr>
            <w:tcW w:w="0" w:type="auto"/>
            <w:vAlign w:val="bottom"/>
          </w:tcPr>
          <w:p w14:paraId="4132B365" w14:textId="4804C63F" w:rsidR="001859FF" w:rsidRPr="00593A9F" w:rsidRDefault="001859FF" w:rsidP="00CD3012">
            <w:pPr>
              <w:jc w:val="center"/>
              <w:rPr>
                <w:rFonts w:ascii="Times New Roman" w:hAnsi="Times New Roman" w:cs="Times New Roman"/>
                <w:sz w:val="28"/>
                <w:szCs w:val="28"/>
                <w:lang w:val="uk-UA"/>
              </w:rPr>
            </w:pPr>
          </w:p>
        </w:tc>
        <w:tc>
          <w:tcPr>
            <w:tcW w:w="2270" w:type="dxa"/>
            <w:vAlign w:val="bottom"/>
          </w:tcPr>
          <w:p w14:paraId="51190075" w14:textId="111E0725" w:rsidR="001859FF" w:rsidRPr="00593A9F" w:rsidRDefault="001859FF" w:rsidP="00CD3012">
            <w:pPr>
              <w:jc w:val="right"/>
              <w:rPr>
                <w:rFonts w:ascii="Times New Roman" w:hAnsi="Times New Roman" w:cs="Times New Roman"/>
                <w:sz w:val="28"/>
                <w:szCs w:val="28"/>
                <w:lang w:val="uk-UA"/>
              </w:rPr>
            </w:pPr>
          </w:p>
        </w:tc>
      </w:tr>
      <w:tr w:rsidR="00822B32" w:rsidRPr="008615C8" w14:paraId="69781A31" w14:textId="77777777" w:rsidTr="00CD3012">
        <w:trPr>
          <w:trHeight w:val="20"/>
          <w:jc w:val="center"/>
        </w:trPr>
        <w:tc>
          <w:tcPr>
            <w:tcW w:w="0" w:type="auto"/>
          </w:tcPr>
          <w:p w14:paraId="1B44C524" w14:textId="6D19AA12" w:rsidR="00822B32" w:rsidRPr="00593A9F" w:rsidRDefault="00BC4331" w:rsidP="00822B32">
            <w:pPr>
              <w:jc w:val="right"/>
              <w:rPr>
                <w:rFonts w:ascii="Times New Roman" w:hAnsi="Times New Roman" w:cs="Times New Roman"/>
                <w:sz w:val="28"/>
                <w:szCs w:val="28"/>
                <w:lang w:val="uk-UA"/>
              </w:rPr>
            </w:pPr>
            <w:r>
              <w:rPr>
                <w:rFonts w:ascii="Times New Roman" w:hAnsi="Times New Roman" w:cs="Times New Roman"/>
                <w:sz w:val="28"/>
                <w:szCs w:val="28"/>
                <w:lang w:val="uk-UA"/>
              </w:rPr>
              <w:t>1.1.</w:t>
            </w:r>
          </w:p>
        </w:tc>
        <w:tc>
          <w:tcPr>
            <w:tcW w:w="0" w:type="auto"/>
            <w:vAlign w:val="center"/>
          </w:tcPr>
          <w:p w14:paraId="384BB4F2" w14:textId="6E2D3772" w:rsidR="00822B32" w:rsidRPr="00593A9F" w:rsidRDefault="00822B32" w:rsidP="00822B32">
            <w:pPr>
              <w:rPr>
                <w:rFonts w:ascii="Times New Roman" w:hAnsi="Times New Roman" w:cs="Times New Roman"/>
                <w:sz w:val="28"/>
                <w:szCs w:val="28"/>
                <w:lang w:val="uk-UA"/>
              </w:rPr>
            </w:pPr>
            <w:r>
              <w:rPr>
                <w:rFonts w:ascii="Times New Roman" w:hAnsi="Times New Roman" w:cs="Times New Roman"/>
                <w:sz w:val="28"/>
                <w:szCs w:val="28"/>
                <w:lang w:val="uk-UA"/>
              </w:rPr>
              <w:t>мережі з твердим покриттям</w:t>
            </w:r>
          </w:p>
        </w:tc>
        <w:tc>
          <w:tcPr>
            <w:tcW w:w="0" w:type="auto"/>
          </w:tcPr>
          <w:p w14:paraId="4B696A9A" w14:textId="11A43CD7" w:rsidR="00822B32" w:rsidRPr="00593A9F" w:rsidRDefault="00822B32" w:rsidP="00822B32">
            <w:pPr>
              <w:jc w:val="center"/>
              <w:rPr>
                <w:rFonts w:ascii="Times New Roman" w:hAnsi="Times New Roman" w:cs="Times New Roman"/>
                <w:sz w:val="28"/>
                <w:szCs w:val="28"/>
                <w:lang w:val="uk-UA"/>
              </w:rPr>
            </w:pPr>
            <w:r w:rsidRPr="0042281D">
              <w:rPr>
                <w:rFonts w:ascii="Times New Roman" w:hAnsi="Times New Roman" w:cs="Times New Roman"/>
                <w:sz w:val="28"/>
                <w:szCs w:val="28"/>
                <w:lang w:val="uk-UA"/>
              </w:rPr>
              <w:t>км</w:t>
            </w:r>
          </w:p>
        </w:tc>
        <w:tc>
          <w:tcPr>
            <w:tcW w:w="2270" w:type="dxa"/>
            <w:vAlign w:val="bottom"/>
          </w:tcPr>
          <w:p w14:paraId="262B62C0" w14:textId="6AAC47CF" w:rsidR="00822B32" w:rsidRPr="00593A9F" w:rsidRDefault="00BC4331" w:rsidP="00822B32">
            <w:pPr>
              <w:jc w:val="right"/>
              <w:rPr>
                <w:rFonts w:ascii="Times New Roman" w:hAnsi="Times New Roman" w:cs="Times New Roman"/>
                <w:sz w:val="28"/>
                <w:szCs w:val="28"/>
                <w:lang w:val="uk-UA"/>
              </w:rPr>
            </w:pPr>
            <w:r>
              <w:rPr>
                <w:rFonts w:ascii="Times New Roman" w:hAnsi="Times New Roman" w:cs="Times New Roman"/>
                <w:sz w:val="28"/>
                <w:szCs w:val="28"/>
                <w:lang w:val="uk-UA"/>
              </w:rPr>
              <w:t>204,8</w:t>
            </w:r>
          </w:p>
        </w:tc>
      </w:tr>
      <w:tr w:rsidR="00822B32" w:rsidRPr="008615C8" w14:paraId="4836A800" w14:textId="77777777" w:rsidTr="00CD3012">
        <w:trPr>
          <w:trHeight w:val="20"/>
          <w:jc w:val="center"/>
        </w:trPr>
        <w:tc>
          <w:tcPr>
            <w:tcW w:w="0" w:type="auto"/>
          </w:tcPr>
          <w:p w14:paraId="3F91BDB7" w14:textId="43DE7D61" w:rsidR="00822B32" w:rsidRPr="00593A9F" w:rsidRDefault="00BC4331" w:rsidP="00822B32">
            <w:pPr>
              <w:jc w:val="right"/>
              <w:rPr>
                <w:rFonts w:ascii="Times New Roman" w:hAnsi="Times New Roman" w:cs="Times New Roman"/>
                <w:sz w:val="28"/>
                <w:szCs w:val="28"/>
                <w:lang w:val="uk-UA"/>
              </w:rPr>
            </w:pPr>
            <w:r>
              <w:rPr>
                <w:rFonts w:ascii="Times New Roman" w:hAnsi="Times New Roman" w:cs="Times New Roman"/>
                <w:sz w:val="28"/>
                <w:szCs w:val="28"/>
                <w:lang w:val="uk-UA"/>
              </w:rPr>
              <w:t>1.2.</w:t>
            </w:r>
          </w:p>
        </w:tc>
        <w:tc>
          <w:tcPr>
            <w:tcW w:w="0" w:type="auto"/>
            <w:vAlign w:val="center"/>
          </w:tcPr>
          <w:p w14:paraId="5527EF3E" w14:textId="79137B78" w:rsidR="00822B32" w:rsidRPr="00593A9F" w:rsidRDefault="00822B32" w:rsidP="00822B32">
            <w:pPr>
              <w:rPr>
                <w:rFonts w:ascii="Times New Roman" w:hAnsi="Times New Roman" w:cs="Times New Roman"/>
                <w:sz w:val="28"/>
                <w:szCs w:val="28"/>
                <w:lang w:val="uk-UA"/>
              </w:rPr>
            </w:pPr>
            <w:r>
              <w:rPr>
                <w:rFonts w:ascii="Times New Roman" w:hAnsi="Times New Roman" w:cs="Times New Roman"/>
                <w:sz w:val="28"/>
                <w:szCs w:val="28"/>
                <w:lang w:val="uk-UA"/>
              </w:rPr>
              <w:t>мережі з удосконаленим покриттям</w:t>
            </w:r>
          </w:p>
        </w:tc>
        <w:tc>
          <w:tcPr>
            <w:tcW w:w="0" w:type="auto"/>
          </w:tcPr>
          <w:p w14:paraId="78120E96" w14:textId="64BEADB0" w:rsidR="00822B32" w:rsidRPr="00593A9F" w:rsidRDefault="00822B32" w:rsidP="00822B32">
            <w:pPr>
              <w:jc w:val="center"/>
              <w:rPr>
                <w:rFonts w:ascii="Times New Roman" w:hAnsi="Times New Roman" w:cs="Times New Roman"/>
                <w:sz w:val="28"/>
                <w:szCs w:val="28"/>
                <w:lang w:val="uk-UA"/>
              </w:rPr>
            </w:pPr>
            <w:r w:rsidRPr="0042281D">
              <w:rPr>
                <w:rFonts w:ascii="Times New Roman" w:hAnsi="Times New Roman" w:cs="Times New Roman"/>
                <w:sz w:val="28"/>
                <w:szCs w:val="28"/>
                <w:lang w:val="uk-UA"/>
              </w:rPr>
              <w:t>км</w:t>
            </w:r>
          </w:p>
        </w:tc>
        <w:tc>
          <w:tcPr>
            <w:tcW w:w="2270" w:type="dxa"/>
            <w:vAlign w:val="bottom"/>
          </w:tcPr>
          <w:p w14:paraId="67C6945D" w14:textId="14225A30" w:rsidR="00822B32" w:rsidRPr="00593A9F" w:rsidRDefault="00BC4331" w:rsidP="00822B32">
            <w:pPr>
              <w:jc w:val="right"/>
              <w:rPr>
                <w:rFonts w:ascii="Times New Roman" w:hAnsi="Times New Roman" w:cs="Times New Roman"/>
                <w:sz w:val="28"/>
                <w:szCs w:val="28"/>
                <w:lang w:val="uk-UA"/>
              </w:rPr>
            </w:pPr>
            <w:r>
              <w:rPr>
                <w:rFonts w:ascii="Times New Roman" w:hAnsi="Times New Roman" w:cs="Times New Roman"/>
                <w:sz w:val="28"/>
                <w:szCs w:val="28"/>
                <w:lang w:val="uk-UA"/>
              </w:rPr>
              <w:t>72,8</w:t>
            </w:r>
          </w:p>
        </w:tc>
      </w:tr>
      <w:tr w:rsidR="00822B32" w:rsidRPr="008615C8" w14:paraId="2580FB17" w14:textId="77777777" w:rsidTr="00CD3012">
        <w:trPr>
          <w:trHeight w:val="20"/>
          <w:jc w:val="center"/>
        </w:trPr>
        <w:tc>
          <w:tcPr>
            <w:tcW w:w="0" w:type="auto"/>
          </w:tcPr>
          <w:p w14:paraId="73D7D745" w14:textId="1B1737A9" w:rsidR="00822B32" w:rsidRPr="00593A9F" w:rsidRDefault="00BC4331" w:rsidP="00822B32">
            <w:pPr>
              <w:jc w:val="right"/>
              <w:rPr>
                <w:rFonts w:ascii="Times New Roman" w:hAnsi="Times New Roman" w:cs="Times New Roman"/>
                <w:sz w:val="28"/>
                <w:szCs w:val="28"/>
                <w:lang w:val="uk-UA"/>
              </w:rPr>
            </w:pPr>
            <w:r>
              <w:rPr>
                <w:rFonts w:ascii="Times New Roman" w:hAnsi="Times New Roman" w:cs="Times New Roman"/>
                <w:sz w:val="28"/>
                <w:szCs w:val="28"/>
                <w:lang w:val="uk-UA"/>
              </w:rPr>
              <w:t>1.3.</w:t>
            </w:r>
          </w:p>
        </w:tc>
        <w:tc>
          <w:tcPr>
            <w:tcW w:w="0" w:type="auto"/>
            <w:vAlign w:val="center"/>
          </w:tcPr>
          <w:p w14:paraId="3A6A7903" w14:textId="7BB2393B" w:rsidR="00822B32" w:rsidRPr="00593A9F" w:rsidRDefault="00822B32" w:rsidP="00822B32">
            <w:pPr>
              <w:rPr>
                <w:rFonts w:ascii="Times New Roman" w:hAnsi="Times New Roman" w:cs="Times New Roman"/>
                <w:sz w:val="28"/>
                <w:szCs w:val="28"/>
                <w:lang w:val="uk-UA"/>
              </w:rPr>
            </w:pPr>
            <w:r>
              <w:rPr>
                <w:rFonts w:ascii="Times New Roman" w:hAnsi="Times New Roman" w:cs="Times New Roman"/>
                <w:sz w:val="28"/>
                <w:szCs w:val="28"/>
                <w:lang w:val="uk-UA"/>
              </w:rPr>
              <w:t>мережі, обладнанні закритою дощовою каналізацією</w:t>
            </w:r>
          </w:p>
        </w:tc>
        <w:tc>
          <w:tcPr>
            <w:tcW w:w="0" w:type="auto"/>
          </w:tcPr>
          <w:p w14:paraId="21B1472D" w14:textId="021A31E0" w:rsidR="00822B32" w:rsidRPr="00593A9F" w:rsidRDefault="00822B32" w:rsidP="00822B32">
            <w:pPr>
              <w:jc w:val="center"/>
              <w:rPr>
                <w:rFonts w:ascii="Times New Roman" w:hAnsi="Times New Roman" w:cs="Times New Roman"/>
                <w:sz w:val="28"/>
                <w:szCs w:val="28"/>
                <w:lang w:val="uk-UA"/>
              </w:rPr>
            </w:pPr>
            <w:r w:rsidRPr="0042281D">
              <w:rPr>
                <w:rFonts w:ascii="Times New Roman" w:hAnsi="Times New Roman" w:cs="Times New Roman"/>
                <w:sz w:val="28"/>
                <w:szCs w:val="28"/>
                <w:lang w:val="uk-UA"/>
              </w:rPr>
              <w:t>км</w:t>
            </w:r>
          </w:p>
        </w:tc>
        <w:tc>
          <w:tcPr>
            <w:tcW w:w="2270" w:type="dxa"/>
            <w:vAlign w:val="bottom"/>
          </w:tcPr>
          <w:p w14:paraId="29045015" w14:textId="060CE507" w:rsidR="00822B32" w:rsidRPr="00593A9F" w:rsidRDefault="00BC4331" w:rsidP="00822B32">
            <w:pPr>
              <w:jc w:val="right"/>
              <w:rPr>
                <w:rFonts w:ascii="Times New Roman" w:hAnsi="Times New Roman" w:cs="Times New Roman"/>
                <w:sz w:val="28"/>
                <w:szCs w:val="28"/>
                <w:lang w:val="uk-UA"/>
              </w:rPr>
            </w:pPr>
            <w:r>
              <w:rPr>
                <w:rFonts w:ascii="Times New Roman" w:hAnsi="Times New Roman" w:cs="Times New Roman"/>
                <w:sz w:val="28"/>
                <w:szCs w:val="28"/>
                <w:lang w:val="uk-UA"/>
              </w:rPr>
              <w:t>4,6</w:t>
            </w:r>
          </w:p>
        </w:tc>
      </w:tr>
      <w:tr w:rsidR="00822B32" w:rsidRPr="008615C8" w14:paraId="6C1C508B" w14:textId="77777777" w:rsidTr="00CD3012">
        <w:trPr>
          <w:trHeight w:val="20"/>
          <w:jc w:val="center"/>
        </w:trPr>
        <w:tc>
          <w:tcPr>
            <w:tcW w:w="0" w:type="auto"/>
          </w:tcPr>
          <w:p w14:paraId="602D6371" w14:textId="09215BD6" w:rsidR="00822B32" w:rsidRPr="00593A9F" w:rsidRDefault="00BC4331" w:rsidP="00822B32">
            <w:pPr>
              <w:jc w:val="right"/>
              <w:rPr>
                <w:rFonts w:ascii="Times New Roman" w:hAnsi="Times New Roman" w:cs="Times New Roman"/>
                <w:sz w:val="28"/>
                <w:szCs w:val="28"/>
                <w:lang w:val="uk-UA"/>
              </w:rPr>
            </w:pPr>
            <w:r>
              <w:rPr>
                <w:rFonts w:ascii="Times New Roman" w:hAnsi="Times New Roman" w:cs="Times New Roman"/>
                <w:sz w:val="28"/>
                <w:szCs w:val="28"/>
                <w:lang w:val="uk-UA"/>
              </w:rPr>
              <w:t>1.4.</w:t>
            </w:r>
          </w:p>
        </w:tc>
        <w:tc>
          <w:tcPr>
            <w:tcW w:w="0" w:type="auto"/>
            <w:vAlign w:val="center"/>
          </w:tcPr>
          <w:p w14:paraId="484CC7D5" w14:textId="3E1BEF21" w:rsidR="00822B32" w:rsidRPr="00593A9F" w:rsidRDefault="00822B32" w:rsidP="00822B32">
            <w:pPr>
              <w:rPr>
                <w:rFonts w:ascii="Times New Roman" w:hAnsi="Times New Roman" w:cs="Times New Roman"/>
                <w:sz w:val="28"/>
                <w:szCs w:val="28"/>
                <w:lang w:val="uk-UA"/>
              </w:rPr>
            </w:pPr>
            <w:r>
              <w:rPr>
                <w:rFonts w:ascii="Times New Roman" w:hAnsi="Times New Roman" w:cs="Times New Roman"/>
                <w:sz w:val="28"/>
                <w:szCs w:val="28"/>
                <w:lang w:val="uk-UA"/>
              </w:rPr>
              <w:t>освітлюваної вулично-дорожньої мережі</w:t>
            </w:r>
          </w:p>
        </w:tc>
        <w:tc>
          <w:tcPr>
            <w:tcW w:w="0" w:type="auto"/>
          </w:tcPr>
          <w:p w14:paraId="449B11CB" w14:textId="41F8184B" w:rsidR="00822B32" w:rsidRPr="00593A9F" w:rsidRDefault="00822B32" w:rsidP="00822B32">
            <w:pPr>
              <w:jc w:val="center"/>
              <w:rPr>
                <w:rFonts w:ascii="Times New Roman" w:hAnsi="Times New Roman" w:cs="Times New Roman"/>
                <w:sz w:val="28"/>
                <w:szCs w:val="28"/>
                <w:lang w:val="uk-UA"/>
              </w:rPr>
            </w:pPr>
            <w:r w:rsidRPr="0042281D">
              <w:rPr>
                <w:rFonts w:ascii="Times New Roman" w:hAnsi="Times New Roman" w:cs="Times New Roman"/>
                <w:sz w:val="28"/>
                <w:szCs w:val="28"/>
                <w:lang w:val="uk-UA"/>
              </w:rPr>
              <w:t>км</w:t>
            </w:r>
          </w:p>
        </w:tc>
        <w:tc>
          <w:tcPr>
            <w:tcW w:w="2270" w:type="dxa"/>
            <w:vAlign w:val="bottom"/>
          </w:tcPr>
          <w:p w14:paraId="0C06634E" w14:textId="08E037AF" w:rsidR="00822B32" w:rsidRPr="00593A9F" w:rsidRDefault="00BC4331" w:rsidP="00822B32">
            <w:pPr>
              <w:jc w:val="right"/>
              <w:rPr>
                <w:rFonts w:ascii="Times New Roman" w:hAnsi="Times New Roman" w:cs="Times New Roman"/>
                <w:sz w:val="28"/>
                <w:szCs w:val="28"/>
                <w:lang w:val="uk-UA"/>
              </w:rPr>
            </w:pPr>
            <w:r>
              <w:rPr>
                <w:rFonts w:ascii="Times New Roman" w:hAnsi="Times New Roman" w:cs="Times New Roman"/>
                <w:sz w:val="28"/>
                <w:szCs w:val="28"/>
                <w:lang w:val="uk-UA"/>
              </w:rPr>
              <w:t>105,6</w:t>
            </w:r>
          </w:p>
        </w:tc>
      </w:tr>
      <w:tr w:rsidR="00822B32" w:rsidRPr="008615C8" w14:paraId="143F49AA" w14:textId="77777777" w:rsidTr="00CD3012">
        <w:trPr>
          <w:trHeight w:val="20"/>
          <w:jc w:val="center"/>
        </w:trPr>
        <w:tc>
          <w:tcPr>
            <w:tcW w:w="0" w:type="auto"/>
          </w:tcPr>
          <w:p w14:paraId="154AE0F4" w14:textId="4480E8C9" w:rsidR="00822B32" w:rsidRPr="00593A9F" w:rsidRDefault="00BC4331" w:rsidP="00822B32">
            <w:pPr>
              <w:jc w:val="right"/>
              <w:rPr>
                <w:rFonts w:ascii="Times New Roman" w:hAnsi="Times New Roman" w:cs="Times New Roman"/>
                <w:sz w:val="28"/>
                <w:szCs w:val="28"/>
                <w:lang w:val="uk-UA"/>
              </w:rPr>
            </w:pPr>
            <w:r>
              <w:rPr>
                <w:rFonts w:ascii="Times New Roman" w:hAnsi="Times New Roman" w:cs="Times New Roman"/>
                <w:sz w:val="28"/>
                <w:szCs w:val="28"/>
                <w:lang w:val="uk-UA"/>
              </w:rPr>
              <w:t>1.5.</w:t>
            </w:r>
          </w:p>
        </w:tc>
        <w:tc>
          <w:tcPr>
            <w:tcW w:w="0" w:type="auto"/>
            <w:vAlign w:val="center"/>
          </w:tcPr>
          <w:p w14:paraId="74A4BF3D" w14:textId="3E59F95D" w:rsidR="00822B32" w:rsidRPr="00593A9F" w:rsidRDefault="00822B32" w:rsidP="00822B32">
            <w:pPr>
              <w:rPr>
                <w:rFonts w:ascii="Times New Roman" w:hAnsi="Times New Roman" w:cs="Times New Roman"/>
                <w:sz w:val="28"/>
                <w:szCs w:val="28"/>
                <w:lang w:val="uk-UA"/>
              </w:rPr>
            </w:pPr>
            <w:r>
              <w:rPr>
                <w:rFonts w:ascii="Times New Roman" w:hAnsi="Times New Roman" w:cs="Times New Roman"/>
                <w:sz w:val="28"/>
                <w:szCs w:val="28"/>
                <w:lang w:val="uk-UA"/>
              </w:rPr>
              <w:t>тротуарів та пішохідних доріжок з твердим покриттям</w:t>
            </w:r>
          </w:p>
        </w:tc>
        <w:tc>
          <w:tcPr>
            <w:tcW w:w="0" w:type="auto"/>
          </w:tcPr>
          <w:p w14:paraId="6F4975C0" w14:textId="65C8DEBF" w:rsidR="00822B32" w:rsidRPr="00593A9F" w:rsidRDefault="00822B32" w:rsidP="00822B32">
            <w:pPr>
              <w:jc w:val="center"/>
              <w:rPr>
                <w:rFonts w:ascii="Times New Roman" w:hAnsi="Times New Roman" w:cs="Times New Roman"/>
                <w:sz w:val="28"/>
                <w:szCs w:val="28"/>
                <w:lang w:val="uk-UA"/>
              </w:rPr>
            </w:pPr>
            <w:r w:rsidRPr="0042281D">
              <w:rPr>
                <w:rFonts w:ascii="Times New Roman" w:hAnsi="Times New Roman" w:cs="Times New Roman"/>
                <w:sz w:val="28"/>
                <w:szCs w:val="28"/>
                <w:lang w:val="uk-UA"/>
              </w:rPr>
              <w:t>км</w:t>
            </w:r>
          </w:p>
        </w:tc>
        <w:tc>
          <w:tcPr>
            <w:tcW w:w="2270" w:type="dxa"/>
            <w:vAlign w:val="bottom"/>
          </w:tcPr>
          <w:p w14:paraId="70374AD9" w14:textId="1FFF545B" w:rsidR="00822B32" w:rsidRPr="00593A9F" w:rsidRDefault="00BC4331" w:rsidP="00822B32">
            <w:pPr>
              <w:jc w:val="right"/>
              <w:rPr>
                <w:rFonts w:ascii="Times New Roman" w:hAnsi="Times New Roman" w:cs="Times New Roman"/>
                <w:sz w:val="28"/>
                <w:szCs w:val="28"/>
                <w:lang w:val="uk-UA"/>
              </w:rPr>
            </w:pPr>
            <w:r>
              <w:rPr>
                <w:rFonts w:ascii="Times New Roman" w:hAnsi="Times New Roman" w:cs="Times New Roman"/>
                <w:sz w:val="28"/>
                <w:szCs w:val="28"/>
                <w:lang w:val="uk-UA"/>
              </w:rPr>
              <w:t>29,2</w:t>
            </w:r>
          </w:p>
        </w:tc>
      </w:tr>
      <w:tr w:rsidR="00695BDB" w:rsidRPr="008615C8" w14:paraId="1C1B53F4" w14:textId="77777777" w:rsidTr="00CD3012">
        <w:trPr>
          <w:trHeight w:val="20"/>
          <w:jc w:val="center"/>
        </w:trPr>
        <w:tc>
          <w:tcPr>
            <w:tcW w:w="0" w:type="auto"/>
          </w:tcPr>
          <w:p w14:paraId="36A0EF52" w14:textId="68515B7F" w:rsidR="00695BDB" w:rsidRPr="00593A9F" w:rsidRDefault="00BC4331" w:rsidP="00CD3012">
            <w:pPr>
              <w:jc w:val="right"/>
              <w:rPr>
                <w:rFonts w:ascii="Times New Roman" w:hAnsi="Times New Roman" w:cs="Times New Roman"/>
                <w:sz w:val="28"/>
                <w:szCs w:val="28"/>
                <w:lang w:val="uk-UA"/>
              </w:rPr>
            </w:pPr>
            <w:r>
              <w:rPr>
                <w:rFonts w:ascii="Times New Roman" w:hAnsi="Times New Roman" w:cs="Times New Roman"/>
                <w:sz w:val="28"/>
                <w:szCs w:val="28"/>
                <w:lang w:val="uk-UA"/>
              </w:rPr>
              <w:lastRenderedPageBreak/>
              <w:t>2.</w:t>
            </w:r>
          </w:p>
        </w:tc>
        <w:tc>
          <w:tcPr>
            <w:tcW w:w="0" w:type="auto"/>
            <w:vAlign w:val="center"/>
          </w:tcPr>
          <w:p w14:paraId="5709FC3F" w14:textId="00DE61C6" w:rsidR="00695BDB" w:rsidRPr="00593A9F" w:rsidRDefault="005742B6" w:rsidP="00CD3012">
            <w:pPr>
              <w:rPr>
                <w:rFonts w:ascii="Times New Roman" w:hAnsi="Times New Roman" w:cs="Times New Roman"/>
                <w:sz w:val="28"/>
                <w:szCs w:val="28"/>
                <w:lang w:val="uk-UA"/>
              </w:rPr>
            </w:pPr>
            <w:r>
              <w:rPr>
                <w:rFonts w:ascii="Times New Roman" w:hAnsi="Times New Roman" w:cs="Times New Roman"/>
                <w:sz w:val="28"/>
                <w:szCs w:val="28"/>
                <w:lang w:val="uk-UA"/>
              </w:rPr>
              <w:t>Загальна кількість мостів та шляхопроводів</w:t>
            </w:r>
          </w:p>
        </w:tc>
        <w:tc>
          <w:tcPr>
            <w:tcW w:w="0" w:type="auto"/>
            <w:vAlign w:val="bottom"/>
          </w:tcPr>
          <w:p w14:paraId="351EE676" w14:textId="5BC2EDD7" w:rsidR="00695BDB" w:rsidRPr="00593A9F" w:rsidRDefault="00822B32" w:rsidP="00CD3012">
            <w:pPr>
              <w:jc w:val="center"/>
              <w:rPr>
                <w:rFonts w:ascii="Times New Roman" w:hAnsi="Times New Roman" w:cs="Times New Roman"/>
                <w:sz w:val="28"/>
                <w:szCs w:val="28"/>
                <w:lang w:val="uk-UA"/>
              </w:rPr>
            </w:pPr>
            <w:r>
              <w:rPr>
                <w:rFonts w:ascii="Times New Roman" w:hAnsi="Times New Roman" w:cs="Times New Roman"/>
                <w:sz w:val="28"/>
                <w:szCs w:val="28"/>
                <w:lang w:val="uk-UA"/>
              </w:rPr>
              <w:t>шт.</w:t>
            </w:r>
          </w:p>
        </w:tc>
        <w:tc>
          <w:tcPr>
            <w:tcW w:w="2270" w:type="dxa"/>
            <w:vAlign w:val="bottom"/>
          </w:tcPr>
          <w:p w14:paraId="7D7C1415" w14:textId="291EA981" w:rsidR="00695BDB" w:rsidRPr="00593A9F" w:rsidRDefault="00BC4331" w:rsidP="00CD3012">
            <w:pPr>
              <w:jc w:val="right"/>
              <w:rPr>
                <w:rFonts w:ascii="Times New Roman" w:hAnsi="Times New Roman" w:cs="Times New Roman"/>
                <w:sz w:val="28"/>
                <w:szCs w:val="28"/>
                <w:lang w:val="uk-UA"/>
              </w:rPr>
            </w:pPr>
            <w:r>
              <w:rPr>
                <w:rFonts w:ascii="Times New Roman" w:hAnsi="Times New Roman" w:cs="Times New Roman"/>
                <w:sz w:val="28"/>
                <w:szCs w:val="28"/>
                <w:lang w:val="uk-UA"/>
              </w:rPr>
              <w:t>12</w:t>
            </w:r>
          </w:p>
        </w:tc>
      </w:tr>
      <w:tr w:rsidR="00695BDB" w:rsidRPr="008615C8" w14:paraId="2056BF9C" w14:textId="77777777" w:rsidTr="00CD3012">
        <w:trPr>
          <w:trHeight w:val="20"/>
          <w:jc w:val="center"/>
        </w:trPr>
        <w:tc>
          <w:tcPr>
            <w:tcW w:w="0" w:type="auto"/>
          </w:tcPr>
          <w:p w14:paraId="19CA4690" w14:textId="77777777" w:rsidR="00695BDB" w:rsidRPr="00593A9F" w:rsidRDefault="00695BDB" w:rsidP="00CD3012">
            <w:pPr>
              <w:jc w:val="right"/>
              <w:rPr>
                <w:rFonts w:ascii="Times New Roman" w:hAnsi="Times New Roman" w:cs="Times New Roman"/>
                <w:sz w:val="28"/>
                <w:szCs w:val="28"/>
                <w:lang w:val="uk-UA"/>
              </w:rPr>
            </w:pPr>
          </w:p>
        </w:tc>
        <w:tc>
          <w:tcPr>
            <w:tcW w:w="0" w:type="auto"/>
            <w:vAlign w:val="center"/>
          </w:tcPr>
          <w:p w14:paraId="0001D0D7" w14:textId="2C11F2BB" w:rsidR="00695BDB" w:rsidRPr="00593A9F" w:rsidRDefault="00822B32" w:rsidP="00CD3012">
            <w:pPr>
              <w:rPr>
                <w:rFonts w:ascii="Times New Roman" w:hAnsi="Times New Roman" w:cs="Times New Roman"/>
                <w:sz w:val="28"/>
                <w:szCs w:val="28"/>
                <w:lang w:val="uk-UA"/>
              </w:rPr>
            </w:pPr>
            <w:r>
              <w:rPr>
                <w:rFonts w:ascii="Times New Roman" w:hAnsi="Times New Roman" w:cs="Times New Roman"/>
                <w:sz w:val="28"/>
                <w:szCs w:val="28"/>
                <w:lang w:val="uk-UA"/>
              </w:rPr>
              <w:t>у тому числі:</w:t>
            </w:r>
          </w:p>
        </w:tc>
        <w:tc>
          <w:tcPr>
            <w:tcW w:w="0" w:type="auto"/>
            <w:vAlign w:val="bottom"/>
          </w:tcPr>
          <w:p w14:paraId="60B5895E" w14:textId="77777777" w:rsidR="00695BDB" w:rsidRPr="00593A9F" w:rsidRDefault="00695BDB" w:rsidP="00CD3012">
            <w:pPr>
              <w:jc w:val="center"/>
              <w:rPr>
                <w:rFonts w:ascii="Times New Roman" w:hAnsi="Times New Roman" w:cs="Times New Roman"/>
                <w:sz w:val="28"/>
                <w:szCs w:val="28"/>
                <w:lang w:val="uk-UA"/>
              </w:rPr>
            </w:pPr>
          </w:p>
        </w:tc>
        <w:tc>
          <w:tcPr>
            <w:tcW w:w="2270" w:type="dxa"/>
            <w:vAlign w:val="bottom"/>
          </w:tcPr>
          <w:p w14:paraId="2F63BD02" w14:textId="79F6F1F0" w:rsidR="00695BDB" w:rsidRPr="00593A9F" w:rsidRDefault="00695BDB" w:rsidP="00CD3012">
            <w:pPr>
              <w:jc w:val="right"/>
              <w:rPr>
                <w:rFonts w:ascii="Times New Roman" w:hAnsi="Times New Roman" w:cs="Times New Roman"/>
                <w:sz w:val="28"/>
                <w:szCs w:val="28"/>
                <w:lang w:val="uk-UA"/>
              </w:rPr>
            </w:pPr>
          </w:p>
        </w:tc>
      </w:tr>
      <w:tr w:rsidR="00822B32" w:rsidRPr="008615C8" w14:paraId="22282D11" w14:textId="77777777" w:rsidTr="00CD3012">
        <w:trPr>
          <w:trHeight w:val="20"/>
          <w:jc w:val="center"/>
        </w:trPr>
        <w:tc>
          <w:tcPr>
            <w:tcW w:w="0" w:type="auto"/>
          </w:tcPr>
          <w:p w14:paraId="341B9D9B" w14:textId="5D0F0D7A" w:rsidR="00822B32" w:rsidRPr="00593A9F" w:rsidRDefault="00BC4331" w:rsidP="00822B32">
            <w:pPr>
              <w:jc w:val="right"/>
              <w:rPr>
                <w:rFonts w:ascii="Times New Roman" w:hAnsi="Times New Roman" w:cs="Times New Roman"/>
                <w:sz w:val="28"/>
                <w:szCs w:val="28"/>
                <w:lang w:val="uk-UA"/>
              </w:rPr>
            </w:pPr>
            <w:r>
              <w:rPr>
                <w:rFonts w:ascii="Times New Roman" w:hAnsi="Times New Roman" w:cs="Times New Roman"/>
                <w:sz w:val="28"/>
                <w:szCs w:val="28"/>
                <w:lang w:val="uk-UA"/>
              </w:rPr>
              <w:t>2.1.</w:t>
            </w:r>
          </w:p>
        </w:tc>
        <w:tc>
          <w:tcPr>
            <w:tcW w:w="0" w:type="auto"/>
            <w:vAlign w:val="center"/>
          </w:tcPr>
          <w:p w14:paraId="227A0566" w14:textId="0A209A5E" w:rsidR="00822B32" w:rsidRPr="00593A9F" w:rsidRDefault="00822B32" w:rsidP="00822B32">
            <w:pPr>
              <w:rPr>
                <w:rFonts w:ascii="Times New Roman" w:hAnsi="Times New Roman" w:cs="Times New Roman"/>
                <w:sz w:val="28"/>
                <w:szCs w:val="28"/>
                <w:lang w:val="uk-UA"/>
              </w:rPr>
            </w:pPr>
            <w:r>
              <w:rPr>
                <w:rFonts w:ascii="Times New Roman" w:hAnsi="Times New Roman" w:cs="Times New Roman"/>
                <w:sz w:val="28"/>
                <w:szCs w:val="28"/>
                <w:lang w:val="uk-UA"/>
              </w:rPr>
              <w:t>автомобільних мостів</w:t>
            </w:r>
          </w:p>
        </w:tc>
        <w:tc>
          <w:tcPr>
            <w:tcW w:w="0" w:type="auto"/>
            <w:vAlign w:val="bottom"/>
          </w:tcPr>
          <w:p w14:paraId="3E2DD579" w14:textId="7AF84D78" w:rsidR="00822B32" w:rsidRPr="00593A9F" w:rsidRDefault="00822B32" w:rsidP="00822B32">
            <w:pPr>
              <w:jc w:val="center"/>
              <w:rPr>
                <w:rFonts w:ascii="Times New Roman" w:hAnsi="Times New Roman" w:cs="Times New Roman"/>
                <w:sz w:val="28"/>
                <w:szCs w:val="28"/>
                <w:lang w:val="uk-UA"/>
              </w:rPr>
            </w:pPr>
            <w:r>
              <w:rPr>
                <w:rFonts w:ascii="Times New Roman" w:hAnsi="Times New Roman" w:cs="Times New Roman"/>
                <w:sz w:val="28"/>
                <w:szCs w:val="28"/>
                <w:lang w:val="uk-UA"/>
              </w:rPr>
              <w:t>шт.</w:t>
            </w:r>
          </w:p>
        </w:tc>
        <w:tc>
          <w:tcPr>
            <w:tcW w:w="2270" w:type="dxa"/>
            <w:vAlign w:val="bottom"/>
          </w:tcPr>
          <w:p w14:paraId="7F635E5E" w14:textId="5C95CD6F" w:rsidR="00822B32" w:rsidRPr="00593A9F" w:rsidRDefault="00BC4331" w:rsidP="00822B32">
            <w:pPr>
              <w:jc w:val="right"/>
              <w:rPr>
                <w:rFonts w:ascii="Times New Roman" w:hAnsi="Times New Roman" w:cs="Times New Roman"/>
                <w:sz w:val="28"/>
                <w:szCs w:val="28"/>
                <w:lang w:val="uk-UA"/>
              </w:rPr>
            </w:pPr>
            <w:r>
              <w:rPr>
                <w:rFonts w:ascii="Times New Roman" w:hAnsi="Times New Roman" w:cs="Times New Roman"/>
                <w:sz w:val="28"/>
                <w:szCs w:val="28"/>
                <w:lang w:val="uk-UA"/>
              </w:rPr>
              <w:t>12</w:t>
            </w:r>
          </w:p>
        </w:tc>
      </w:tr>
      <w:tr w:rsidR="00822B32" w:rsidRPr="008615C8" w14:paraId="2CF9774D" w14:textId="77777777" w:rsidTr="00CD3012">
        <w:trPr>
          <w:trHeight w:val="20"/>
          <w:jc w:val="center"/>
        </w:trPr>
        <w:tc>
          <w:tcPr>
            <w:tcW w:w="0" w:type="auto"/>
          </w:tcPr>
          <w:p w14:paraId="2AFC3AAF" w14:textId="14008ED4" w:rsidR="00822B32" w:rsidRPr="00593A9F" w:rsidRDefault="00BC4331" w:rsidP="00822B32">
            <w:pPr>
              <w:jc w:val="right"/>
              <w:rPr>
                <w:rFonts w:ascii="Times New Roman" w:hAnsi="Times New Roman" w:cs="Times New Roman"/>
                <w:sz w:val="28"/>
                <w:szCs w:val="28"/>
                <w:lang w:val="uk-UA"/>
              </w:rPr>
            </w:pPr>
            <w:r>
              <w:rPr>
                <w:rFonts w:ascii="Times New Roman" w:hAnsi="Times New Roman" w:cs="Times New Roman"/>
                <w:sz w:val="28"/>
                <w:szCs w:val="28"/>
                <w:lang w:val="uk-UA"/>
              </w:rPr>
              <w:t>2.2.</w:t>
            </w:r>
          </w:p>
        </w:tc>
        <w:tc>
          <w:tcPr>
            <w:tcW w:w="0" w:type="auto"/>
            <w:vAlign w:val="center"/>
          </w:tcPr>
          <w:p w14:paraId="296413E2" w14:textId="7A5A14F3" w:rsidR="00822B32" w:rsidRPr="00593A9F" w:rsidRDefault="00822B32" w:rsidP="00822B32">
            <w:pPr>
              <w:rPr>
                <w:rFonts w:ascii="Times New Roman" w:hAnsi="Times New Roman" w:cs="Times New Roman"/>
                <w:sz w:val="28"/>
                <w:szCs w:val="28"/>
                <w:lang w:val="uk-UA"/>
              </w:rPr>
            </w:pPr>
            <w:r>
              <w:rPr>
                <w:rFonts w:ascii="Times New Roman" w:hAnsi="Times New Roman" w:cs="Times New Roman"/>
                <w:sz w:val="28"/>
                <w:szCs w:val="28"/>
                <w:lang w:val="uk-UA"/>
              </w:rPr>
              <w:t>пішохідних мостів</w:t>
            </w:r>
          </w:p>
        </w:tc>
        <w:tc>
          <w:tcPr>
            <w:tcW w:w="0" w:type="auto"/>
            <w:vAlign w:val="bottom"/>
          </w:tcPr>
          <w:p w14:paraId="7F5B8370" w14:textId="22C0E956" w:rsidR="00822B32" w:rsidRPr="00593A9F" w:rsidRDefault="00822B32" w:rsidP="00822B32">
            <w:pPr>
              <w:jc w:val="center"/>
              <w:rPr>
                <w:rFonts w:ascii="Times New Roman" w:hAnsi="Times New Roman" w:cs="Times New Roman"/>
                <w:sz w:val="28"/>
                <w:szCs w:val="28"/>
                <w:lang w:val="uk-UA"/>
              </w:rPr>
            </w:pPr>
            <w:r>
              <w:rPr>
                <w:rFonts w:ascii="Times New Roman" w:hAnsi="Times New Roman" w:cs="Times New Roman"/>
                <w:sz w:val="28"/>
                <w:szCs w:val="28"/>
                <w:lang w:val="uk-UA"/>
              </w:rPr>
              <w:t>шт.</w:t>
            </w:r>
          </w:p>
        </w:tc>
        <w:tc>
          <w:tcPr>
            <w:tcW w:w="2270" w:type="dxa"/>
            <w:vAlign w:val="bottom"/>
          </w:tcPr>
          <w:p w14:paraId="74CE64AF" w14:textId="11AC837E" w:rsidR="00822B32" w:rsidRPr="00593A9F" w:rsidRDefault="00BC4331" w:rsidP="00822B32">
            <w:pPr>
              <w:jc w:val="right"/>
              <w:rPr>
                <w:rFonts w:ascii="Times New Roman" w:hAnsi="Times New Roman" w:cs="Times New Roman"/>
                <w:sz w:val="28"/>
                <w:szCs w:val="28"/>
                <w:lang w:val="uk-UA"/>
              </w:rPr>
            </w:pPr>
            <w:r>
              <w:rPr>
                <w:rFonts w:ascii="Times New Roman" w:hAnsi="Times New Roman" w:cs="Times New Roman"/>
                <w:sz w:val="28"/>
                <w:szCs w:val="28"/>
                <w:lang w:val="uk-UA"/>
              </w:rPr>
              <w:t>-</w:t>
            </w:r>
          </w:p>
        </w:tc>
      </w:tr>
      <w:tr w:rsidR="00822B32" w:rsidRPr="008615C8" w14:paraId="3C2FBF31" w14:textId="77777777" w:rsidTr="00CD3012">
        <w:trPr>
          <w:trHeight w:val="20"/>
          <w:jc w:val="center"/>
        </w:trPr>
        <w:tc>
          <w:tcPr>
            <w:tcW w:w="0" w:type="auto"/>
          </w:tcPr>
          <w:p w14:paraId="6C227405" w14:textId="3A69948B" w:rsidR="00822B32" w:rsidRPr="00593A9F" w:rsidRDefault="00BC4331" w:rsidP="00822B32">
            <w:pPr>
              <w:jc w:val="right"/>
              <w:rPr>
                <w:rFonts w:ascii="Times New Roman" w:hAnsi="Times New Roman" w:cs="Times New Roman"/>
                <w:sz w:val="28"/>
                <w:szCs w:val="28"/>
                <w:lang w:val="uk-UA"/>
              </w:rPr>
            </w:pPr>
            <w:r>
              <w:rPr>
                <w:rFonts w:ascii="Times New Roman" w:hAnsi="Times New Roman" w:cs="Times New Roman"/>
                <w:sz w:val="28"/>
                <w:szCs w:val="28"/>
                <w:lang w:val="uk-UA"/>
              </w:rPr>
              <w:t>2.3.</w:t>
            </w:r>
          </w:p>
        </w:tc>
        <w:tc>
          <w:tcPr>
            <w:tcW w:w="0" w:type="auto"/>
            <w:vAlign w:val="center"/>
          </w:tcPr>
          <w:p w14:paraId="00C9C740" w14:textId="6CBD5551" w:rsidR="00822B32" w:rsidRPr="00593A9F" w:rsidRDefault="00822B32" w:rsidP="00822B32">
            <w:pPr>
              <w:rPr>
                <w:rFonts w:ascii="Times New Roman" w:hAnsi="Times New Roman" w:cs="Times New Roman"/>
                <w:sz w:val="28"/>
                <w:szCs w:val="28"/>
                <w:lang w:val="uk-UA"/>
              </w:rPr>
            </w:pPr>
            <w:r>
              <w:rPr>
                <w:rFonts w:ascii="Times New Roman" w:hAnsi="Times New Roman" w:cs="Times New Roman"/>
                <w:sz w:val="28"/>
                <w:szCs w:val="28"/>
                <w:lang w:val="uk-UA"/>
              </w:rPr>
              <w:t>шляхопроводів</w:t>
            </w:r>
          </w:p>
        </w:tc>
        <w:tc>
          <w:tcPr>
            <w:tcW w:w="0" w:type="auto"/>
            <w:vAlign w:val="bottom"/>
          </w:tcPr>
          <w:p w14:paraId="57ED9739" w14:textId="5DC43BB7" w:rsidR="00822B32" w:rsidRPr="00593A9F" w:rsidRDefault="00822B32" w:rsidP="00822B32">
            <w:pPr>
              <w:jc w:val="center"/>
              <w:rPr>
                <w:rFonts w:ascii="Times New Roman" w:hAnsi="Times New Roman" w:cs="Times New Roman"/>
                <w:sz w:val="28"/>
                <w:szCs w:val="28"/>
                <w:lang w:val="uk-UA"/>
              </w:rPr>
            </w:pPr>
            <w:r>
              <w:rPr>
                <w:rFonts w:ascii="Times New Roman" w:hAnsi="Times New Roman" w:cs="Times New Roman"/>
                <w:sz w:val="28"/>
                <w:szCs w:val="28"/>
                <w:lang w:val="uk-UA"/>
              </w:rPr>
              <w:t>шт.</w:t>
            </w:r>
          </w:p>
        </w:tc>
        <w:tc>
          <w:tcPr>
            <w:tcW w:w="2270" w:type="dxa"/>
            <w:vAlign w:val="bottom"/>
          </w:tcPr>
          <w:p w14:paraId="50CF4FA8" w14:textId="223D43A1" w:rsidR="00822B32" w:rsidRPr="00593A9F" w:rsidRDefault="00BC4331" w:rsidP="00822B32">
            <w:pPr>
              <w:jc w:val="right"/>
              <w:rPr>
                <w:rFonts w:ascii="Times New Roman" w:hAnsi="Times New Roman" w:cs="Times New Roman"/>
                <w:sz w:val="28"/>
                <w:szCs w:val="28"/>
                <w:lang w:val="uk-UA"/>
              </w:rPr>
            </w:pPr>
            <w:r>
              <w:rPr>
                <w:rFonts w:ascii="Times New Roman" w:hAnsi="Times New Roman" w:cs="Times New Roman"/>
                <w:sz w:val="28"/>
                <w:szCs w:val="28"/>
                <w:lang w:val="uk-UA"/>
              </w:rPr>
              <w:t>-</w:t>
            </w:r>
          </w:p>
        </w:tc>
      </w:tr>
    </w:tbl>
    <w:p w14:paraId="0E234ABF" w14:textId="77777777" w:rsidR="00502D35" w:rsidRDefault="00502D35" w:rsidP="00AC780A">
      <w:pPr>
        <w:spacing w:after="0" w:line="240" w:lineRule="auto"/>
        <w:ind w:firstLine="709"/>
        <w:jc w:val="both"/>
        <w:rPr>
          <w:rFonts w:ascii="Times New Roman" w:hAnsi="Times New Roman" w:cs="Times New Roman"/>
          <w:sz w:val="16"/>
          <w:szCs w:val="16"/>
          <w:lang w:val="uk-UA"/>
        </w:rPr>
      </w:pPr>
    </w:p>
    <w:p w14:paraId="0EC80794" w14:textId="77777777" w:rsidR="008A322D" w:rsidRPr="00AC780A" w:rsidRDefault="008A322D" w:rsidP="00AC780A">
      <w:pPr>
        <w:spacing w:after="0" w:line="240" w:lineRule="auto"/>
        <w:ind w:firstLine="709"/>
        <w:jc w:val="both"/>
        <w:rPr>
          <w:rFonts w:ascii="Times New Roman" w:hAnsi="Times New Roman" w:cs="Times New Roman"/>
          <w:sz w:val="16"/>
          <w:szCs w:val="16"/>
          <w:lang w:val="uk-UA"/>
        </w:rPr>
      </w:pPr>
    </w:p>
    <w:p w14:paraId="6BBAB072" w14:textId="04DCA429" w:rsidR="00B12CB7" w:rsidRPr="00593A9F" w:rsidRDefault="00B12CB7" w:rsidP="00AC780A">
      <w:pPr>
        <w:spacing w:after="0" w:line="240" w:lineRule="auto"/>
        <w:ind w:firstLine="720"/>
        <w:rPr>
          <w:rFonts w:ascii="Times New Roman" w:eastAsia="Calibri" w:hAnsi="Times New Roman" w:cs="Times New Roman"/>
          <w:b/>
          <w:bCs/>
          <w:i/>
          <w:iCs/>
          <w:sz w:val="28"/>
          <w:szCs w:val="28"/>
          <w:u w:val="single"/>
          <w:lang w:val="uk-UA"/>
        </w:rPr>
      </w:pPr>
      <w:r w:rsidRPr="00593A9F">
        <w:rPr>
          <w:rFonts w:ascii="Times New Roman" w:eastAsia="Calibri" w:hAnsi="Times New Roman" w:cs="Times New Roman"/>
          <w:b/>
          <w:bCs/>
          <w:i/>
          <w:iCs/>
          <w:sz w:val="28"/>
          <w:szCs w:val="28"/>
          <w:u w:val="single"/>
          <w:lang w:val="uk-UA"/>
        </w:rPr>
        <w:t>2.2.6. Промисловість та мале підприємництво</w:t>
      </w:r>
    </w:p>
    <w:p w14:paraId="68C6BEF0" w14:textId="77777777" w:rsidR="00226CC6" w:rsidRPr="00593A9F" w:rsidRDefault="00226CC6" w:rsidP="00AC780A">
      <w:pPr>
        <w:spacing w:after="0" w:line="240" w:lineRule="auto"/>
        <w:ind w:firstLine="720"/>
        <w:rPr>
          <w:rFonts w:ascii="Times New Roman" w:eastAsia="Calibri" w:hAnsi="Times New Roman" w:cs="Times New Roman"/>
          <w:b/>
          <w:bCs/>
          <w:i/>
          <w:iCs/>
          <w:sz w:val="28"/>
          <w:szCs w:val="28"/>
          <w:u w:val="single"/>
          <w:lang w:val="uk-UA"/>
        </w:rPr>
      </w:pPr>
    </w:p>
    <w:p w14:paraId="3B825116" w14:textId="77777777" w:rsidR="00204069" w:rsidRPr="00561794" w:rsidRDefault="00204069" w:rsidP="00204069">
      <w:pPr>
        <w:spacing w:after="0" w:line="240" w:lineRule="auto"/>
        <w:ind w:firstLine="567"/>
        <w:jc w:val="both"/>
        <w:rPr>
          <w:rFonts w:ascii="Times New Roman" w:hAnsi="Times New Roman" w:cs="Times New Roman"/>
          <w:sz w:val="28"/>
          <w:szCs w:val="28"/>
          <w:lang w:val="uk-UA"/>
        </w:rPr>
      </w:pPr>
      <w:r w:rsidRPr="00561794">
        <w:rPr>
          <w:rFonts w:ascii="Times New Roman" w:hAnsi="Times New Roman" w:cs="Times New Roman"/>
          <w:sz w:val="28"/>
          <w:szCs w:val="28"/>
          <w:lang w:val="uk-UA"/>
        </w:rPr>
        <w:t xml:space="preserve">В громаді зареєстровано </w:t>
      </w:r>
      <w:r w:rsidRPr="00593A9F">
        <w:rPr>
          <w:rFonts w:ascii="Times New Roman" w:hAnsi="Times New Roman"/>
          <w:sz w:val="28"/>
          <w:szCs w:val="28"/>
          <w:lang w:val="uk-UA"/>
        </w:rPr>
        <w:t xml:space="preserve">та провадять свою діяльність </w:t>
      </w:r>
      <w:r w:rsidRPr="00561794">
        <w:rPr>
          <w:rFonts w:ascii="Times New Roman" w:hAnsi="Times New Roman" w:cs="Times New Roman"/>
          <w:sz w:val="28"/>
          <w:szCs w:val="28"/>
          <w:lang w:val="uk-UA"/>
        </w:rPr>
        <w:t>1332 суб’єктів малого та середнього підприємництва: 162 юридичн</w:t>
      </w:r>
      <w:r>
        <w:rPr>
          <w:rFonts w:ascii="Times New Roman" w:hAnsi="Times New Roman" w:cs="Times New Roman"/>
          <w:sz w:val="28"/>
          <w:szCs w:val="28"/>
          <w:lang w:val="uk-UA"/>
        </w:rPr>
        <w:t>і</w:t>
      </w:r>
      <w:r w:rsidRPr="00561794">
        <w:rPr>
          <w:rFonts w:ascii="Times New Roman" w:hAnsi="Times New Roman" w:cs="Times New Roman"/>
          <w:sz w:val="28"/>
          <w:szCs w:val="28"/>
          <w:lang w:val="uk-UA"/>
        </w:rPr>
        <w:t xml:space="preserve"> ос</w:t>
      </w:r>
      <w:r>
        <w:rPr>
          <w:rFonts w:ascii="Times New Roman" w:hAnsi="Times New Roman" w:cs="Times New Roman"/>
          <w:sz w:val="28"/>
          <w:szCs w:val="28"/>
          <w:lang w:val="uk-UA"/>
        </w:rPr>
        <w:t>о</w:t>
      </w:r>
      <w:r w:rsidRPr="00561794">
        <w:rPr>
          <w:rFonts w:ascii="Times New Roman" w:hAnsi="Times New Roman" w:cs="Times New Roman"/>
          <w:sz w:val="28"/>
          <w:szCs w:val="28"/>
          <w:lang w:val="uk-UA"/>
        </w:rPr>
        <w:t>б</w:t>
      </w:r>
      <w:r>
        <w:rPr>
          <w:rFonts w:ascii="Times New Roman" w:hAnsi="Times New Roman" w:cs="Times New Roman"/>
          <w:sz w:val="28"/>
          <w:szCs w:val="28"/>
          <w:lang w:val="uk-UA"/>
        </w:rPr>
        <w:t>и</w:t>
      </w:r>
      <w:r w:rsidRPr="00561794">
        <w:rPr>
          <w:rFonts w:ascii="Times New Roman" w:hAnsi="Times New Roman" w:cs="Times New Roman"/>
          <w:sz w:val="28"/>
          <w:szCs w:val="28"/>
          <w:lang w:val="uk-UA"/>
        </w:rPr>
        <w:t xml:space="preserve"> та 1170 фізичн</w:t>
      </w:r>
      <w:r>
        <w:rPr>
          <w:rFonts w:ascii="Times New Roman" w:hAnsi="Times New Roman" w:cs="Times New Roman"/>
          <w:sz w:val="28"/>
          <w:szCs w:val="28"/>
          <w:lang w:val="uk-UA"/>
        </w:rPr>
        <w:t>і</w:t>
      </w:r>
      <w:r w:rsidRPr="00561794">
        <w:rPr>
          <w:rFonts w:ascii="Times New Roman" w:hAnsi="Times New Roman" w:cs="Times New Roman"/>
          <w:sz w:val="28"/>
          <w:szCs w:val="28"/>
          <w:lang w:val="uk-UA"/>
        </w:rPr>
        <w:t xml:space="preserve"> ос</w:t>
      </w:r>
      <w:r>
        <w:rPr>
          <w:rFonts w:ascii="Times New Roman" w:hAnsi="Times New Roman" w:cs="Times New Roman"/>
          <w:sz w:val="28"/>
          <w:szCs w:val="28"/>
          <w:lang w:val="uk-UA"/>
        </w:rPr>
        <w:t>о</w:t>
      </w:r>
      <w:r w:rsidRPr="00561794">
        <w:rPr>
          <w:rFonts w:ascii="Times New Roman" w:hAnsi="Times New Roman" w:cs="Times New Roman"/>
          <w:sz w:val="28"/>
          <w:szCs w:val="28"/>
          <w:lang w:val="uk-UA"/>
        </w:rPr>
        <w:t>б</w:t>
      </w:r>
      <w:r>
        <w:rPr>
          <w:rFonts w:ascii="Times New Roman" w:hAnsi="Times New Roman" w:cs="Times New Roman"/>
          <w:sz w:val="28"/>
          <w:szCs w:val="28"/>
          <w:lang w:val="uk-UA"/>
        </w:rPr>
        <w:t>и</w:t>
      </w:r>
      <w:r w:rsidRPr="00561794">
        <w:rPr>
          <w:rFonts w:ascii="Times New Roman" w:hAnsi="Times New Roman" w:cs="Times New Roman"/>
          <w:sz w:val="28"/>
          <w:szCs w:val="28"/>
          <w:lang w:val="uk-UA"/>
        </w:rPr>
        <w:t>-підприємці.</w:t>
      </w:r>
    </w:p>
    <w:p w14:paraId="116D9502" w14:textId="77777777" w:rsidR="00204069" w:rsidRPr="00C21204" w:rsidRDefault="00204069" w:rsidP="00204069">
      <w:pPr>
        <w:spacing w:after="0" w:line="240" w:lineRule="auto"/>
        <w:ind w:firstLine="567"/>
        <w:jc w:val="both"/>
        <w:rPr>
          <w:rFonts w:ascii="Times New Roman" w:eastAsia="Times New Roman" w:hAnsi="Times New Roman" w:cs="Times New Roman"/>
          <w:sz w:val="28"/>
          <w:szCs w:val="28"/>
          <w:lang w:val="uk-UA" w:eastAsia="uk-UA"/>
        </w:rPr>
      </w:pPr>
      <w:r w:rsidRPr="00C3128E">
        <w:rPr>
          <w:rFonts w:ascii="Times New Roman" w:eastAsia="Times New Roman" w:hAnsi="Times New Roman" w:cs="Times New Roman"/>
          <w:sz w:val="28"/>
          <w:szCs w:val="28"/>
          <w:lang w:val="uk-UA" w:eastAsia="uk-UA"/>
        </w:rPr>
        <w:t xml:space="preserve"> Сьогодні на території </w:t>
      </w:r>
      <w:r>
        <w:rPr>
          <w:rFonts w:ascii="Times New Roman" w:eastAsia="Times New Roman" w:hAnsi="Times New Roman" w:cs="Times New Roman"/>
          <w:sz w:val="28"/>
          <w:szCs w:val="28"/>
          <w:lang w:val="uk-UA" w:eastAsia="uk-UA"/>
        </w:rPr>
        <w:t xml:space="preserve">громади </w:t>
      </w:r>
      <w:r w:rsidRPr="00C3128E">
        <w:rPr>
          <w:rFonts w:ascii="Times New Roman" w:eastAsia="Times New Roman" w:hAnsi="Times New Roman" w:cs="Times New Roman"/>
          <w:sz w:val="28"/>
          <w:szCs w:val="28"/>
          <w:lang w:val="uk-UA" w:eastAsia="uk-UA"/>
        </w:rPr>
        <w:t>поєдналися в єдиному комплексі розвинута багатогалузева мережа промислових підприємств</w:t>
      </w:r>
      <w:r>
        <w:rPr>
          <w:rFonts w:ascii="Times New Roman" w:eastAsia="Times New Roman" w:hAnsi="Times New Roman" w:cs="Times New Roman"/>
          <w:sz w:val="28"/>
          <w:szCs w:val="28"/>
          <w:lang w:val="uk-UA" w:eastAsia="uk-UA"/>
        </w:rPr>
        <w:t xml:space="preserve"> </w:t>
      </w:r>
      <w:r w:rsidRPr="00C3128E">
        <w:rPr>
          <w:rFonts w:ascii="Times New Roman" w:eastAsia="Times New Roman" w:hAnsi="Times New Roman" w:cs="Times New Roman"/>
          <w:sz w:val="28"/>
          <w:szCs w:val="28"/>
          <w:lang w:val="uk-UA" w:eastAsia="uk-UA"/>
        </w:rPr>
        <w:t xml:space="preserve">та підприємств аграрного сектору. </w:t>
      </w:r>
      <w:r w:rsidRPr="00C3128E">
        <w:rPr>
          <w:rFonts w:ascii="Times New Roman" w:eastAsia="Times New Roman" w:hAnsi="Times New Roman" w:cs="Times New Roman"/>
          <w:sz w:val="28"/>
          <w:szCs w:val="28"/>
          <w:lang w:val="ru-RU" w:eastAsia="uk-UA"/>
        </w:rPr>
        <w:t>Сам</w:t>
      </w:r>
      <w:r w:rsidRPr="00C23FB1">
        <w:rPr>
          <w:rFonts w:ascii="Times New Roman" w:eastAsia="Times New Roman" w:hAnsi="Times New Roman" w:cs="Times New Roman"/>
          <w:sz w:val="28"/>
          <w:szCs w:val="28"/>
          <w:lang w:val="uk-UA" w:eastAsia="uk-UA"/>
        </w:rPr>
        <w:t xml:space="preserve"> Верхньодніпровськ є важливим</w:t>
      </w:r>
      <w:r w:rsidRPr="00C3128E">
        <w:rPr>
          <w:rFonts w:ascii="Times New Roman" w:eastAsia="Times New Roman" w:hAnsi="Times New Roman" w:cs="Times New Roman"/>
          <w:sz w:val="28"/>
          <w:szCs w:val="28"/>
          <w:lang w:val="ru-RU" w:eastAsia="uk-UA"/>
        </w:rPr>
        <w:t xml:space="preserve"> центром</w:t>
      </w:r>
      <w:r w:rsidRPr="00C23FB1">
        <w:rPr>
          <w:rFonts w:ascii="Times New Roman" w:eastAsia="Times New Roman" w:hAnsi="Times New Roman" w:cs="Times New Roman"/>
          <w:sz w:val="28"/>
          <w:szCs w:val="28"/>
          <w:lang w:val="uk-UA" w:eastAsia="uk-UA"/>
        </w:rPr>
        <w:t xml:space="preserve"> промислового виробництва</w:t>
      </w:r>
      <w:r w:rsidRPr="00C3128E">
        <w:rPr>
          <w:rFonts w:ascii="Times New Roman" w:eastAsia="Times New Roman" w:hAnsi="Times New Roman" w:cs="Times New Roman"/>
          <w:sz w:val="28"/>
          <w:szCs w:val="28"/>
          <w:lang w:val="ru-RU" w:eastAsia="uk-UA"/>
        </w:rPr>
        <w:t xml:space="preserve"> й транспортного сполучення.</w:t>
      </w:r>
      <w:r w:rsidRPr="00C21204">
        <w:rPr>
          <w:rFonts w:ascii="Times New Roman" w:eastAsia="Times New Roman" w:hAnsi="Times New Roman" w:cs="Times New Roman"/>
          <w:sz w:val="28"/>
          <w:szCs w:val="28"/>
          <w:lang w:eastAsia="uk-UA"/>
        </w:rPr>
        <w:t> </w:t>
      </w:r>
    </w:p>
    <w:p w14:paraId="33FA234D" w14:textId="77777777" w:rsidR="00204069" w:rsidRPr="004F5D6E" w:rsidRDefault="00204069" w:rsidP="00204069">
      <w:pPr>
        <w:spacing w:after="0" w:line="240" w:lineRule="auto"/>
        <w:ind w:firstLine="567"/>
        <w:jc w:val="both"/>
        <w:rPr>
          <w:rFonts w:ascii="Times New Roman" w:eastAsia="Times New Roman" w:hAnsi="Times New Roman" w:cs="Times New Roman"/>
          <w:sz w:val="28"/>
          <w:szCs w:val="24"/>
          <w:lang w:val="uk-UA" w:eastAsia="uk-UA"/>
        </w:rPr>
      </w:pPr>
      <w:r w:rsidRPr="004F5D6E">
        <w:rPr>
          <w:rFonts w:ascii="Times New Roman" w:eastAsia="Times New Roman" w:hAnsi="Times New Roman" w:cs="Times New Roman"/>
          <w:sz w:val="28"/>
          <w:szCs w:val="24"/>
          <w:lang w:val="uk-UA" w:eastAsia="uk-UA"/>
        </w:rPr>
        <w:t xml:space="preserve">До складу промислового комплексу входять підприємства різних видів діяльності, що забезпечують суттєві надходження до бюджету. Серед найбільших підприємств громади, що діють у форматі ПрАТ – «Дніпровський крохмалепатоковий комбінат», </w:t>
      </w:r>
      <w:r w:rsidRPr="004F5D6E">
        <w:rPr>
          <w:rFonts w:ascii="Times New Roman" w:eastAsia="Times New Roman" w:hAnsi="Times New Roman" w:cs="Times New Roman"/>
          <w:sz w:val="28"/>
          <w:szCs w:val="24"/>
          <w:lang w:eastAsia="uk-UA"/>
        </w:rPr>
        <w:t> </w:t>
      </w:r>
      <w:r w:rsidRPr="004F5D6E">
        <w:rPr>
          <w:rFonts w:ascii="Times New Roman" w:eastAsia="Times New Roman" w:hAnsi="Times New Roman" w:cs="Times New Roman"/>
          <w:sz w:val="28"/>
          <w:szCs w:val="24"/>
          <w:lang w:val="uk-UA" w:eastAsia="uk-UA"/>
        </w:rPr>
        <w:t xml:space="preserve">«Верхньодніпровський ливарно-механічний завод», «Верхньодніпровський машинобудівний завод»; у форматі ТОВ – «Верхньодніпровський авторемонтний завод», «Компанія Техінвест», «Шлях», «Ритм»-М»; у форматі ПП – «Самріз». </w:t>
      </w:r>
    </w:p>
    <w:p w14:paraId="1E2915F2" w14:textId="77777777" w:rsidR="00204069" w:rsidRPr="00C3128E" w:rsidRDefault="00204069" w:rsidP="00204069">
      <w:pPr>
        <w:spacing w:after="0" w:line="240" w:lineRule="auto"/>
        <w:ind w:firstLine="567"/>
        <w:jc w:val="both"/>
        <w:rPr>
          <w:rFonts w:ascii="Times New Roman" w:eastAsia="Times New Roman" w:hAnsi="Times New Roman" w:cs="Times New Roman"/>
          <w:sz w:val="28"/>
          <w:szCs w:val="28"/>
          <w:lang w:val="uk-UA" w:eastAsia="uk-UA"/>
        </w:rPr>
      </w:pPr>
      <w:r w:rsidRPr="00C3128E">
        <w:rPr>
          <w:rFonts w:ascii="Times New Roman" w:eastAsia="Times New Roman" w:hAnsi="Times New Roman" w:cs="Times New Roman"/>
          <w:sz w:val="28"/>
          <w:szCs w:val="28"/>
          <w:lang w:val="uk-UA" w:eastAsia="uk-UA"/>
        </w:rPr>
        <w:t>Головні спеціалізації промислових підприємств: машинобудування, металургійне виробництво, харчопереробна галузь та виготовлення швейних виробів.</w:t>
      </w:r>
    </w:p>
    <w:p w14:paraId="293B97A4" w14:textId="77777777" w:rsidR="00204069" w:rsidRDefault="00204069" w:rsidP="00204069">
      <w:pPr>
        <w:spacing w:after="0" w:line="240" w:lineRule="auto"/>
        <w:ind w:firstLine="567"/>
        <w:jc w:val="both"/>
        <w:rPr>
          <w:rFonts w:ascii="Times New Roman" w:eastAsia="Times New Roman" w:hAnsi="Times New Roman" w:cs="Times New Roman"/>
          <w:sz w:val="28"/>
          <w:szCs w:val="28"/>
          <w:lang w:val="ru-RU" w:eastAsia="uk-UA"/>
        </w:rPr>
      </w:pPr>
      <w:r w:rsidRPr="00C3128E">
        <w:rPr>
          <w:rFonts w:ascii="Times New Roman" w:eastAsia="Times New Roman" w:hAnsi="Times New Roman" w:cs="Times New Roman"/>
          <w:sz w:val="28"/>
          <w:szCs w:val="28"/>
          <w:lang w:val="ru-RU" w:eastAsia="uk-UA"/>
        </w:rPr>
        <w:t>До складу аграрного сектору входять 2</w:t>
      </w:r>
      <w:r>
        <w:rPr>
          <w:rFonts w:ascii="Times New Roman" w:eastAsia="Times New Roman" w:hAnsi="Times New Roman" w:cs="Times New Roman"/>
          <w:sz w:val="28"/>
          <w:szCs w:val="28"/>
          <w:lang w:val="ru-RU" w:eastAsia="uk-UA"/>
        </w:rPr>
        <w:t>3</w:t>
      </w:r>
      <w:r w:rsidRPr="00C3128E">
        <w:rPr>
          <w:rFonts w:ascii="Times New Roman" w:eastAsia="Times New Roman" w:hAnsi="Times New Roman" w:cs="Times New Roman"/>
          <w:sz w:val="28"/>
          <w:szCs w:val="28"/>
          <w:lang w:val="ru-RU" w:eastAsia="uk-UA"/>
        </w:rPr>
        <w:t xml:space="preserve"> сільськогосподарських підприємства та 2</w:t>
      </w:r>
      <w:r>
        <w:rPr>
          <w:rFonts w:ascii="Times New Roman" w:eastAsia="Times New Roman" w:hAnsi="Times New Roman" w:cs="Times New Roman"/>
          <w:sz w:val="28"/>
          <w:szCs w:val="28"/>
          <w:lang w:val="ru-RU" w:eastAsia="uk-UA"/>
        </w:rPr>
        <w:t>5</w:t>
      </w:r>
      <w:r w:rsidRPr="00C3128E">
        <w:rPr>
          <w:rFonts w:ascii="Times New Roman" w:eastAsia="Times New Roman" w:hAnsi="Times New Roman" w:cs="Times New Roman"/>
          <w:sz w:val="28"/>
          <w:szCs w:val="28"/>
          <w:lang w:val="ru-RU" w:eastAsia="uk-UA"/>
        </w:rPr>
        <w:t xml:space="preserve"> фермерських господарств. Пріоритетними напрямами спеціалізації  сільгосптоваровиробників  у рослинництві є вирощування зернових та технічних культур, у тваринництві – виробництво м’яса, молока та яєць. </w:t>
      </w:r>
    </w:p>
    <w:p w14:paraId="6E35474A" w14:textId="77777777" w:rsidR="00204069" w:rsidRDefault="00204069" w:rsidP="00204069">
      <w:pPr>
        <w:spacing w:after="0" w:line="240" w:lineRule="auto"/>
        <w:ind w:firstLine="567"/>
        <w:jc w:val="both"/>
        <w:rPr>
          <w:rFonts w:ascii="Times New Roman" w:eastAsia="Times New Roman" w:hAnsi="Times New Roman" w:cs="Times New Roman"/>
          <w:sz w:val="28"/>
          <w:szCs w:val="28"/>
          <w:lang w:val="uk-UA" w:eastAsia="uk-UA"/>
        </w:rPr>
      </w:pPr>
      <w:r>
        <w:rPr>
          <w:rFonts w:ascii="Times New Roman" w:eastAsia="Times New Roman" w:hAnsi="Times New Roman" w:cs="Times New Roman"/>
          <w:sz w:val="28"/>
          <w:szCs w:val="28"/>
          <w:lang w:val="ru-RU" w:eastAsia="uk-UA"/>
        </w:rPr>
        <w:t>Ф</w:t>
      </w:r>
      <w:r w:rsidRPr="00C3128E">
        <w:rPr>
          <w:rFonts w:ascii="Times New Roman" w:eastAsia="Times New Roman" w:hAnsi="Times New Roman" w:cs="Times New Roman"/>
          <w:sz w:val="28"/>
          <w:szCs w:val="28"/>
          <w:lang w:val="ru-RU" w:eastAsia="uk-UA"/>
        </w:rPr>
        <w:t>ункціонують 3 елеватори, які надають послуги довготривалого зберігання, очистки,  сушіння</w:t>
      </w:r>
      <w:r w:rsidRPr="00C21204">
        <w:rPr>
          <w:rFonts w:ascii="Times New Roman" w:eastAsia="Times New Roman" w:hAnsi="Times New Roman" w:cs="Times New Roman"/>
          <w:sz w:val="28"/>
          <w:szCs w:val="28"/>
          <w:lang w:eastAsia="uk-UA"/>
        </w:rPr>
        <w:t> </w:t>
      </w:r>
      <w:r w:rsidRPr="00C3128E">
        <w:rPr>
          <w:rFonts w:ascii="Times New Roman" w:eastAsia="Times New Roman" w:hAnsi="Times New Roman" w:cs="Times New Roman"/>
          <w:sz w:val="28"/>
          <w:szCs w:val="28"/>
          <w:lang w:val="ru-RU" w:eastAsia="uk-UA"/>
        </w:rPr>
        <w:t xml:space="preserve"> зернових та технічних культур.</w:t>
      </w:r>
    </w:p>
    <w:p w14:paraId="0CFCE47C" w14:textId="77777777" w:rsidR="00204069" w:rsidRPr="00051588" w:rsidRDefault="00204069" w:rsidP="00204069">
      <w:pPr>
        <w:spacing w:after="0" w:line="240" w:lineRule="auto"/>
        <w:ind w:firstLine="567"/>
        <w:jc w:val="both"/>
        <w:rPr>
          <w:rFonts w:ascii="Times New Roman" w:hAnsi="Times New Roman" w:cs="Times New Roman"/>
          <w:sz w:val="28"/>
          <w:lang w:val="ru-RU"/>
        </w:rPr>
      </w:pPr>
      <w:r w:rsidRPr="00051588">
        <w:rPr>
          <w:rFonts w:ascii="Times New Roman" w:hAnsi="Times New Roman" w:cs="Times New Roman"/>
          <w:sz w:val="28"/>
          <w:lang w:val="ru-RU"/>
        </w:rPr>
        <w:t xml:space="preserve">Також на території громади здійснюють господарську діяльність 3 релокованих підприємства:   </w:t>
      </w:r>
    </w:p>
    <w:p w14:paraId="5CD63399" w14:textId="77777777" w:rsidR="00204069" w:rsidRPr="00F17F72" w:rsidRDefault="00204069" w:rsidP="00204069">
      <w:pPr>
        <w:pStyle w:val="affff"/>
        <w:numPr>
          <w:ilvl w:val="0"/>
          <w:numId w:val="25"/>
        </w:numPr>
        <w:spacing w:after="0" w:line="240" w:lineRule="auto"/>
        <w:ind w:left="0" w:firstLine="567"/>
        <w:jc w:val="both"/>
        <w:rPr>
          <w:rFonts w:ascii="Times New Roman" w:hAnsi="Times New Roman" w:cs="Times New Roman"/>
          <w:sz w:val="28"/>
          <w:szCs w:val="28"/>
          <w:lang w:val="uk-UA"/>
        </w:rPr>
      </w:pPr>
      <w:r w:rsidRPr="00F17F72">
        <w:rPr>
          <w:rFonts w:ascii="Times New Roman" w:hAnsi="Times New Roman" w:cs="Times New Roman"/>
          <w:sz w:val="28"/>
          <w:lang w:val="uk-UA"/>
        </w:rPr>
        <w:t xml:space="preserve">ТОВ «Донмет» </w:t>
      </w:r>
      <w:r>
        <w:rPr>
          <w:rFonts w:ascii="Times New Roman" w:hAnsi="Times New Roman" w:cs="Times New Roman"/>
          <w:sz w:val="28"/>
          <w:lang w:val="uk-UA"/>
        </w:rPr>
        <w:t xml:space="preserve">– </w:t>
      </w:r>
      <w:r w:rsidRPr="00F17F72">
        <w:rPr>
          <w:rFonts w:ascii="Times New Roman" w:hAnsi="Times New Roman" w:cs="Times New Roman"/>
          <w:sz w:val="28"/>
          <w:szCs w:val="28"/>
          <w:lang w:val="uk-UA"/>
        </w:rPr>
        <w:t>виробляє газозварювальне обладнання (газові різаки, пальники для наплавлення і паяння, газоповітряні пальники) для різання і зварювання металів із застосуванням ацетилену, пропан-бутану та природного газу.</w:t>
      </w:r>
    </w:p>
    <w:p w14:paraId="20866A85" w14:textId="77777777" w:rsidR="00204069" w:rsidRPr="00F17F72" w:rsidRDefault="00204069" w:rsidP="00204069">
      <w:pPr>
        <w:pStyle w:val="affff"/>
        <w:numPr>
          <w:ilvl w:val="0"/>
          <w:numId w:val="25"/>
        </w:numPr>
        <w:spacing w:after="0" w:line="240" w:lineRule="auto"/>
        <w:ind w:left="0" w:firstLine="567"/>
        <w:jc w:val="both"/>
        <w:rPr>
          <w:rFonts w:ascii="Times New Roman" w:hAnsi="Times New Roman" w:cs="Times New Roman"/>
          <w:sz w:val="28"/>
          <w:szCs w:val="28"/>
          <w:lang w:val="uk-UA"/>
        </w:rPr>
      </w:pPr>
      <w:r w:rsidRPr="00F17F72">
        <w:rPr>
          <w:rFonts w:ascii="Times New Roman" w:hAnsi="Times New Roman" w:cs="Times New Roman"/>
          <w:sz w:val="28"/>
          <w:lang w:val="ru-RU"/>
        </w:rPr>
        <w:t>ТОВ «Будівельна компанія «Аском»</w:t>
      </w:r>
      <w:r>
        <w:rPr>
          <w:rFonts w:ascii="Times New Roman" w:hAnsi="Times New Roman" w:cs="Times New Roman"/>
          <w:sz w:val="28"/>
          <w:lang w:val="ru-RU"/>
        </w:rPr>
        <w:t xml:space="preserve"> –</w:t>
      </w:r>
      <w:r w:rsidRPr="00F17F72">
        <w:rPr>
          <w:rFonts w:ascii="Times New Roman" w:hAnsi="Times New Roman" w:cs="Times New Roman"/>
          <w:sz w:val="28"/>
          <w:lang w:val="ru-RU"/>
        </w:rPr>
        <w:t xml:space="preserve">  </w:t>
      </w:r>
      <w:r w:rsidRPr="00F17F72">
        <w:rPr>
          <w:rFonts w:ascii="Times New Roman" w:hAnsi="Times New Roman" w:cs="Times New Roman"/>
          <w:sz w:val="28"/>
          <w:szCs w:val="28"/>
          <w:lang w:val="uk-UA"/>
        </w:rPr>
        <w:t>надає послуги з виконання капітальних та поточних ремонтів будівель та споруд.</w:t>
      </w:r>
    </w:p>
    <w:p w14:paraId="5FB14668" w14:textId="77777777" w:rsidR="00204069" w:rsidRPr="00F17F72" w:rsidRDefault="00204069" w:rsidP="00204069">
      <w:pPr>
        <w:pStyle w:val="affff"/>
        <w:numPr>
          <w:ilvl w:val="0"/>
          <w:numId w:val="26"/>
        </w:numPr>
        <w:spacing w:after="0" w:line="240" w:lineRule="auto"/>
        <w:ind w:left="0" w:firstLine="567"/>
        <w:jc w:val="both"/>
        <w:rPr>
          <w:rFonts w:ascii="Times New Roman" w:hAnsi="Times New Roman" w:cs="Times New Roman"/>
          <w:sz w:val="28"/>
          <w:szCs w:val="28"/>
          <w:lang w:val="uk-UA"/>
        </w:rPr>
      </w:pPr>
      <w:r w:rsidRPr="00F17F72">
        <w:rPr>
          <w:rFonts w:ascii="Times New Roman" w:hAnsi="Times New Roman" w:cs="Times New Roman"/>
          <w:sz w:val="28"/>
          <w:lang w:val="uk-UA"/>
        </w:rPr>
        <w:t>ПрАт «КДЗ» – підприємство із технологією виробництва динасових матеріалів із низьким вмістом залишкового кварцу</w:t>
      </w:r>
      <w:r w:rsidRPr="00F17F72">
        <w:rPr>
          <w:rFonts w:ascii="Times New Roman" w:hAnsi="Times New Roman" w:cs="Times New Roman"/>
          <w:sz w:val="28"/>
          <w:szCs w:val="28"/>
          <w:lang w:val="uk-UA"/>
        </w:rPr>
        <w:t>.</w:t>
      </w:r>
    </w:p>
    <w:p w14:paraId="2EE6F8AC" w14:textId="7692F08A" w:rsidR="00204069" w:rsidRDefault="00204069" w:rsidP="00204069">
      <w:pPr>
        <w:spacing w:after="0" w:line="240" w:lineRule="auto"/>
        <w:jc w:val="both"/>
        <w:rPr>
          <w:rFonts w:ascii="Times New Roman" w:hAnsi="Times New Roman" w:cs="Times New Roman"/>
          <w:sz w:val="28"/>
          <w:szCs w:val="28"/>
          <w:lang w:val="uk-UA"/>
        </w:rPr>
      </w:pPr>
    </w:p>
    <w:p w14:paraId="7E22DEB5" w14:textId="1AC6BA45" w:rsidR="00FA734B" w:rsidRDefault="00FA734B" w:rsidP="00204069">
      <w:pPr>
        <w:spacing w:after="0" w:line="240" w:lineRule="auto"/>
        <w:jc w:val="both"/>
        <w:rPr>
          <w:rFonts w:ascii="Times New Roman" w:hAnsi="Times New Roman" w:cs="Times New Roman"/>
          <w:sz w:val="28"/>
          <w:szCs w:val="28"/>
          <w:lang w:val="uk-UA"/>
        </w:rPr>
      </w:pPr>
    </w:p>
    <w:p w14:paraId="54E4ADED" w14:textId="63F1342A" w:rsidR="00FA734B" w:rsidRDefault="00FA734B" w:rsidP="00204069">
      <w:pPr>
        <w:spacing w:after="0" w:line="240" w:lineRule="auto"/>
        <w:jc w:val="both"/>
        <w:rPr>
          <w:rFonts w:ascii="Times New Roman" w:hAnsi="Times New Roman" w:cs="Times New Roman"/>
          <w:sz w:val="28"/>
          <w:szCs w:val="28"/>
          <w:lang w:val="uk-UA"/>
        </w:rPr>
      </w:pPr>
    </w:p>
    <w:p w14:paraId="0B69C0F1" w14:textId="77777777" w:rsidR="00FA734B" w:rsidRDefault="00FA734B" w:rsidP="00204069">
      <w:pPr>
        <w:spacing w:after="0" w:line="240" w:lineRule="auto"/>
        <w:jc w:val="both"/>
        <w:rPr>
          <w:rFonts w:ascii="Times New Roman" w:hAnsi="Times New Roman" w:cs="Times New Roman"/>
          <w:sz w:val="28"/>
          <w:szCs w:val="28"/>
          <w:lang w:val="uk-UA"/>
        </w:rPr>
      </w:pPr>
    </w:p>
    <w:tbl>
      <w:tblPr>
        <w:tblpPr w:leftFromText="180" w:rightFromText="180" w:vertAnchor="text" w:tblpX="137" w:tblpY="1"/>
        <w:tblOverlap w:val="never"/>
        <w:tblW w:w="946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firstRow="1" w:lastRow="0" w:firstColumn="1" w:lastColumn="0" w:noHBand="0" w:noVBand="0"/>
      </w:tblPr>
      <w:tblGrid>
        <w:gridCol w:w="4219"/>
        <w:gridCol w:w="1276"/>
        <w:gridCol w:w="992"/>
        <w:gridCol w:w="992"/>
        <w:gridCol w:w="992"/>
        <w:gridCol w:w="993"/>
      </w:tblGrid>
      <w:tr w:rsidR="00204069" w:rsidRPr="00EC471C" w14:paraId="53A0CB3E" w14:textId="77777777" w:rsidTr="00EC59BE">
        <w:trPr>
          <w:trHeight w:val="411"/>
        </w:trPr>
        <w:tc>
          <w:tcPr>
            <w:tcW w:w="4219" w:type="dxa"/>
            <w:vMerge w:val="restart"/>
            <w:shd w:val="clear" w:color="auto" w:fill="auto"/>
            <w:noWrap/>
            <w:vAlign w:val="center"/>
          </w:tcPr>
          <w:p w14:paraId="42E674F0" w14:textId="77777777" w:rsidR="00204069" w:rsidRPr="00533658" w:rsidRDefault="00204069" w:rsidP="008F55F6">
            <w:pPr>
              <w:spacing w:after="0" w:line="240" w:lineRule="auto"/>
              <w:jc w:val="center"/>
              <w:rPr>
                <w:rFonts w:ascii="Times New Roman" w:hAnsi="Times New Roman" w:cs="Times New Roman"/>
                <w:sz w:val="28"/>
                <w:szCs w:val="28"/>
                <w:lang w:val="uk-UA"/>
              </w:rPr>
            </w:pPr>
            <w:r w:rsidRPr="00533658">
              <w:rPr>
                <w:rFonts w:ascii="Times New Roman" w:hAnsi="Times New Roman" w:cs="Times New Roman"/>
                <w:b/>
                <w:sz w:val="28"/>
                <w:szCs w:val="28"/>
                <w:lang w:val="uk-UA"/>
              </w:rPr>
              <w:t>Назва показника</w:t>
            </w:r>
          </w:p>
        </w:tc>
        <w:tc>
          <w:tcPr>
            <w:tcW w:w="1276" w:type="dxa"/>
            <w:vMerge w:val="restart"/>
            <w:shd w:val="clear" w:color="auto" w:fill="auto"/>
            <w:vAlign w:val="center"/>
          </w:tcPr>
          <w:p w14:paraId="1E20F46E" w14:textId="77777777" w:rsidR="00204069" w:rsidRPr="00533658" w:rsidRDefault="00204069" w:rsidP="008F55F6">
            <w:pPr>
              <w:spacing w:after="0" w:line="240" w:lineRule="auto"/>
              <w:ind w:left="-108" w:right="-108"/>
              <w:jc w:val="center"/>
              <w:rPr>
                <w:rFonts w:ascii="Times New Roman" w:hAnsi="Times New Roman" w:cs="Times New Roman"/>
                <w:sz w:val="28"/>
                <w:szCs w:val="28"/>
                <w:lang w:val="uk-UA"/>
              </w:rPr>
            </w:pPr>
            <w:r w:rsidRPr="00533658">
              <w:rPr>
                <w:rFonts w:ascii="Times New Roman" w:hAnsi="Times New Roman" w:cs="Times New Roman"/>
                <w:b/>
                <w:sz w:val="28"/>
                <w:szCs w:val="28"/>
                <w:lang w:val="uk-UA"/>
              </w:rPr>
              <w:t>Одиниці вимірю вання</w:t>
            </w:r>
          </w:p>
        </w:tc>
        <w:tc>
          <w:tcPr>
            <w:tcW w:w="3969" w:type="dxa"/>
            <w:gridSpan w:val="4"/>
            <w:shd w:val="clear" w:color="auto" w:fill="auto"/>
            <w:noWrap/>
            <w:vAlign w:val="center"/>
          </w:tcPr>
          <w:p w14:paraId="714DE03F" w14:textId="77777777" w:rsidR="00204069" w:rsidRPr="00533658" w:rsidRDefault="00204069" w:rsidP="008F55F6">
            <w:pPr>
              <w:spacing w:after="0" w:line="240" w:lineRule="auto"/>
              <w:jc w:val="center"/>
              <w:rPr>
                <w:rFonts w:ascii="Times New Roman" w:hAnsi="Times New Roman" w:cs="Times New Roman"/>
                <w:b/>
                <w:sz w:val="28"/>
                <w:szCs w:val="28"/>
                <w:lang w:val="uk-UA"/>
              </w:rPr>
            </w:pPr>
            <w:r w:rsidRPr="00533658">
              <w:rPr>
                <w:rFonts w:ascii="Times New Roman" w:hAnsi="Times New Roman" w:cs="Times New Roman"/>
                <w:b/>
                <w:sz w:val="28"/>
                <w:szCs w:val="28"/>
                <w:lang w:val="uk-UA"/>
              </w:rPr>
              <w:t>Роки</w:t>
            </w:r>
          </w:p>
        </w:tc>
      </w:tr>
      <w:tr w:rsidR="00204069" w:rsidRPr="00EC471C" w14:paraId="0A05311A" w14:textId="77777777" w:rsidTr="00EC59BE">
        <w:trPr>
          <w:trHeight w:val="830"/>
        </w:trPr>
        <w:tc>
          <w:tcPr>
            <w:tcW w:w="4219" w:type="dxa"/>
            <w:vMerge/>
            <w:shd w:val="clear" w:color="auto" w:fill="auto"/>
            <w:vAlign w:val="center"/>
          </w:tcPr>
          <w:p w14:paraId="5AA1FB30" w14:textId="77777777" w:rsidR="00204069" w:rsidRPr="00533658" w:rsidRDefault="00204069" w:rsidP="008F55F6">
            <w:pPr>
              <w:spacing w:after="0" w:line="240" w:lineRule="auto"/>
              <w:jc w:val="center"/>
              <w:rPr>
                <w:rFonts w:ascii="Times New Roman" w:hAnsi="Times New Roman" w:cs="Times New Roman"/>
                <w:sz w:val="28"/>
                <w:szCs w:val="28"/>
                <w:lang w:val="uk-UA"/>
              </w:rPr>
            </w:pPr>
          </w:p>
        </w:tc>
        <w:tc>
          <w:tcPr>
            <w:tcW w:w="1276" w:type="dxa"/>
            <w:vMerge/>
            <w:shd w:val="clear" w:color="auto" w:fill="auto"/>
            <w:vAlign w:val="center"/>
          </w:tcPr>
          <w:p w14:paraId="132E4F56" w14:textId="77777777" w:rsidR="00204069" w:rsidRPr="00533658" w:rsidRDefault="00204069" w:rsidP="008F55F6">
            <w:pPr>
              <w:spacing w:after="0" w:line="240" w:lineRule="auto"/>
              <w:jc w:val="center"/>
              <w:rPr>
                <w:rFonts w:ascii="Times New Roman" w:hAnsi="Times New Roman" w:cs="Times New Roman"/>
                <w:sz w:val="28"/>
                <w:szCs w:val="28"/>
                <w:lang w:val="uk-UA"/>
              </w:rPr>
            </w:pPr>
          </w:p>
        </w:tc>
        <w:tc>
          <w:tcPr>
            <w:tcW w:w="992" w:type="dxa"/>
            <w:shd w:val="clear" w:color="auto" w:fill="auto"/>
            <w:vAlign w:val="center"/>
          </w:tcPr>
          <w:p w14:paraId="72A6431F" w14:textId="77777777" w:rsidR="00204069" w:rsidRPr="00533658" w:rsidRDefault="00204069" w:rsidP="008F55F6">
            <w:pPr>
              <w:spacing w:after="0" w:line="240" w:lineRule="auto"/>
              <w:ind w:right="-108" w:hanging="108"/>
              <w:jc w:val="center"/>
              <w:rPr>
                <w:rFonts w:ascii="Times New Roman" w:hAnsi="Times New Roman" w:cs="Times New Roman"/>
                <w:b/>
                <w:sz w:val="28"/>
                <w:szCs w:val="28"/>
                <w:lang w:val="uk-UA"/>
              </w:rPr>
            </w:pPr>
            <w:r w:rsidRPr="00533658">
              <w:rPr>
                <w:rFonts w:ascii="Times New Roman" w:hAnsi="Times New Roman" w:cs="Times New Roman"/>
                <w:b/>
                <w:sz w:val="28"/>
                <w:szCs w:val="28"/>
                <w:lang w:val="uk-UA"/>
              </w:rPr>
              <w:t>2021</w:t>
            </w:r>
          </w:p>
        </w:tc>
        <w:tc>
          <w:tcPr>
            <w:tcW w:w="992" w:type="dxa"/>
            <w:shd w:val="clear" w:color="auto" w:fill="auto"/>
            <w:noWrap/>
            <w:tcMar>
              <w:left w:w="57" w:type="dxa"/>
              <w:right w:w="57" w:type="dxa"/>
            </w:tcMar>
            <w:vAlign w:val="center"/>
          </w:tcPr>
          <w:p w14:paraId="6F69F4E5" w14:textId="77777777" w:rsidR="00204069" w:rsidRPr="00533658" w:rsidRDefault="00204069" w:rsidP="008F55F6">
            <w:pPr>
              <w:spacing w:after="0" w:line="240" w:lineRule="auto"/>
              <w:jc w:val="center"/>
              <w:rPr>
                <w:rFonts w:ascii="Times New Roman" w:hAnsi="Times New Roman" w:cs="Times New Roman"/>
                <w:b/>
                <w:sz w:val="28"/>
                <w:szCs w:val="28"/>
                <w:lang w:val="uk-UA"/>
              </w:rPr>
            </w:pPr>
            <w:r w:rsidRPr="00533658">
              <w:rPr>
                <w:rFonts w:ascii="Times New Roman" w:hAnsi="Times New Roman" w:cs="Times New Roman"/>
                <w:b/>
                <w:sz w:val="28"/>
                <w:szCs w:val="28"/>
                <w:lang w:val="uk-UA"/>
              </w:rPr>
              <w:t>2022</w:t>
            </w:r>
          </w:p>
        </w:tc>
        <w:tc>
          <w:tcPr>
            <w:tcW w:w="992" w:type="dxa"/>
            <w:tcBorders>
              <w:right w:val="single" w:sz="4" w:space="0" w:color="auto"/>
            </w:tcBorders>
            <w:shd w:val="clear" w:color="auto" w:fill="auto"/>
            <w:vAlign w:val="center"/>
          </w:tcPr>
          <w:p w14:paraId="4EE4E01D" w14:textId="77777777" w:rsidR="00204069" w:rsidRPr="00533658" w:rsidRDefault="00204069" w:rsidP="008F55F6">
            <w:pPr>
              <w:spacing w:after="0" w:line="240" w:lineRule="auto"/>
              <w:ind w:left="-108" w:right="-108"/>
              <w:jc w:val="center"/>
              <w:rPr>
                <w:rFonts w:ascii="Times New Roman" w:hAnsi="Times New Roman" w:cs="Times New Roman"/>
                <w:b/>
                <w:sz w:val="28"/>
                <w:szCs w:val="28"/>
                <w:lang w:val="uk-UA"/>
              </w:rPr>
            </w:pPr>
            <w:r w:rsidRPr="00533658">
              <w:rPr>
                <w:rFonts w:ascii="Times New Roman" w:hAnsi="Times New Roman" w:cs="Times New Roman"/>
                <w:b/>
                <w:sz w:val="28"/>
                <w:szCs w:val="28"/>
                <w:lang w:val="uk-UA"/>
              </w:rPr>
              <w:t>2023</w:t>
            </w:r>
          </w:p>
        </w:tc>
        <w:tc>
          <w:tcPr>
            <w:tcW w:w="993" w:type="dxa"/>
            <w:tcBorders>
              <w:left w:val="single" w:sz="4" w:space="0" w:color="auto"/>
            </w:tcBorders>
            <w:shd w:val="clear" w:color="auto" w:fill="auto"/>
            <w:vAlign w:val="center"/>
          </w:tcPr>
          <w:p w14:paraId="3D769A2B" w14:textId="77777777" w:rsidR="00204069" w:rsidRPr="00533658" w:rsidRDefault="00204069" w:rsidP="008F55F6">
            <w:pPr>
              <w:spacing w:after="0" w:line="240" w:lineRule="auto"/>
              <w:ind w:right="-108" w:hanging="108"/>
              <w:jc w:val="center"/>
              <w:rPr>
                <w:rFonts w:ascii="Times New Roman" w:hAnsi="Times New Roman" w:cs="Times New Roman"/>
                <w:b/>
                <w:sz w:val="28"/>
                <w:szCs w:val="28"/>
                <w:lang w:val="uk-UA"/>
              </w:rPr>
            </w:pPr>
            <w:r w:rsidRPr="00533658">
              <w:rPr>
                <w:rFonts w:ascii="Times New Roman" w:hAnsi="Times New Roman" w:cs="Times New Roman"/>
                <w:b/>
                <w:sz w:val="28"/>
                <w:szCs w:val="28"/>
                <w:lang w:val="uk-UA"/>
              </w:rPr>
              <w:t>2024</w:t>
            </w:r>
          </w:p>
        </w:tc>
      </w:tr>
      <w:tr w:rsidR="00204069" w:rsidRPr="00EC471C" w14:paraId="0A3B2DC7" w14:textId="77777777" w:rsidTr="00FA734B">
        <w:trPr>
          <w:trHeight w:val="416"/>
        </w:trPr>
        <w:tc>
          <w:tcPr>
            <w:tcW w:w="4219" w:type="dxa"/>
            <w:noWrap/>
            <w:vAlign w:val="center"/>
          </w:tcPr>
          <w:p w14:paraId="04395EE2" w14:textId="77777777" w:rsidR="00204069" w:rsidRPr="00533658" w:rsidRDefault="00204069" w:rsidP="008F55F6">
            <w:pPr>
              <w:spacing w:after="0" w:line="240" w:lineRule="auto"/>
              <w:rPr>
                <w:rFonts w:ascii="Times New Roman" w:hAnsi="Times New Roman" w:cs="Times New Roman"/>
                <w:sz w:val="28"/>
                <w:szCs w:val="28"/>
                <w:lang w:val="uk-UA"/>
              </w:rPr>
            </w:pPr>
            <w:r w:rsidRPr="00593A9F">
              <w:rPr>
                <w:rFonts w:ascii="Times New Roman" w:hAnsi="Times New Roman" w:cs="Times New Roman"/>
                <w:sz w:val="28"/>
                <w:szCs w:val="28"/>
                <w:lang w:val="uk-UA"/>
              </w:rPr>
              <w:t xml:space="preserve">Зареєстровані суб’єкти </w:t>
            </w:r>
            <w:r>
              <w:rPr>
                <w:rFonts w:ascii="Times New Roman" w:hAnsi="Times New Roman" w:cs="Times New Roman"/>
                <w:sz w:val="28"/>
                <w:szCs w:val="28"/>
                <w:lang w:val="uk-UA"/>
              </w:rPr>
              <w:t>малого та середнього підприємництва</w:t>
            </w:r>
            <w:r w:rsidRPr="00593A9F">
              <w:rPr>
                <w:rFonts w:ascii="Times New Roman" w:hAnsi="Times New Roman" w:cs="Times New Roman"/>
                <w:sz w:val="28"/>
                <w:szCs w:val="28"/>
                <w:lang w:val="uk-UA"/>
              </w:rPr>
              <w:t>, всього</w:t>
            </w:r>
          </w:p>
        </w:tc>
        <w:tc>
          <w:tcPr>
            <w:tcW w:w="1276" w:type="dxa"/>
            <w:noWrap/>
            <w:vAlign w:val="center"/>
          </w:tcPr>
          <w:p w14:paraId="27F9AC91" w14:textId="77777777" w:rsidR="00204069" w:rsidRPr="00533658" w:rsidRDefault="00204069" w:rsidP="008F55F6">
            <w:pPr>
              <w:spacing w:after="0" w:line="240" w:lineRule="auto"/>
              <w:jc w:val="center"/>
              <w:rPr>
                <w:rFonts w:ascii="Times New Roman" w:hAnsi="Times New Roman" w:cs="Times New Roman"/>
                <w:sz w:val="28"/>
                <w:szCs w:val="28"/>
                <w:lang w:val="uk-UA"/>
              </w:rPr>
            </w:pPr>
            <w:r w:rsidRPr="00533658">
              <w:rPr>
                <w:rFonts w:ascii="Times New Roman" w:hAnsi="Times New Roman" w:cs="Times New Roman"/>
                <w:sz w:val="28"/>
                <w:szCs w:val="28"/>
                <w:lang w:val="uk-UA"/>
              </w:rPr>
              <w:t>одиниць</w:t>
            </w:r>
          </w:p>
        </w:tc>
        <w:tc>
          <w:tcPr>
            <w:tcW w:w="992" w:type="dxa"/>
            <w:vAlign w:val="center"/>
          </w:tcPr>
          <w:p w14:paraId="305DED73" w14:textId="77777777" w:rsidR="00204069" w:rsidRPr="00533658" w:rsidRDefault="00204069" w:rsidP="008F55F6">
            <w:pPr>
              <w:spacing w:after="0" w:line="240" w:lineRule="auto"/>
              <w:jc w:val="center"/>
              <w:rPr>
                <w:rFonts w:ascii="Times New Roman" w:hAnsi="Times New Roman" w:cs="Times New Roman"/>
                <w:sz w:val="28"/>
                <w:szCs w:val="28"/>
                <w:lang w:val="uk-UA"/>
              </w:rPr>
            </w:pPr>
            <w:r w:rsidRPr="00533658">
              <w:rPr>
                <w:rFonts w:ascii="Times New Roman" w:hAnsi="Times New Roman" w:cs="Times New Roman"/>
                <w:sz w:val="28"/>
                <w:szCs w:val="28"/>
                <w:lang w:val="uk-UA"/>
              </w:rPr>
              <w:t>1293</w:t>
            </w:r>
          </w:p>
        </w:tc>
        <w:tc>
          <w:tcPr>
            <w:tcW w:w="992" w:type="dxa"/>
            <w:noWrap/>
            <w:tcMar>
              <w:left w:w="57" w:type="dxa"/>
              <w:right w:w="57" w:type="dxa"/>
            </w:tcMar>
            <w:vAlign w:val="center"/>
          </w:tcPr>
          <w:p w14:paraId="1E6B2627" w14:textId="77777777" w:rsidR="00204069" w:rsidRPr="00533658" w:rsidRDefault="00204069" w:rsidP="008F55F6">
            <w:pPr>
              <w:spacing w:after="0" w:line="240" w:lineRule="auto"/>
              <w:jc w:val="center"/>
              <w:rPr>
                <w:rFonts w:ascii="Times New Roman" w:hAnsi="Times New Roman" w:cs="Times New Roman"/>
                <w:sz w:val="28"/>
                <w:szCs w:val="28"/>
                <w:lang w:val="uk-UA"/>
              </w:rPr>
            </w:pPr>
            <w:r w:rsidRPr="00533658">
              <w:rPr>
                <w:rFonts w:ascii="Times New Roman" w:hAnsi="Times New Roman" w:cs="Times New Roman"/>
                <w:sz w:val="28"/>
                <w:szCs w:val="28"/>
                <w:lang w:val="uk-UA"/>
              </w:rPr>
              <w:t>1316</w:t>
            </w:r>
          </w:p>
        </w:tc>
        <w:tc>
          <w:tcPr>
            <w:tcW w:w="992" w:type="dxa"/>
            <w:tcBorders>
              <w:right w:val="single" w:sz="4" w:space="0" w:color="auto"/>
            </w:tcBorders>
            <w:vAlign w:val="center"/>
          </w:tcPr>
          <w:p w14:paraId="0FA363B0" w14:textId="77777777" w:rsidR="00204069" w:rsidRPr="00533658" w:rsidRDefault="00204069" w:rsidP="008F55F6">
            <w:pPr>
              <w:spacing w:after="0" w:line="240" w:lineRule="auto"/>
              <w:jc w:val="center"/>
              <w:rPr>
                <w:rFonts w:ascii="Times New Roman" w:hAnsi="Times New Roman" w:cs="Times New Roman"/>
                <w:sz w:val="28"/>
                <w:szCs w:val="28"/>
                <w:lang w:val="uk-UA"/>
              </w:rPr>
            </w:pPr>
            <w:r w:rsidRPr="00533658">
              <w:rPr>
                <w:rFonts w:ascii="Times New Roman" w:hAnsi="Times New Roman" w:cs="Times New Roman"/>
                <w:sz w:val="28"/>
                <w:szCs w:val="28"/>
                <w:lang w:val="uk-UA"/>
              </w:rPr>
              <w:t>1316</w:t>
            </w:r>
          </w:p>
        </w:tc>
        <w:tc>
          <w:tcPr>
            <w:tcW w:w="993" w:type="dxa"/>
            <w:tcBorders>
              <w:left w:val="single" w:sz="4" w:space="0" w:color="auto"/>
            </w:tcBorders>
            <w:vAlign w:val="center"/>
          </w:tcPr>
          <w:p w14:paraId="0A340F4A" w14:textId="77777777" w:rsidR="00204069" w:rsidRPr="00533658" w:rsidRDefault="00204069" w:rsidP="008F55F6">
            <w:pPr>
              <w:spacing w:after="0" w:line="240" w:lineRule="auto"/>
              <w:ind w:right="-108" w:hanging="108"/>
              <w:jc w:val="center"/>
              <w:rPr>
                <w:rFonts w:ascii="Times New Roman" w:hAnsi="Times New Roman" w:cs="Times New Roman"/>
                <w:sz w:val="28"/>
                <w:szCs w:val="28"/>
                <w:lang w:val="uk-UA"/>
              </w:rPr>
            </w:pPr>
            <w:r w:rsidRPr="00533658">
              <w:rPr>
                <w:rFonts w:ascii="Times New Roman" w:hAnsi="Times New Roman" w:cs="Times New Roman"/>
                <w:sz w:val="28"/>
                <w:szCs w:val="28"/>
                <w:lang w:val="uk-UA"/>
              </w:rPr>
              <w:t>1332</w:t>
            </w:r>
          </w:p>
        </w:tc>
      </w:tr>
      <w:tr w:rsidR="00204069" w:rsidRPr="00EC471C" w14:paraId="65FF19F2" w14:textId="77777777" w:rsidTr="00FA734B">
        <w:trPr>
          <w:trHeight w:val="416"/>
        </w:trPr>
        <w:tc>
          <w:tcPr>
            <w:tcW w:w="4219" w:type="dxa"/>
            <w:noWrap/>
            <w:vAlign w:val="center"/>
          </w:tcPr>
          <w:p w14:paraId="1B57DEFF" w14:textId="77777777" w:rsidR="00204069" w:rsidRPr="00533658" w:rsidRDefault="00204069" w:rsidP="008F55F6">
            <w:pPr>
              <w:spacing w:after="0" w:line="240" w:lineRule="auto"/>
              <w:rPr>
                <w:rFonts w:ascii="Times New Roman" w:hAnsi="Times New Roman" w:cs="Times New Roman"/>
                <w:sz w:val="28"/>
                <w:szCs w:val="28"/>
                <w:lang w:val="uk-UA"/>
              </w:rPr>
            </w:pPr>
            <w:r>
              <w:rPr>
                <w:rFonts w:ascii="Times New Roman" w:hAnsi="Times New Roman" w:cs="Times New Roman"/>
                <w:sz w:val="28"/>
                <w:szCs w:val="28"/>
                <w:lang w:val="uk-UA"/>
              </w:rPr>
              <w:t>ю</w:t>
            </w:r>
            <w:r w:rsidRPr="00533658">
              <w:rPr>
                <w:rFonts w:ascii="Times New Roman" w:hAnsi="Times New Roman" w:cs="Times New Roman"/>
                <w:sz w:val="28"/>
                <w:szCs w:val="28"/>
                <w:lang w:val="uk-UA"/>
              </w:rPr>
              <w:t>ридичні особи</w:t>
            </w:r>
          </w:p>
        </w:tc>
        <w:tc>
          <w:tcPr>
            <w:tcW w:w="1276" w:type="dxa"/>
            <w:noWrap/>
            <w:vAlign w:val="center"/>
          </w:tcPr>
          <w:p w14:paraId="15129CDA" w14:textId="77777777" w:rsidR="00204069" w:rsidRPr="00533658" w:rsidRDefault="00204069" w:rsidP="008F55F6">
            <w:pPr>
              <w:spacing w:after="0" w:line="240" w:lineRule="auto"/>
              <w:jc w:val="center"/>
              <w:rPr>
                <w:rFonts w:ascii="Times New Roman" w:hAnsi="Times New Roman" w:cs="Times New Roman"/>
                <w:sz w:val="28"/>
                <w:szCs w:val="28"/>
                <w:lang w:val="uk-UA"/>
              </w:rPr>
            </w:pPr>
            <w:r w:rsidRPr="00533658">
              <w:rPr>
                <w:rFonts w:ascii="Times New Roman" w:hAnsi="Times New Roman" w:cs="Times New Roman"/>
                <w:sz w:val="28"/>
                <w:szCs w:val="28"/>
                <w:lang w:val="uk-UA"/>
              </w:rPr>
              <w:t>одиниць</w:t>
            </w:r>
          </w:p>
        </w:tc>
        <w:tc>
          <w:tcPr>
            <w:tcW w:w="992" w:type="dxa"/>
            <w:vAlign w:val="center"/>
          </w:tcPr>
          <w:p w14:paraId="0618243A" w14:textId="77777777" w:rsidR="00204069" w:rsidRPr="00533658" w:rsidRDefault="00204069" w:rsidP="008F55F6">
            <w:pPr>
              <w:spacing w:after="0" w:line="240" w:lineRule="auto"/>
              <w:jc w:val="center"/>
              <w:rPr>
                <w:rFonts w:ascii="Times New Roman" w:hAnsi="Times New Roman" w:cs="Times New Roman"/>
                <w:sz w:val="28"/>
                <w:szCs w:val="28"/>
                <w:lang w:val="uk-UA"/>
              </w:rPr>
            </w:pPr>
            <w:r w:rsidRPr="00533658">
              <w:rPr>
                <w:rFonts w:ascii="Times New Roman" w:hAnsi="Times New Roman" w:cs="Times New Roman"/>
                <w:sz w:val="28"/>
                <w:szCs w:val="28"/>
                <w:lang w:val="uk-UA"/>
              </w:rPr>
              <w:t>209</w:t>
            </w:r>
          </w:p>
        </w:tc>
        <w:tc>
          <w:tcPr>
            <w:tcW w:w="992" w:type="dxa"/>
            <w:noWrap/>
            <w:tcMar>
              <w:left w:w="57" w:type="dxa"/>
              <w:right w:w="57" w:type="dxa"/>
            </w:tcMar>
            <w:vAlign w:val="center"/>
          </w:tcPr>
          <w:p w14:paraId="67326E0E" w14:textId="77777777" w:rsidR="00204069" w:rsidRPr="00533658" w:rsidRDefault="00204069" w:rsidP="008F55F6">
            <w:pPr>
              <w:spacing w:after="0" w:line="240" w:lineRule="auto"/>
              <w:jc w:val="center"/>
              <w:rPr>
                <w:rFonts w:ascii="Times New Roman" w:hAnsi="Times New Roman" w:cs="Times New Roman"/>
                <w:sz w:val="28"/>
                <w:szCs w:val="28"/>
                <w:lang w:val="uk-UA"/>
              </w:rPr>
            </w:pPr>
            <w:r w:rsidRPr="00533658">
              <w:rPr>
                <w:rFonts w:ascii="Times New Roman" w:hAnsi="Times New Roman" w:cs="Times New Roman"/>
                <w:sz w:val="28"/>
                <w:szCs w:val="28"/>
                <w:lang w:val="uk-UA"/>
              </w:rPr>
              <w:t>212</w:t>
            </w:r>
          </w:p>
        </w:tc>
        <w:tc>
          <w:tcPr>
            <w:tcW w:w="992" w:type="dxa"/>
            <w:tcBorders>
              <w:right w:val="single" w:sz="4" w:space="0" w:color="auto"/>
            </w:tcBorders>
            <w:vAlign w:val="center"/>
          </w:tcPr>
          <w:p w14:paraId="14B4F6A4" w14:textId="77777777" w:rsidR="00204069" w:rsidRPr="00533658" w:rsidRDefault="00204069" w:rsidP="008F55F6">
            <w:pPr>
              <w:spacing w:after="0" w:line="240" w:lineRule="auto"/>
              <w:jc w:val="center"/>
              <w:rPr>
                <w:rFonts w:ascii="Times New Roman" w:hAnsi="Times New Roman" w:cs="Times New Roman"/>
                <w:sz w:val="28"/>
                <w:szCs w:val="28"/>
                <w:lang w:val="uk-UA"/>
              </w:rPr>
            </w:pPr>
            <w:r w:rsidRPr="00533658">
              <w:rPr>
                <w:rFonts w:ascii="Times New Roman" w:hAnsi="Times New Roman" w:cs="Times New Roman"/>
                <w:sz w:val="28"/>
                <w:szCs w:val="28"/>
                <w:lang w:val="uk-UA"/>
              </w:rPr>
              <w:t>207</w:t>
            </w:r>
          </w:p>
        </w:tc>
        <w:tc>
          <w:tcPr>
            <w:tcW w:w="993" w:type="dxa"/>
            <w:tcBorders>
              <w:left w:val="single" w:sz="4" w:space="0" w:color="auto"/>
            </w:tcBorders>
            <w:vAlign w:val="center"/>
          </w:tcPr>
          <w:p w14:paraId="7D66A619" w14:textId="77777777" w:rsidR="00204069" w:rsidRPr="00533658" w:rsidRDefault="00204069" w:rsidP="008F55F6">
            <w:pPr>
              <w:spacing w:after="0" w:line="240" w:lineRule="auto"/>
              <w:jc w:val="center"/>
              <w:rPr>
                <w:rFonts w:ascii="Times New Roman" w:hAnsi="Times New Roman" w:cs="Times New Roman"/>
                <w:sz w:val="28"/>
                <w:szCs w:val="28"/>
                <w:lang w:val="uk-UA"/>
              </w:rPr>
            </w:pPr>
            <w:r w:rsidRPr="00533658">
              <w:rPr>
                <w:rFonts w:ascii="Times New Roman" w:hAnsi="Times New Roman" w:cs="Times New Roman"/>
                <w:sz w:val="28"/>
                <w:szCs w:val="28"/>
                <w:lang w:val="uk-UA"/>
              </w:rPr>
              <w:t>162</w:t>
            </w:r>
          </w:p>
        </w:tc>
      </w:tr>
      <w:tr w:rsidR="00204069" w:rsidRPr="00EC471C" w14:paraId="4FCEF38C" w14:textId="77777777" w:rsidTr="00FA734B">
        <w:trPr>
          <w:trHeight w:val="416"/>
        </w:trPr>
        <w:tc>
          <w:tcPr>
            <w:tcW w:w="4219" w:type="dxa"/>
            <w:noWrap/>
            <w:vAlign w:val="center"/>
          </w:tcPr>
          <w:p w14:paraId="06934557" w14:textId="77777777" w:rsidR="00204069" w:rsidRPr="00533658" w:rsidRDefault="00204069" w:rsidP="008F55F6">
            <w:pPr>
              <w:spacing w:after="0" w:line="240" w:lineRule="auto"/>
              <w:rPr>
                <w:rFonts w:ascii="Times New Roman" w:hAnsi="Times New Roman" w:cs="Times New Roman"/>
                <w:sz w:val="28"/>
                <w:szCs w:val="28"/>
                <w:lang w:val="uk-UA"/>
              </w:rPr>
            </w:pPr>
            <w:r>
              <w:rPr>
                <w:rFonts w:ascii="Times New Roman" w:hAnsi="Times New Roman" w:cs="Times New Roman"/>
                <w:sz w:val="28"/>
                <w:szCs w:val="28"/>
                <w:lang w:val="uk-UA"/>
              </w:rPr>
              <w:t>ф</w:t>
            </w:r>
            <w:r w:rsidRPr="00533658">
              <w:rPr>
                <w:rFonts w:ascii="Times New Roman" w:hAnsi="Times New Roman" w:cs="Times New Roman"/>
                <w:sz w:val="28"/>
                <w:szCs w:val="28"/>
                <w:lang w:val="uk-UA"/>
              </w:rPr>
              <w:t>ізичні особи-підприємці</w:t>
            </w:r>
          </w:p>
        </w:tc>
        <w:tc>
          <w:tcPr>
            <w:tcW w:w="1276" w:type="dxa"/>
            <w:noWrap/>
            <w:vAlign w:val="center"/>
          </w:tcPr>
          <w:p w14:paraId="5AD7C7B6" w14:textId="77777777" w:rsidR="00204069" w:rsidRPr="00533658" w:rsidRDefault="00204069" w:rsidP="008F55F6">
            <w:pPr>
              <w:spacing w:after="0" w:line="240" w:lineRule="auto"/>
              <w:jc w:val="center"/>
              <w:rPr>
                <w:rFonts w:ascii="Times New Roman" w:hAnsi="Times New Roman" w:cs="Times New Roman"/>
                <w:sz w:val="28"/>
                <w:szCs w:val="28"/>
                <w:lang w:val="uk-UA"/>
              </w:rPr>
            </w:pPr>
            <w:r w:rsidRPr="00533658">
              <w:rPr>
                <w:rFonts w:ascii="Times New Roman" w:hAnsi="Times New Roman" w:cs="Times New Roman"/>
                <w:sz w:val="28"/>
                <w:szCs w:val="28"/>
                <w:lang w:val="uk-UA"/>
              </w:rPr>
              <w:t>одиниць</w:t>
            </w:r>
          </w:p>
        </w:tc>
        <w:tc>
          <w:tcPr>
            <w:tcW w:w="992" w:type="dxa"/>
            <w:vAlign w:val="center"/>
          </w:tcPr>
          <w:p w14:paraId="2315784C" w14:textId="77777777" w:rsidR="00204069" w:rsidRPr="00533658" w:rsidRDefault="00204069" w:rsidP="008F55F6">
            <w:pPr>
              <w:spacing w:after="0" w:line="240" w:lineRule="auto"/>
              <w:jc w:val="center"/>
              <w:rPr>
                <w:rFonts w:ascii="Times New Roman" w:hAnsi="Times New Roman" w:cs="Times New Roman"/>
                <w:sz w:val="28"/>
                <w:szCs w:val="28"/>
                <w:lang w:val="uk-UA"/>
              </w:rPr>
            </w:pPr>
            <w:r w:rsidRPr="00533658">
              <w:rPr>
                <w:rFonts w:ascii="Times New Roman" w:hAnsi="Times New Roman" w:cs="Times New Roman"/>
                <w:sz w:val="28"/>
                <w:szCs w:val="28"/>
                <w:lang w:val="uk-UA"/>
              </w:rPr>
              <w:t>1084</w:t>
            </w:r>
          </w:p>
        </w:tc>
        <w:tc>
          <w:tcPr>
            <w:tcW w:w="992" w:type="dxa"/>
            <w:noWrap/>
            <w:tcMar>
              <w:left w:w="57" w:type="dxa"/>
              <w:right w:w="57" w:type="dxa"/>
            </w:tcMar>
            <w:vAlign w:val="center"/>
          </w:tcPr>
          <w:p w14:paraId="09B4B3A9" w14:textId="77777777" w:rsidR="00204069" w:rsidRPr="00533658" w:rsidRDefault="00204069" w:rsidP="008F55F6">
            <w:pPr>
              <w:spacing w:after="0" w:line="240" w:lineRule="auto"/>
              <w:jc w:val="center"/>
              <w:rPr>
                <w:rFonts w:ascii="Times New Roman" w:hAnsi="Times New Roman" w:cs="Times New Roman"/>
                <w:sz w:val="28"/>
                <w:szCs w:val="28"/>
                <w:lang w:val="uk-UA"/>
              </w:rPr>
            </w:pPr>
            <w:r w:rsidRPr="00533658">
              <w:rPr>
                <w:rFonts w:ascii="Times New Roman" w:hAnsi="Times New Roman" w:cs="Times New Roman"/>
                <w:sz w:val="28"/>
                <w:szCs w:val="28"/>
                <w:lang w:val="uk-UA"/>
              </w:rPr>
              <w:t>1104</w:t>
            </w:r>
          </w:p>
        </w:tc>
        <w:tc>
          <w:tcPr>
            <w:tcW w:w="992" w:type="dxa"/>
            <w:tcBorders>
              <w:right w:val="single" w:sz="4" w:space="0" w:color="auto"/>
            </w:tcBorders>
            <w:vAlign w:val="center"/>
          </w:tcPr>
          <w:p w14:paraId="745D08C6" w14:textId="77777777" w:rsidR="00204069" w:rsidRPr="00533658" w:rsidRDefault="00204069" w:rsidP="008F55F6">
            <w:pPr>
              <w:spacing w:after="0" w:line="240" w:lineRule="auto"/>
              <w:jc w:val="center"/>
              <w:rPr>
                <w:rFonts w:ascii="Times New Roman" w:hAnsi="Times New Roman" w:cs="Times New Roman"/>
                <w:sz w:val="28"/>
                <w:szCs w:val="28"/>
                <w:lang w:val="uk-UA"/>
              </w:rPr>
            </w:pPr>
            <w:r w:rsidRPr="00533658">
              <w:rPr>
                <w:rFonts w:ascii="Times New Roman" w:hAnsi="Times New Roman" w:cs="Times New Roman"/>
                <w:sz w:val="28"/>
                <w:szCs w:val="28"/>
                <w:lang w:val="uk-UA"/>
              </w:rPr>
              <w:t>1109</w:t>
            </w:r>
          </w:p>
        </w:tc>
        <w:tc>
          <w:tcPr>
            <w:tcW w:w="993" w:type="dxa"/>
            <w:tcBorders>
              <w:left w:val="single" w:sz="4" w:space="0" w:color="auto"/>
            </w:tcBorders>
            <w:vAlign w:val="center"/>
          </w:tcPr>
          <w:p w14:paraId="30267E7B" w14:textId="77777777" w:rsidR="00204069" w:rsidRPr="00533658" w:rsidRDefault="00204069" w:rsidP="008F55F6">
            <w:pPr>
              <w:spacing w:after="0" w:line="240" w:lineRule="auto"/>
              <w:ind w:right="-108" w:hanging="108"/>
              <w:jc w:val="center"/>
              <w:rPr>
                <w:rFonts w:ascii="Times New Roman" w:hAnsi="Times New Roman" w:cs="Times New Roman"/>
                <w:sz w:val="28"/>
                <w:szCs w:val="28"/>
                <w:lang w:val="uk-UA"/>
              </w:rPr>
            </w:pPr>
            <w:r w:rsidRPr="00533658">
              <w:rPr>
                <w:rFonts w:ascii="Times New Roman" w:hAnsi="Times New Roman" w:cs="Times New Roman"/>
                <w:sz w:val="28"/>
                <w:szCs w:val="28"/>
                <w:lang w:val="uk-UA"/>
              </w:rPr>
              <w:t>1170</w:t>
            </w:r>
          </w:p>
        </w:tc>
      </w:tr>
    </w:tbl>
    <w:p w14:paraId="51622AE8" w14:textId="77777777" w:rsidR="00204069" w:rsidRDefault="00204069" w:rsidP="00204069">
      <w:pPr>
        <w:spacing w:after="0" w:line="240" w:lineRule="auto"/>
        <w:jc w:val="center"/>
        <w:rPr>
          <w:rFonts w:ascii="Times New Roman" w:hAnsi="Times New Roman" w:cs="Times New Roman"/>
          <w:b/>
          <w:sz w:val="28"/>
          <w:szCs w:val="28"/>
          <w:lang w:val="uk-UA" w:eastAsia="ru-RU"/>
        </w:rPr>
      </w:pPr>
    </w:p>
    <w:p w14:paraId="45B26B39" w14:textId="77777777" w:rsidR="00204069" w:rsidRDefault="00204069" w:rsidP="00204069">
      <w:pPr>
        <w:spacing w:after="0" w:line="240" w:lineRule="auto"/>
        <w:jc w:val="center"/>
        <w:rPr>
          <w:rFonts w:ascii="Times New Roman" w:hAnsi="Times New Roman" w:cs="Times New Roman"/>
          <w:b/>
          <w:sz w:val="28"/>
          <w:szCs w:val="28"/>
          <w:lang w:val="uk-UA" w:eastAsia="ru-RU"/>
        </w:rPr>
      </w:pPr>
    </w:p>
    <w:p w14:paraId="68C83741" w14:textId="77777777" w:rsidR="00204069" w:rsidRPr="00651F53" w:rsidRDefault="00204069" w:rsidP="00204069">
      <w:pPr>
        <w:spacing w:after="0" w:line="240" w:lineRule="auto"/>
        <w:jc w:val="center"/>
        <w:rPr>
          <w:rFonts w:ascii="Times New Roman" w:hAnsi="Times New Roman" w:cs="Times New Roman"/>
          <w:b/>
          <w:sz w:val="28"/>
          <w:szCs w:val="28"/>
          <w:lang w:val="uk-UA" w:eastAsia="ru-RU"/>
        </w:rPr>
      </w:pPr>
      <w:r w:rsidRPr="00651F53">
        <w:rPr>
          <w:rFonts w:ascii="Times New Roman" w:hAnsi="Times New Roman" w:cs="Times New Roman"/>
          <w:b/>
          <w:sz w:val="28"/>
          <w:szCs w:val="28"/>
          <w:lang w:val="uk-UA" w:eastAsia="ru-RU"/>
        </w:rPr>
        <w:t xml:space="preserve">БЮДЖЕТОУТВОРЮЮЧІ ПІДПРИЄМСТВА, </w:t>
      </w:r>
    </w:p>
    <w:p w14:paraId="63FCB8BD" w14:textId="77777777" w:rsidR="00204069" w:rsidRPr="00651F53" w:rsidRDefault="00204069" w:rsidP="00204069">
      <w:pPr>
        <w:spacing w:after="0" w:line="240" w:lineRule="auto"/>
        <w:jc w:val="center"/>
        <w:rPr>
          <w:rFonts w:ascii="Times New Roman" w:hAnsi="Times New Roman" w:cs="Times New Roman"/>
          <w:b/>
          <w:sz w:val="28"/>
          <w:szCs w:val="28"/>
          <w:lang w:val="uk-UA" w:eastAsia="ru-RU"/>
        </w:rPr>
      </w:pPr>
      <w:r w:rsidRPr="00651F53">
        <w:rPr>
          <w:rFonts w:ascii="Times New Roman" w:hAnsi="Times New Roman" w:cs="Times New Roman"/>
          <w:b/>
          <w:sz w:val="28"/>
          <w:szCs w:val="28"/>
          <w:lang w:val="uk-UA" w:eastAsia="ru-RU"/>
        </w:rPr>
        <w:t>ОРГАНІЗАЦІЇ, УСТАНОВИ ЗАРЕЄСТРОВАНІ НА ТЕРИТОРІЇ громади</w:t>
      </w:r>
    </w:p>
    <w:p w14:paraId="765C8C14" w14:textId="77777777" w:rsidR="00204069" w:rsidRPr="00EC471C" w:rsidRDefault="00204069" w:rsidP="00204069">
      <w:pPr>
        <w:spacing w:after="0" w:line="240" w:lineRule="auto"/>
        <w:jc w:val="center"/>
        <w:rPr>
          <w:rFonts w:ascii="Times New Roman" w:hAnsi="Times New Roman" w:cs="Times New Roman"/>
          <w:b/>
          <w:color w:val="FF0000"/>
          <w:sz w:val="28"/>
          <w:szCs w:val="28"/>
          <w:lang w:val="uk-UA" w:eastAsia="ru-RU"/>
        </w:rPr>
      </w:pPr>
    </w:p>
    <w:tbl>
      <w:tblPr>
        <w:tblW w:w="98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8"/>
        <w:gridCol w:w="2659"/>
        <w:gridCol w:w="3012"/>
        <w:gridCol w:w="3632"/>
      </w:tblGrid>
      <w:tr w:rsidR="00204069" w:rsidRPr="00EC471C" w14:paraId="247078E8" w14:textId="77777777" w:rsidTr="00EC59BE">
        <w:trPr>
          <w:trHeight w:val="370"/>
          <w:tblHeader/>
          <w:jc w:val="center"/>
        </w:trPr>
        <w:tc>
          <w:tcPr>
            <w:tcW w:w="568" w:type="dxa"/>
            <w:vMerge w:val="restart"/>
            <w:shd w:val="clear" w:color="auto" w:fill="auto"/>
            <w:vAlign w:val="center"/>
          </w:tcPr>
          <w:p w14:paraId="5776CF7A" w14:textId="77777777" w:rsidR="00204069" w:rsidRPr="00285081" w:rsidRDefault="00204069" w:rsidP="008F55F6">
            <w:pPr>
              <w:spacing w:after="0" w:line="240" w:lineRule="auto"/>
              <w:jc w:val="center"/>
              <w:rPr>
                <w:rFonts w:ascii="Times New Roman" w:hAnsi="Times New Roman" w:cs="Times New Roman"/>
                <w:b/>
                <w:sz w:val="28"/>
                <w:szCs w:val="28"/>
                <w:lang w:val="uk-UA" w:eastAsia="ru-RU"/>
              </w:rPr>
            </w:pPr>
            <w:r w:rsidRPr="00285081">
              <w:rPr>
                <w:rFonts w:ascii="Times New Roman" w:hAnsi="Times New Roman" w:cs="Times New Roman"/>
                <w:b/>
                <w:sz w:val="28"/>
                <w:szCs w:val="28"/>
                <w:lang w:val="uk-UA" w:eastAsia="ru-RU"/>
              </w:rPr>
              <w:t>№ з/п</w:t>
            </w:r>
          </w:p>
        </w:tc>
        <w:tc>
          <w:tcPr>
            <w:tcW w:w="2659" w:type="dxa"/>
            <w:vMerge w:val="restart"/>
            <w:shd w:val="clear" w:color="auto" w:fill="auto"/>
            <w:vAlign w:val="center"/>
          </w:tcPr>
          <w:p w14:paraId="04027109" w14:textId="77777777" w:rsidR="00204069" w:rsidRPr="00285081" w:rsidRDefault="00204069" w:rsidP="008F55F6">
            <w:pPr>
              <w:spacing w:after="0" w:line="240" w:lineRule="auto"/>
              <w:jc w:val="center"/>
              <w:rPr>
                <w:rFonts w:ascii="Times New Roman" w:hAnsi="Times New Roman" w:cs="Times New Roman"/>
                <w:b/>
                <w:sz w:val="28"/>
                <w:szCs w:val="28"/>
                <w:lang w:val="uk-UA" w:eastAsia="ru-RU"/>
              </w:rPr>
            </w:pPr>
            <w:r w:rsidRPr="00285081">
              <w:rPr>
                <w:rFonts w:ascii="Times New Roman" w:hAnsi="Times New Roman" w:cs="Times New Roman"/>
                <w:b/>
                <w:sz w:val="28"/>
                <w:szCs w:val="28"/>
                <w:lang w:val="uk-UA" w:eastAsia="ru-RU"/>
              </w:rPr>
              <w:t>Назва</w:t>
            </w:r>
          </w:p>
        </w:tc>
        <w:tc>
          <w:tcPr>
            <w:tcW w:w="3012" w:type="dxa"/>
            <w:vMerge w:val="restart"/>
            <w:shd w:val="clear" w:color="auto" w:fill="auto"/>
            <w:vAlign w:val="center"/>
          </w:tcPr>
          <w:p w14:paraId="6CB72774" w14:textId="77777777" w:rsidR="00204069" w:rsidRPr="00285081" w:rsidRDefault="00204069" w:rsidP="008F55F6">
            <w:pPr>
              <w:spacing w:after="0" w:line="240" w:lineRule="auto"/>
              <w:jc w:val="center"/>
              <w:rPr>
                <w:rFonts w:ascii="Times New Roman" w:hAnsi="Times New Roman" w:cs="Times New Roman"/>
                <w:b/>
                <w:sz w:val="28"/>
                <w:szCs w:val="28"/>
                <w:lang w:val="uk-UA" w:eastAsia="ru-RU"/>
              </w:rPr>
            </w:pPr>
            <w:r w:rsidRPr="00285081">
              <w:rPr>
                <w:rFonts w:ascii="Times New Roman" w:hAnsi="Times New Roman" w:cs="Times New Roman"/>
                <w:b/>
                <w:sz w:val="28"/>
                <w:szCs w:val="28"/>
                <w:lang w:val="uk-UA" w:eastAsia="ru-RU"/>
              </w:rPr>
              <w:t>Вид діяльності</w:t>
            </w:r>
          </w:p>
        </w:tc>
        <w:tc>
          <w:tcPr>
            <w:tcW w:w="3632" w:type="dxa"/>
            <w:vMerge w:val="restart"/>
            <w:shd w:val="clear" w:color="auto" w:fill="auto"/>
            <w:vAlign w:val="center"/>
          </w:tcPr>
          <w:p w14:paraId="49718E64" w14:textId="77777777" w:rsidR="00204069" w:rsidRPr="00285081" w:rsidRDefault="00204069" w:rsidP="008F55F6">
            <w:pPr>
              <w:spacing w:after="0" w:line="240" w:lineRule="auto"/>
              <w:jc w:val="center"/>
              <w:rPr>
                <w:rFonts w:ascii="Times New Roman" w:hAnsi="Times New Roman" w:cs="Times New Roman"/>
                <w:b/>
                <w:sz w:val="28"/>
                <w:szCs w:val="28"/>
                <w:lang w:val="uk-UA" w:eastAsia="ru-RU"/>
              </w:rPr>
            </w:pPr>
            <w:r w:rsidRPr="00285081">
              <w:rPr>
                <w:rFonts w:ascii="Times New Roman" w:hAnsi="Times New Roman" w:cs="Times New Roman"/>
                <w:b/>
                <w:sz w:val="28"/>
                <w:szCs w:val="28"/>
                <w:lang w:val="uk-UA" w:eastAsia="ru-RU"/>
              </w:rPr>
              <w:t>Місце знаходження</w:t>
            </w:r>
          </w:p>
        </w:tc>
      </w:tr>
      <w:tr w:rsidR="00204069" w:rsidRPr="00EC471C" w14:paraId="2D021AE9" w14:textId="77777777" w:rsidTr="00EC59BE">
        <w:trPr>
          <w:trHeight w:val="370"/>
          <w:jc w:val="center"/>
        </w:trPr>
        <w:tc>
          <w:tcPr>
            <w:tcW w:w="568" w:type="dxa"/>
            <w:vMerge/>
            <w:shd w:val="clear" w:color="auto" w:fill="auto"/>
            <w:vAlign w:val="center"/>
          </w:tcPr>
          <w:p w14:paraId="09DB2950" w14:textId="77777777" w:rsidR="00204069" w:rsidRPr="00EC471C" w:rsidRDefault="00204069" w:rsidP="008F55F6">
            <w:pPr>
              <w:spacing w:after="0" w:line="240" w:lineRule="auto"/>
              <w:jc w:val="center"/>
              <w:rPr>
                <w:rFonts w:ascii="Times New Roman" w:hAnsi="Times New Roman" w:cs="Times New Roman"/>
                <w:b/>
                <w:color w:val="FF0000"/>
                <w:sz w:val="28"/>
                <w:szCs w:val="28"/>
                <w:lang w:val="uk-UA" w:eastAsia="ru-RU"/>
              </w:rPr>
            </w:pPr>
          </w:p>
        </w:tc>
        <w:tc>
          <w:tcPr>
            <w:tcW w:w="2659" w:type="dxa"/>
            <w:vMerge/>
            <w:shd w:val="clear" w:color="auto" w:fill="auto"/>
            <w:vAlign w:val="center"/>
          </w:tcPr>
          <w:p w14:paraId="37CC8B0D" w14:textId="77777777" w:rsidR="00204069" w:rsidRPr="00EC471C" w:rsidRDefault="00204069" w:rsidP="008F55F6">
            <w:pPr>
              <w:spacing w:after="0" w:line="240" w:lineRule="auto"/>
              <w:jc w:val="center"/>
              <w:rPr>
                <w:rFonts w:ascii="Times New Roman" w:hAnsi="Times New Roman" w:cs="Times New Roman"/>
                <w:b/>
                <w:color w:val="FF0000"/>
                <w:sz w:val="28"/>
                <w:szCs w:val="28"/>
                <w:lang w:val="uk-UA" w:eastAsia="ru-RU"/>
              </w:rPr>
            </w:pPr>
          </w:p>
        </w:tc>
        <w:tc>
          <w:tcPr>
            <w:tcW w:w="3012" w:type="dxa"/>
            <w:vMerge/>
            <w:shd w:val="clear" w:color="auto" w:fill="auto"/>
          </w:tcPr>
          <w:p w14:paraId="3CFF32E9" w14:textId="77777777" w:rsidR="00204069" w:rsidRPr="00EC471C" w:rsidRDefault="00204069" w:rsidP="008F55F6">
            <w:pPr>
              <w:spacing w:after="0" w:line="240" w:lineRule="auto"/>
              <w:jc w:val="center"/>
              <w:rPr>
                <w:rFonts w:ascii="Times New Roman" w:hAnsi="Times New Roman" w:cs="Times New Roman"/>
                <w:b/>
                <w:color w:val="FF0000"/>
                <w:sz w:val="28"/>
                <w:szCs w:val="28"/>
                <w:lang w:val="uk-UA" w:eastAsia="ru-RU"/>
              </w:rPr>
            </w:pPr>
          </w:p>
        </w:tc>
        <w:tc>
          <w:tcPr>
            <w:tcW w:w="3632" w:type="dxa"/>
            <w:vMerge/>
            <w:shd w:val="clear" w:color="auto" w:fill="auto"/>
            <w:vAlign w:val="center"/>
          </w:tcPr>
          <w:p w14:paraId="2550EF89" w14:textId="77777777" w:rsidR="00204069" w:rsidRPr="00EC471C" w:rsidRDefault="00204069" w:rsidP="008F55F6">
            <w:pPr>
              <w:spacing w:after="0" w:line="240" w:lineRule="auto"/>
              <w:jc w:val="center"/>
              <w:rPr>
                <w:rFonts w:ascii="Times New Roman" w:hAnsi="Times New Roman" w:cs="Times New Roman"/>
                <w:b/>
                <w:color w:val="FF0000"/>
                <w:sz w:val="28"/>
                <w:szCs w:val="28"/>
                <w:lang w:val="uk-UA" w:eastAsia="ru-RU"/>
              </w:rPr>
            </w:pPr>
          </w:p>
        </w:tc>
      </w:tr>
      <w:tr w:rsidR="00204069" w:rsidRPr="00817B97" w14:paraId="229595E1" w14:textId="77777777" w:rsidTr="008F55F6">
        <w:trPr>
          <w:jc w:val="center"/>
        </w:trPr>
        <w:tc>
          <w:tcPr>
            <w:tcW w:w="568" w:type="dxa"/>
          </w:tcPr>
          <w:p w14:paraId="44CF22B4" w14:textId="77777777" w:rsidR="00204069" w:rsidRPr="0088316D" w:rsidRDefault="00204069" w:rsidP="008F55F6">
            <w:pPr>
              <w:spacing w:after="0" w:line="240" w:lineRule="auto"/>
              <w:rPr>
                <w:rFonts w:ascii="Times New Roman" w:hAnsi="Times New Roman" w:cs="Times New Roman"/>
                <w:sz w:val="24"/>
                <w:szCs w:val="24"/>
                <w:lang w:val="uk-UA" w:eastAsia="ru-RU"/>
              </w:rPr>
            </w:pPr>
            <w:r w:rsidRPr="0088316D">
              <w:rPr>
                <w:rFonts w:ascii="Times New Roman" w:hAnsi="Times New Roman" w:cs="Times New Roman"/>
                <w:sz w:val="24"/>
                <w:szCs w:val="24"/>
                <w:lang w:val="uk-UA" w:eastAsia="ru-RU"/>
              </w:rPr>
              <w:t>1.</w:t>
            </w:r>
          </w:p>
        </w:tc>
        <w:tc>
          <w:tcPr>
            <w:tcW w:w="2659" w:type="dxa"/>
          </w:tcPr>
          <w:p w14:paraId="597326DC" w14:textId="77777777" w:rsidR="00204069" w:rsidRPr="0088316D" w:rsidRDefault="00204069" w:rsidP="008F55F6">
            <w:pPr>
              <w:spacing w:after="0" w:line="240" w:lineRule="auto"/>
              <w:rPr>
                <w:rFonts w:ascii="Times New Roman" w:hAnsi="Times New Roman" w:cs="Times New Roman"/>
                <w:color w:val="FF0000"/>
                <w:sz w:val="24"/>
                <w:szCs w:val="24"/>
                <w:lang w:val="uk-UA" w:eastAsia="ru-RU"/>
              </w:rPr>
            </w:pPr>
            <w:r w:rsidRPr="0088316D">
              <w:rPr>
                <w:rFonts w:ascii="Times New Roman" w:eastAsia="Times New Roman" w:hAnsi="Times New Roman" w:cs="Times New Roman"/>
                <w:sz w:val="24"/>
                <w:szCs w:val="24"/>
              </w:rPr>
              <w:t>ПрАТ «Дніпровський крохмалепатоковий комбінат»</w:t>
            </w:r>
          </w:p>
        </w:tc>
        <w:tc>
          <w:tcPr>
            <w:tcW w:w="3012" w:type="dxa"/>
          </w:tcPr>
          <w:p w14:paraId="31A6AD19" w14:textId="77777777" w:rsidR="00204069" w:rsidRPr="0088316D" w:rsidRDefault="00204069" w:rsidP="008F55F6">
            <w:pPr>
              <w:spacing w:after="0" w:line="240" w:lineRule="auto"/>
              <w:rPr>
                <w:rFonts w:ascii="Times New Roman" w:hAnsi="Times New Roman" w:cs="Times New Roman"/>
                <w:color w:val="FF0000"/>
                <w:sz w:val="24"/>
                <w:szCs w:val="24"/>
                <w:lang w:val="ru-RU" w:eastAsia="ru-RU"/>
              </w:rPr>
            </w:pPr>
            <w:r w:rsidRPr="0088316D">
              <w:rPr>
                <w:rFonts w:ascii="Times New Roman" w:hAnsi="Times New Roman" w:cs="Times New Roman"/>
                <w:sz w:val="24"/>
                <w:szCs w:val="24"/>
                <w:lang w:val="ru-RU"/>
              </w:rPr>
              <w:t>10.62 Виробництво крохмалів та крохмальних продуктів</w:t>
            </w:r>
          </w:p>
        </w:tc>
        <w:tc>
          <w:tcPr>
            <w:tcW w:w="3632" w:type="dxa"/>
          </w:tcPr>
          <w:p w14:paraId="624B767D" w14:textId="77777777" w:rsidR="00204069" w:rsidRPr="0088316D" w:rsidRDefault="00204069" w:rsidP="008F55F6">
            <w:pPr>
              <w:spacing w:after="0" w:line="240" w:lineRule="auto"/>
              <w:rPr>
                <w:rFonts w:ascii="Times New Roman" w:hAnsi="Times New Roman" w:cs="Times New Roman"/>
                <w:sz w:val="24"/>
                <w:szCs w:val="24"/>
                <w:lang w:val="uk-UA" w:eastAsia="ru-RU"/>
              </w:rPr>
            </w:pPr>
            <w:r w:rsidRPr="0088316D">
              <w:rPr>
                <w:rFonts w:ascii="Times New Roman" w:hAnsi="Times New Roman" w:cs="Times New Roman"/>
                <w:sz w:val="24"/>
                <w:szCs w:val="24"/>
                <w:lang w:val="uk-UA" w:eastAsia="ru-RU"/>
              </w:rPr>
              <w:t xml:space="preserve">Дніпропетровська обл., </w:t>
            </w:r>
          </w:p>
          <w:p w14:paraId="040D9485" w14:textId="77777777" w:rsidR="00204069" w:rsidRPr="0088316D" w:rsidRDefault="00204069" w:rsidP="008F55F6">
            <w:pPr>
              <w:spacing w:after="0" w:line="240" w:lineRule="auto"/>
              <w:rPr>
                <w:rFonts w:ascii="Times New Roman" w:hAnsi="Times New Roman" w:cs="Times New Roman"/>
                <w:sz w:val="24"/>
                <w:szCs w:val="24"/>
                <w:lang w:val="uk-UA" w:eastAsia="ru-RU"/>
              </w:rPr>
            </w:pPr>
            <w:r w:rsidRPr="0088316D">
              <w:rPr>
                <w:rFonts w:ascii="Times New Roman" w:hAnsi="Times New Roman" w:cs="Times New Roman"/>
                <w:sz w:val="24"/>
                <w:szCs w:val="24"/>
                <w:lang w:val="uk-UA" w:eastAsia="ru-RU"/>
              </w:rPr>
              <w:t xml:space="preserve">Кам'янський р-н, </w:t>
            </w:r>
          </w:p>
          <w:p w14:paraId="18077681" w14:textId="77777777" w:rsidR="00204069" w:rsidRPr="0088316D" w:rsidRDefault="00204069" w:rsidP="008F55F6">
            <w:pPr>
              <w:spacing w:after="0" w:line="240" w:lineRule="auto"/>
              <w:rPr>
                <w:rFonts w:ascii="Times New Roman" w:hAnsi="Times New Roman" w:cs="Times New Roman"/>
                <w:sz w:val="24"/>
                <w:szCs w:val="24"/>
                <w:lang w:val="uk-UA" w:eastAsia="ru-RU"/>
              </w:rPr>
            </w:pPr>
            <w:r w:rsidRPr="0088316D">
              <w:rPr>
                <w:rFonts w:ascii="Times New Roman" w:hAnsi="Times New Roman" w:cs="Times New Roman"/>
                <w:sz w:val="24"/>
                <w:szCs w:val="24"/>
                <w:lang w:val="uk-UA" w:eastAsia="ru-RU"/>
              </w:rPr>
              <w:t xml:space="preserve">с-ще Дніпровське, </w:t>
            </w:r>
          </w:p>
          <w:p w14:paraId="7159F193" w14:textId="77777777" w:rsidR="00204069" w:rsidRPr="0088316D" w:rsidRDefault="00204069" w:rsidP="008F55F6">
            <w:pPr>
              <w:spacing w:after="0" w:line="240" w:lineRule="auto"/>
              <w:rPr>
                <w:rFonts w:ascii="Times New Roman" w:hAnsi="Times New Roman" w:cs="Times New Roman"/>
                <w:sz w:val="24"/>
                <w:szCs w:val="24"/>
                <w:lang w:val="uk-UA" w:eastAsia="ru-RU"/>
              </w:rPr>
            </w:pPr>
            <w:r w:rsidRPr="0088316D">
              <w:rPr>
                <w:rFonts w:ascii="Times New Roman" w:hAnsi="Times New Roman" w:cs="Times New Roman"/>
                <w:sz w:val="24"/>
                <w:szCs w:val="24"/>
                <w:lang w:val="uk-UA" w:eastAsia="ru-RU"/>
              </w:rPr>
              <w:t>вул. Чумацька, 11</w:t>
            </w:r>
          </w:p>
        </w:tc>
      </w:tr>
      <w:tr w:rsidR="00204069" w:rsidRPr="009D3CF5" w14:paraId="759BAECF" w14:textId="77777777" w:rsidTr="008F55F6">
        <w:trPr>
          <w:jc w:val="center"/>
        </w:trPr>
        <w:tc>
          <w:tcPr>
            <w:tcW w:w="568" w:type="dxa"/>
          </w:tcPr>
          <w:p w14:paraId="5FA3ADC8" w14:textId="77777777" w:rsidR="00204069" w:rsidRPr="0088316D" w:rsidRDefault="00204069" w:rsidP="008F55F6">
            <w:pPr>
              <w:spacing w:after="0" w:line="240" w:lineRule="auto"/>
              <w:rPr>
                <w:rFonts w:ascii="Times New Roman" w:hAnsi="Times New Roman" w:cs="Times New Roman"/>
                <w:sz w:val="24"/>
                <w:szCs w:val="24"/>
                <w:lang w:val="uk-UA" w:eastAsia="ru-RU"/>
              </w:rPr>
            </w:pPr>
            <w:r w:rsidRPr="0088316D">
              <w:rPr>
                <w:rFonts w:ascii="Times New Roman" w:hAnsi="Times New Roman" w:cs="Times New Roman"/>
                <w:sz w:val="24"/>
                <w:szCs w:val="24"/>
                <w:lang w:val="uk-UA" w:eastAsia="ru-RU"/>
              </w:rPr>
              <w:t>2.</w:t>
            </w:r>
          </w:p>
        </w:tc>
        <w:tc>
          <w:tcPr>
            <w:tcW w:w="2659" w:type="dxa"/>
          </w:tcPr>
          <w:p w14:paraId="254EB1B7" w14:textId="77777777" w:rsidR="00204069" w:rsidRPr="0088316D" w:rsidRDefault="00204069" w:rsidP="008F55F6">
            <w:pPr>
              <w:spacing w:after="0" w:line="240" w:lineRule="auto"/>
              <w:rPr>
                <w:rFonts w:ascii="Times New Roman" w:hAnsi="Times New Roman" w:cs="Times New Roman"/>
                <w:color w:val="FF0000"/>
                <w:sz w:val="24"/>
                <w:szCs w:val="24"/>
                <w:lang w:val="uk-UA" w:eastAsia="ru-RU"/>
              </w:rPr>
            </w:pPr>
            <w:r w:rsidRPr="0088316D">
              <w:rPr>
                <w:rFonts w:ascii="Times New Roman" w:eastAsia="Times New Roman" w:hAnsi="Times New Roman" w:cs="Times New Roman"/>
                <w:sz w:val="24"/>
                <w:szCs w:val="24"/>
              </w:rPr>
              <w:t>ПрАТ «Верхньодніпровський машинобудівний завод»</w:t>
            </w:r>
          </w:p>
        </w:tc>
        <w:tc>
          <w:tcPr>
            <w:tcW w:w="3012" w:type="dxa"/>
          </w:tcPr>
          <w:p w14:paraId="57048E13" w14:textId="77777777" w:rsidR="00204069" w:rsidRPr="0088316D" w:rsidRDefault="00204069" w:rsidP="008F55F6">
            <w:pPr>
              <w:spacing w:after="0" w:line="240" w:lineRule="auto"/>
              <w:rPr>
                <w:rFonts w:ascii="Times New Roman" w:hAnsi="Times New Roman" w:cs="Times New Roman"/>
                <w:color w:val="FF0000"/>
                <w:sz w:val="24"/>
                <w:szCs w:val="24"/>
                <w:lang w:val="ru-RU" w:eastAsia="ru-RU"/>
              </w:rPr>
            </w:pPr>
            <w:r w:rsidRPr="0088316D">
              <w:rPr>
                <w:rFonts w:ascii="Times New Roman" w:hAnsi="Times New Roman" w:cs="Times New Roman"/>
                <w:color w:val="000000"/>
                <w:sz w:val="24"/>
                <w:szCs w:val="24"/>
                <w:lang w:val="ru-RU"/>
              </w:rPr>
              <w:t>30.20 Виробництво залізничних локомотивів і рухомого складу</w:t>
            </w:r>
          </w:p>
        </w:tc>
        <w:tc>
          <w:tcPr>
            <w:tcW w:w="3632" w:type="dxa"/>
          </w:tcPr>
          <w:p w14:paraId="64CB4B83" w14:textId="77777777" w:rsidR="00204069" w:rsidRPr="0088316D" w:rsidRDefault="00204069" w:rsidP="008F55F6">
            <w:pPr>
              <w:spacing w:after="0" w:line="240" w:lineRule="auto"/>
              <w:rPr>
                <w:rFonts w:ascii="Times New Roman" w:hAnsi="Times New Roman" w:cs="Times New Roman"/>
                <w:sz w:val="24"/>
                <w:szCs w:val="24"/>
                <w:lang w:val="uk-UA" w:eastAsia="ru-RU"/>
              </w:rPr>
            </w:pPr>
            <w:r w:rsidRPr="0088316D">
              <w:rPr>
                <w:rFonts w:ascii="Times New Roman" w:hAnsi="Times New Roman" w:cs="Times New Roman"/>
                <w:sz w:val="24"/>
                <w:szCs w:val="24"/>
                <w:lang w:val="uk-UA" w:eastAsia="ru-RU"/>
              </w:rPr>
              <w:t xml:space="preserve">Дніпропетровська обл., </w:t>
            </w:r>
          </w:p>
          <w:p w14:paraId="661CCDE9" w14:textId="77777777" w:rsidR="00204069" w:rsidRPr="0088316D" w:rsidRDefault="00204069" w:rsidP="008F55F6">
            <w:pPr>
              <w:spacing w:after="0" w:line="240" w:lineRule="auto"/>
              <w:rPr>
                <w:rFonts w:ascii="Times New Roman" w:hAnsi="Times New Roman" w:cs="Times New Roman"/>
                <w:sz w:val="24"/>
                <w:szCs w:val="24"/>
                <w:lang w:val="uk-UA" w:eastAsia="ru-RU"/>
              </w:rPr>
            </w:pPr>
            <w:r w:rsidRPr="0088316D">
              <w:rPr>
                <w:rFonts w:ascii="Times New Roman" w:hAnsi="Times New Roman" w:cs="Times New Roman"/>
                <w:sz w:val="24"/>
                <w:szCs w:val="24"/>
                <w:lang w:val="uk-UA" w:eastAsia="ru-RU"/>
              </w:rPr>
              <w:t xml:space="preserve">Кам'янський р-н, </w:t>
            </w:r>
            <w:r w:rsidRPr="0088316D">
              <w:rPr>
                <w:rFonts w:ascii="Times New Roman" w:hAnsi="Times New Roman" w:cs="Times New Roman"/>
                <w:sz w:val="24"/>
                <w:szCs w:val="24"/>
                <w:lang w:val="uk-UA" w:eastAsia="ru-RU"/>
              </w:rPr>
              <w:br/>
              <w:t xml:space="preserve">м. Верхньодніпровськ, </w:t>
            </w:r>
          </w:p>
          <w:p w14:paraId="7A143E01" w14:textId="77777777" w:rsidR="00204069" w:rsidRPr="0088316D" w:rsidRDefault="00204069" w:rsidP="008F55F6">
            <w:pPr>
              <w:spacing w:after="0" w:line="240" w:lineRule="auto"/>
              <w:rPr>
                <w:rFonts w:ascii="Times New Roman" w:hAnsi="Times New Roman" w:cs="Times New Roman"/>
                <w:sz w:val="24"/>
                <w:szCs w:val="24"/>
                <w:lang w:val="uk-UA" w:eastAsia="ru-RU"/>
              </w:rPr>
            </w:pPr>
            <w:r w:rsidRPr="0088316D">
              <w:rPr>
                <w:rFonts w:ascii="Times New Roman" w:hAnsi="Times New Roman" w:cs="Times New Roman"/>
                <w:sz w:val="24"/>
                <w:szCs w:val="24"/>
                <w:lang w:val="uk-UA" w:eastAsia="ru-RU"/>
              </w:rPr>
              <w:t>вул. Європейська, 23</w:t>
            </w:r>
          </w:p>
        </w:tc>
      </w:tr>
      <w:tr w:rsidR="00204069" w:rsidRPr="00817B97" w14:paraId="216B124C" w14:textId="77777777" w:rsidTr="008F55F6">
        <w:trPr>
          <w:jc w:val="center"/>
        </w:trPr>
        <w:tc>
          <w:tcPr>
            <w:tcW w:w="568" w:type="dxa"/>
          </w:tcPr>
          <w:p w14:paraId="708E448A" w14:textId="77777777" w:rsidR="00204069" w:rsidRPr="0088316D" w:rsidRDefault="00204069" w:rsidP="008F55F6">
            <w:pPr>
              <w:spacing w:after="0" w:line="240" w:lineRule="auto"/>
              <w:rPr>
                <w:rFonts w:ascii="Times New Roman" w:hAnsi="Times New Roman" w:cs="Times New Roman"/>
                <w:sz w:val="24"/>
                <w:szCs w:val="24"/>
                <w:lang w:val="uk-UA" w:eastAsia="ru-RU"/>
              </w:rPr>
            </w:pPr>
            <w:r w:rsidRPr="0088316D">
              <w:rPr>
                <w:rFonts w:ascii="Times New Roman" w:hAnsi="Times New Roman" w:cs="Times New Roman"/>
                <w:sz w:val="24"/>
                <w:szCs w:val="24"/>
                <w:lang w:val="uk-UA" w:eastAsia="ru-RU"/>
              </w:rPr>
              <w:t>3.</w:t>
            </w:r>
          </w:p>
        </w:tc>
        <w:tc>
          <w:tcPr>
            <w:tcW w:w="2659" w:type="dxa"/>
          </w:tcPr>
          <w:p w14:paraId="1CE86064" w14:textId="77777777" w:rsidR="00204069" w:rsidRPr="0088316D" w:rsidRDefault="00204069" w:rsidP="008F55F6">
            <w:pPr>
              <w:spacing w:after="0" w:line="240" w:lineRule="auto"/>
              <w:rPr>
                <w:rFonts w:ascii="Times New Roman" w:hAnsi="Times New Roman" w:cs="Times New Roman"/>
                <w:color w:val="FF0000"/>
                <w:sz w:val="24"/>
                <w:szCs w:val="24"/>
                <w:lang w:val="ru-RU" w:eastAsia="ru-RU"/>
              </w:rPr>
            </w:pPr>
            <w:r w:rsidRPr="0088316D">
              <w:rPr>
                <w:rFonts w:ascii="Times New Roman" w:eastAsia="Times New Roman" w:hAnsi="Times New Roman" w:cs="Times New Roman"/>
                <w:sz w:val="24"/>
                <w:szCs w:val="24"/>
                <w:lang w:val="ru-RU"/>
              </w:rPr>
              <w:t>ПрАТ «Верхньодніпровський ливарно-механічний завод»</w:t>
            </w:r>
          </w:p>
        </w:tc>
        <w:tc>
          <w:tcPr>
            <w:tcW w:w="3012" w:type="dxa"/>
          </w:tcPr>
          <w:p w14:paraId="19C6925B" w14:textId="77777777" w:rsidR="00204069" w:rsidRPr="0088316D" w:rsidRDefault="00204069" w:rsidP="008F55F6">
            <w:pPr>
              <w:spacing w:after="0" w:line="240" w:lineRule="auto"/>
              <w:rPr>
                <w:rFonts w:ascii="Times New Roman" w:hAnsi="Times New Roman" w:cs="Times New Roman"/>
                <w:color w:val="FF0000"/>
                <w:sz w:val="24"/>
                <w:szCs w:val="24"/>
                <w:lang w:val="uk-UA" w:eastAsia="ru-RU"/>
              </w:rPr>
            </w:pPr>
            <w:r w:rsidRPr="0088316D">
              <w:rPr>
                <w:rFonts w:ascii="Times New Roman" w:hAnsi="Times New Roman" w:cs="Times New Roman"/>
                <w:sz w:val="24"/>
                <w:szCs w:val="24"/>
              </w:rPr>
              <w:t>24.44 Виробництво міді</w:t>
            </w:r>
          </w:p>
        </w:tc>
        <w:tc>
          <w:tcPr>
            <w:tcW w:w="3632" w:type="dxa"/>
          </w:tcPr>
          <w:p w14:paraId="71E95F1C" w14:textId="77777777" w:rsidR="00204069" w:rsidRPr="0088316D" w:rsidRDefault="00204069" w:rsidP="008F55F6">
            <w:pPr>
              <w:spacing w:after="0" w:line="240" w:lineRule="auto"/>
              <w:rPr>
                <w:rFonts w:ascii="Times New Roman" w:hAnsi="Times New Roman" w:cs="Times New Roman"/>
                <w:sz w:val="24"/>
                <w:szCs w:val="24"/>
                <w:lang w:val="uk-UA" w:eastAsia="ru-RU"/>
              </w:rPr>
            </w:pPr>
            <w:r w:rsidRPr="0088316D">
              <w:rPr>
                <w:rFonts w:ascii="Times New Roman" w:hAnsi="Times New Roman" w:cs="Times New Roman"/>
                <w:sz w:val="24"/>
                <w:szCs w:val="24"/>
                <w:lang w:val="uk-UA" w:eastAsia="ru-RU"/>
              </w:rPr>
              <w:t xml:space="preserve">Дніпропетровська обл., </w:t>
            </w:r>
          </w:p>
          <w:p w14:paraId="20F29BE7" w14:textId="77777777" w:rsidR="00204069" w:rsidRPr="0088316D" w:rsidRDefault="00204069" w:rsidP="008F55F6">
            <w:pPr>
              <w:spacing w:after="0" w:line="240" w:lineRule="auto"/>
              <w:rPr>
                <w:rFonts w:ascii="Times New Roman" w:hAnsi="Times New Roman" w:cs="Times New Roman"/>
                <w:sz w:val="24"/>
                <w:szCs w:val="24"/>
                <w:lang w:val="uk-UA" w:eastAsia="ru-RU"/>
              </w:rPr>
            </w:pPr>
            <w:r w:rsidRPr="0088316D">
              <w:rPr>
                <w:rFonts w:ascii="Times New Roman" w:hAnsi="Times New Roman" w:cs="Times New Roman"/>
                <w:sz w:val="24"/>
                <w:szCs w:val="24"/>
                <w:lang w:val="uk-UA" w:eastAsia="ru-RU"/>
              </w:rPr>
              <w:t xml:space="preserve">Кам'янський р-н,  </w:t>
            </w:r>
          </w:p>
          <w:p w14:paraId="1653A198" w14:textId="77777777" w:rsidR="00204069" w:rsidRPr="0088316D" w:rsidRDefault="00204069" w:rsidP="008F55F6">
            <w:pPr>
              <w:spacing w:after="0" w:line="240" w:lineRule="auto"/>
              <w:rPr>
                <w:rFonts w:ascii="Times New Roman" w:hAnsi="Times New Roman" w:cs="Times New Roman"/>
                <w:color w:val="FF0000"/>
                <w:sz w:val="24"/>
                <w:szCs w:val="24"/>
                <w:lang w:val="uk-UA" w:eastAsia="ru-RU"/>
              </w:rPr>
            </w:pPr>
            <w:r w:rsidRPr="0088316D">
              <w:rPr>
                <w:rFonts w:ascii="Times New Roman" w:hAnsi="Times New Roman" w:cs="Times New Roman"/>
                <w:sz w:val="24"/>
                <w:szCs w:val="24"/>
                <w:lang w:val="uk-UA"/>
              </w:rPr>
              <w:t xml:space="preserve">м. Верхньодніпровськ, </w:t>
            </w:r>
            <w:r w:rsidRPr="0088316D">
              <w:rPr>
                <w:rFonts w:ascii="Times New Roman" w:hAnsi="Times New Roman" w:cs="Times New Roman"/>
                <w:sz w:val="24"/>
                <w:szCs w:val="24"/>
                <w:lang w:val="uk-UA"/>
              </w:rPr>
              <w:br/>
              <w:t>вул. Яблунева, 187а</w:t>
            </w:r>
          </w:p>
        </w:tc>
      </w:tr>
      <w:tr w:rsidR="00204069" w:rsidRPr="00B60EE2" w14:paraId="2703659A" w14:textId="77777777" w:rsidTr="008F55F6">
        <w:trPr>
          <w:jc w:val="center"/>
        </w:trPr>
        <w:tc>
          <w:tcPr>
            <w:tcW w:w="568" w:type="dxa"/>
          </w:tcPr>
          <w:p w14:paraId="23A9AB6D" w14:textId="77777777" w:rsidR="00204069" w:rsidRPr="0088316D" w:rsidRDefault="00204069" w:rsidP="008F55F6">
            <w:pPr>
              <w:spacing w:after="0" w:line="240" w:lineRule="auto"/>
              <w:rPr>
                <w:rFonts w:ascii="Times New Roman" w:hAnsi="Times New Roman" w:cs="Times New Roman"/>
                <w:sz w:val="24"/>
                <w:szCs w:val="24"/>
                <w:lang w:val="uk-UA" w:eastAsia="ru-RU"/>
              </w:rPr>
            </w:pPr>
            <w:r w:rsidRPr="0088316D">
              <w:rPr>
                <w:rFonts w:ascii="Times New Roman" w:hAnsi="Times New Roman" w:cs="Times New Roman"/>
                <w:sz w:val="24"/>
                <w:szCs w:val="24"/>
                <w:lang w:val="uk-UA" w:eastAsia="ru-RU"/>
              </w:rPr>
              <w:t>4.</w:t>
            </w:r>
          </w:p>
        </w:tc>
        <w:tc>
          <w:tcPr>
            <w:tcW w:w="2659" w:type="dxa"/>
          </w:tcPr>
          <w:p w14:paraId="3F2248D1" w14:textId="77777777" w:rsidR="00204069" w:rsidRPr="0088316D" w:rsidRDefault="00204069" w:rsidP="008F55F6">
            <w:pPr>
              <w:spacing w:after="0" w:line="240" w:lineRule="auto"/>
              <w:rPr>
                <w:rFonts w:ascii="Times New Roman" w:hAnsi="Times New Roman" w:cs="Times New Roman"/>
                <w:color w:val="FF0000"/>
                <w:sz w:val="24"/>
                <w:szCs w:val="24"/>
                <w:lang w:val="uk-UA" w:eastAsia="ru-RU"/>
              </w:rPr>
            </w:pPr>
            <w:r w:rsidRPr="0088316D">
              <w:rPr>
                <w:rFonts w:ascii="Times New Roman" w:eastAsia="Times New Roman" w:hAnsi="Times New Roman" w:cs="Times New Roman"/>
                <w:sz w:val="24"/>
                <w:szCs w:val="24"/>
                <w:lang w:val="uk-UA"/>
              </w:rPr>
              <w:t>ТОВ «Верхньодніпровський авторемонтний завод»</w:t>
            </w:r>
          </w:p>
        </w:tc>
        <w:tc>
          <w:tcPr>
            <w:tcW w:w="3012" w:type="dxa"/>
          </w:tcPr>
          <w:p w14:paraId="21505A10" w14:textId="77777777" w:rsidR="00204069" w:rsidRPr="0088316D" w:rsidRDefault="00204069" w:rsidP="008F55F6">
            <w:pPr>
              <w:spacing w:after="0" w:line="240" w:lineRule="auto"/>
              <w:rPr>
                <w:rFonts w:ascii="Times New Roman" w:hAnsi="Times New Roman" w:cs="Times New Roman"/>
                <w:color w:val="FF0000"/>
                <w:sz w:val="24"/>
                <w:szCs w:val="24"/>
                <w:lang w:val="ru-RU" w:eastAsia="ru-RU"/>
              </w:rPr>
            </w:pPr>
            <w:r w:rsidRPr="0088316D">
              <w:rPr>
                <w:rFonts w:ascii="Times New Roman" w:hAnsi="Times New Roman" w:cs="Times New Roman"/>
                <w:sz w:val="24"/>
                <w:szCs w:val="24"/>
                <w:lang w:val="uk-UA"/>
              </w:rPr>
              <w:t>29.20 Виробництво кузовів для автотранспортних засобів, причепів і напівпричеп</w:t>
            </w:r>
            <w:r w:rsidRPr="0088316D">
              <w:rPr>
                <w:rFonts w:ascii="Times New Roman" w:hAnsi="Times New Roman" w:cs="Times New Roman"/>
                <w:sz w:val="24"/>
                <w:szCs w:val="24"/>
                <w:lang w:val="ru-RU"/>
              </w:rPr>
              <w:t>ів</w:t>
            </w:r>
          </w:p>
        </w:tc>
        <w:tc>
          <w:tcPr>
            <w:tcW w:w="3632" w:type="dxa"/>
          </w:tcPr>
          <w:p w14:paraId="229BCD04" w14:textId="77777777" w:rsidR="00204069" w:rsidRPr="0088316D" w:rsidRDefault="00204069" w:rsidP="008F55F6">
            <w:pPr>
              <w:spacing w:after="0" w:line="240" w:lineRule="auto"/>
              <w:rPr>
                <w:rFonts w:ascii="Times New Roman" w:hAnsi="Times New Roman" w:cs="Times New Roman"/>
                <w:sz w:val="24"/>
                <w:szCs w:val="24"/>
                <w:lang w:val="uk-UA" w:eastAsia="ru-RU"/>
              </w:rPr>
            </w:pPr>
            <w:r w:rsidRPr="0088316D">
              <w:rPr>
                <w:rFonts w:ascii="Times New Roman" w:hAnsi="Times New Roman" w:cs="Times New Roman"/>
                <w:sz w:val="24"/>
                <w:szCs w:val="24"/>
                <w:lang w:val="uk-UA" w:eastAsia="ru-RU"/>
              </w:rPr>
              <w:t xml:space="preserve">Дніпропетровська обл., </w:t>
            </w:r>
          </w:p>
          <w:p w14:paraId="4E14C494" w14:textId="77777777" w:rsidR="00204069" w:rsidRPr="0088316D" w:rsidRDefault="00204069" w:rsidP="008F55F6">
            <w:pPr>
              <w:spacing w:after="0" w:line="240" w:lineRule="auto"/>
              <w:rPr>
                <w:rFonts w:ascii="Times New Roman" w:hAnsi="Times New Roman" w:cs="Times New Roman"/>
                <w:sz w:val="24"/>
                <w:szCs w:val="24"/>
                <w:lang w:val="uk-UA" w:eastAsia="ru-RU"/>
              </w:rPr>
            </w:pPr>
            <w:r w:rsidRPr="0088316D">
              <w:rPr>
                <w:rFonts w:ascii="Times New Roman" w:hAnsi="Times New Roman" w:cs="Times New Roman"/>
                <w:sz w:val="24"/>
                <w:szCs w:val="24"/>
                <w:lang w:val="uk-UA" w:eastAsia="ru-RU"/>
              </w:rPr>
              <w:t xml:space="preserve">Кам'янський р-н, </w:t>
            </w:r>
          </w:p>
          <w:p w14:paraId="0DC64F77" w14:textId="77777777" w:rsidR="00204069" w:rsidRPr="0088316D" w:rsidRDefault="00204069" w:rsidP="008F55F6">
            <w:pPr>
              <w:spacing w:after="0" w:line="240" w:lineRule="auto"/>
              <w:rPr>
                <w:rFonts w:ascii="Times New Roman" w:hAnsi="Times New Roman" w:cs="Times New Roman"/>
                <w:sz w:val="24"/>
                <w:szCs w:val="24"/>
                <w:lang w:val="uk-UA" w:eastAsia="ru-RU"/>
              </w:rPr>
            </w:pPr>
            <w:r w:rsidRPr="0088316D">
              <w:rPr>
                <w:rFonts w:ascii="Times New Roman" w:hAnsi="Times New Roman" w:cs="Times New Roman"/>
                <w:sz w:val="24"/>
                <w:szCs w:val="24"/>
                <w:lang w:val="uk-UA" w:eastAsia="ru-RU"/>
              </w:rPr>
              <w:t xml:space="preserve">м. Верхньодніпровськ, </w:t>
            </w:r>
          </w:p>
          <w:p w14:paraId="0BE338B6" w14:textId="77777777" w:rsidR="00204069" w:rsidRPr="0088316D" w:rsidRDefault="00204069" w:rsidP="008F55F6">
            <w:pPr>
              <w:spacing w:after="0" w:line="240" w:lineRule="auto"/>
              <w:rPr>
                <w:rFonts w:ascii="Times New Roman" w:hAnsi="Times New Roman" w:cs="Times New Roman"/>
                <w:sz w:val="24"/>
                <w:szCs w:val="24"/>
                <w:lang w:val="uk-UA" w:eastAsia="ru-RU"/>
              </w:rPr>
            </w:pPr>
            <w:r w:rsidRPr="0088316D">
              <w:rPr>
                <w:rFonts w:ascii="Times New Roman" w:hAnsi="Times New Roman" w:cs="Times New Roman"/>
                <w:sz w:val="24"/>
                <w:szCs w:val="24"/>
                <w:lang w:val="uk-UA" w:eastAsia="ru-RU"/>
              </w:rPr>
              <w:t>вул. Гончарна, 109</w:t>
            </w:r>
          </w:p>
        </w:tc>
      </w:tr>
      <w:tr w:rsidR="00204069" w:rsidRPr="00817B97" w14:paraId="3128DD58" w14:textId="77777777" w:rsidTr="008F55F6">
        <w:trPr>
          <w:jc w:val="center"/>
        </w:trPr>
        <w:tc>
          <w:tcPr>
            <w:tcW w:w="568" w:type="dxa"/>
          </w:tcPr>
          <w:p w14:paraId="485D835C" w14:textId="77777777" w:rsidR="00204069" w:rsidRPr="0088316D" w:rsidRDefault="00204069" w:rsidP="008F55F6">
            <w:pPr>
              <w:spacing w:after="0" w:line="240" w:lineRule="auto"/>
              <w:rPr>
                <w:rFonts w:ascii="Times New Roman" w:hAnsi="Times New Roman" w:cs="Times New Roman"/>
                <w:sz w:val="24"/>
                <w:szCs w:val="24"/>
                <w:lang w:val="uk-UA" w:eastAsia="ru-RU"/>
              </w:rPr>
            </w:pPr>
            <w:r w:rsidRPr="0088316D">
              <w:rPr>
                <w:rFonts w:ascii="Times New Roman" w:hAnsi="Times New Roman" w:cs="Times New Roman"/>
                <w:sz w:val="24"/>
                <w:szCs w:val="24"/>
                <w:lang w:val="uk-UA" w:eastAsia="ru-RU"/>
              </w:rPr>
              <w:t>5.</w:t>
            </w:r>
          </w:p>
        </w:tc>
        <w:tc>
          <w:tcPr>
            <w:tcW w:w="2659" w:type="dxa"/>
          </w:tcPr>
          <w:p w14:paraId="46854606" w14:textId="77777777" w:rsidR="00204069" w:rsidRPr="0088316D" w:rsidRDefault="00204069" w:rsidP="008F55F6">
            <w:pPr>
              <w:widowControl w:val="0"/>
              <w:spacing w:after="0" w:line="240" w:lineRule="auto"/>
              <w:rPr>
                <w:rFonts w:ascii="Times New Roman" w:eastAsia="Times New Roman" w:hAnsi="Times New Roman" w:cs="Times New Roman"/>
                <w:sz w:val="24"/>
                <w:szCs w:val="24"/>
                <w:lang w:val="uk-UA"/>
              </w:rPr>
            </w:pPr>
            <w:r w:rsidRPr="0088316D">
              <w:rPr>
                <w:rFonts w:ascii="Times New Roman" w:eastAsia="Times New Roman" w:hAnsi="Times New Roman" w:cs="Times New Roman"/>
                <w:sz w:val="24"/>
                <w:szCs w:val="24"/>
                <w:lang w:val="uk-UA"/>
              </w:rPr>
              <w:t xml:space="preserve"> ТОВ «Шлях»</w:t>
            </w:r>
          </w:p>
        </w:tc>
        <w:tc>
          <w:tcPr>
            <w:tcW w:w="3012" w:type="dxa"/>
          </w:tcPr>
          <w:p w14:paraId="01DC39B6" w14:textId="77777777" w:rsidR="00204069" w:rsidRPr="0088316D" w:rsidRDefault="00204069" w:rsidP="008F55F6">
            <w:pPr>
              <w:spacing w:after="0" w:line="240" w:lineRule="auto"/>
              <w:rPr>
                <w:rFonts w:ascii="Times New Roman" w:hAnsi="Times New Roman" w:cs="Times New Roman"/>
                <w:color w:val="FF0000"/>
                <w:sz w:val="24"/>
                <w:szCs w:val="24"/>
                <w:lang w:val="uk-UA" w:eastAsia="ru-RU"/>
              </w:rPr>
            </w:pPr>
            <w:r w:rsidRPr="0088316D">
              <w:rPr>
                <w:rFonts w:ascii="Times New Roman" w:hAnsi="Times New Roman" w:cs="Times New Roman"/>
                <w:sz w:val="24"/>
                <w:szCs w:val="24"/>
                <w:lang w:val="uk-UA"/>
              </w:rPr>
              <w:t>24.44 Виробництво міді</w:t>
            </w:r>
          </w:p>
        </w:tc>
        <w:tc>
          <w:tcPr>
            <w:tcW w:w="3632" w:type="dxa"/>
            <w:vAlign w:val="center"/>
          </w:tcPr>
          <w:p w14:paraId="789EB34F" w14:textId="77777777" w:rsidR="00204069" w:rsidRPr="0088316D" w:rsidRDefault="00204069" w:rsidP="008F55F6">
            <w:pPr>
              <w:spacing w:after="0" w:line="240" w:lineRule="auto"/>
              <w:rPr>
                <w:rFonts w:ascii="Times New Roman" w:hAnsi="Times New Roman" w:cs="Times New Roman"/>
                <w:sz w:val="24"/>
                <w:szCs w:val="24"/>
                <w:lang w:val="uk-UA" w:eastAsia="ru-RU"/>
              </w:rPr>
            </w:pPr>
            <w:r w:rsidRPr="0088316D">
              <w:rPr>
                <w:rFonts w:ascii="Times New Roman" w:hAnsi="Times New Roman" w:cs="Times New Roman"/>
                <w:sz w:val="24"/>
                <w:szCs w:val="24"/>
                <w:lang w:val="uk-UA" w:eastAsia="ru-RU"/>
              </w:rPr>
              <w:t xml:space="preserve">Дніпропетровська обл., </w:t>
            </w:r>
          </w:p>
          <w:p w14:paraId="7B51E6BE" w14:textId="77777777" w:rsidR="00204069" w:rsidRPr="0088316D" w:rsidRDefault="00204069" w:rsidP="008F55F6">
            <w:pPr>
              <w:spacing w:after="0" w:line="240" w:lineRule="auto"/>
              <w:rPr>
                <w:rFonts w:ascii="Times New Roman" w:hAnsi="Times New Roman" w:cs="Times New Roman"/>
                <w:sz w:val="24"/>
                <w:szCs w:val="24"/>
                <w:lang w:val="uk-UA" w:eastAsia="ru-RU"/>
              </w:rPr>
            </w:pPr>
            <w:r w:rsidRPr="0088316D">
              <w:rPr>
                <w:rFonts w:ascii="Times New Roman" w:hAnsi="Times New Roman" w:cs="Times New Roman"/>
                <w:sz w:val="24"/>
                <w:szCs w:val="24"/>
                <w:lang w:val="uk-UA" w:eastAsia="ru-RU"/>
              </w:rPr>
              <w:t xml:space="preserve">Кам'янський р-н, </w:t>
            </w:r>
          </w:p>
          <w:p w14:paraId="100E0056" w14:textId="77777777" w:rsidR="00204069" w:rsidRDefault="00204069" w:rsidP="008F55F6">
            <w:pPr>
              <w:spacing w:after="0" w:line="240" w:lineRule="auto"/>
              <w:rPr>
                <w:rFonts w:ascii="Times New Roman" w:hAnsi="Times New Roman" w:cs="Times New Roman"/>
                <w:sz w:val="24"/>
                <w:szCs w:val="24"/>
                <w:lang w:val="uk-UA" w:eastAsia="ru-RU"/>
              </w:rPr>
            </w:pPr>
            <w:r w:rsidRPr="0088316D">
              <w:rPr>
                <w:rFonts w:ascii="Times New Roman" w:hAnsi="Times New Roman" w:cs="Times New Roman"/>
                <w:sz w:val="24"/>
                <w:szCs w:val="24"/>
                <w:lang w:val="uk-UA" w:eastAsia="ru-RU"/>
              </w:rPr>
              <w:t xml:space="preserve">м. Верхньодніпровськ, </w:t>
            </w:r>
          </w:p>
          <w:p w14:paraId="042F99B8" w14:textId="77777777" w:rsidR="00204069" w:rsidRPr="0088316D" w:rsidRDefault="00204069" w:rsidP="008F55F6">
            <w:pPr>
              <w:spacing w:after="0" w:line="240" w:lineRule="auto"/>
              <w:rPr>
                <w:rFonts w:ascii="Times New Roman" w:hAnsi="Times New Roman" w:cs="Times New Roman"/>
                <w:sz w:val="24"/>
                <w:szCs w:val="24"/>
                <w:lang w:val="uk-UA" w:eastAsia="ru-RU"/>
              </w:rPr>
            </w:pPr>
            <w:r w:rsidRPr="0088316D">
              <w:rPr>
                <w:rFonts w:ascii="Times New Roman" w:hAnsi="Times New Roman" w:cs="Times New Roman"/>
                <w:sz w:val="24"/>
                <w:szCs w:val="24"/>
                <w:lang w:val="uk-UA" w:eastAsia="ru-RU"/>
              </w:rPr>
              <w:t>вул. Кам'янська, 31, кв. 56</w:t>
            </w:r>
          </w:p>
        </w:tc>
      </w:tr>
      <w:tr w:rsidR="00204069" w:rsidRPr="009D3CF5" w14:paraId="17B8F6E8" w14:textId="77777777" w:rsidTr="008F55F6">
        <w:trPr>
          <w:jc w:val="center"/>
        </w:trPr>
        <w:tc>
          <w:tcPr>
            <w:tcW w:w="568" w:type="dxa"/>
          </w:tcPr>
          <w:p w14:paraId="07C046F9" w14:textId="77777777" w:rsidR="00204069" w:rsidRPr="0088316D" w:rsidRDefault="00204069" w:rsidP="008F55F6">
            <w:pPr>
              <w:spacing w:after="0" w:line="240" w:lineRule="auto"/>
              <w:rPr>
                <w:rFonts w:ascii="Times New Roman" w:hAnsi="Times New Roman" w:cs="Times New Roman"/>
                <w:sz w:val="24"/>
                <w:szCs w:val="24"/>
                <w:lang w:val="uk-UA" w:eastAsia="ru-RU"/>
              </w:rPr>
            </w:pPr>
            <w:r w:rsidRPr="0088316D">
              <w:rPr>
                <w:rFonts w:ascii="Times New Roman" w:hAnsi="Times New Roman" w:cs="Times New Roman"/>
                <w:sz w:val="24"/>
                <w:szCs w:val="24"/>
                <w:lang w:val="uk-UA" w:eastAsia="ru-RU"/>
              </w:rPr>
              <w:t>6.</w:t>
            </w:r>
          </w:p>
        </w:tc>
        <w:tc>
          <w:tcPr>
            <w:tcW w:w="2659" w:type="dxa"/>
          </w:tcPr>
          <w:p w14:paraId="766F754D" w14:textId="77777777" w:rsidR="00204069" w:rsidRPr="000154E0" w:rsidRDefault="00204069" w:rsidP="008F55F6">
            <w:pPr>
              <w:pStyle w:val="affffff1"/>
              <w:spacing w:before="0"/>
              <w:ind w:firstLine="0"/>
              <w:rPr>
                <w:rFonts w:ascii="Times New Roman" w:hAnsi="Times New Roman"/>
                <w:sz w:val="24"/>
                <w:szCs w:val="24"/>
              </w:rPr>
            </w:pPr>
            <w:r w:rsidRPr="000154E0">
              <w:rPr>
                <w:rFonts w:ascii="Times New Roman" w:hAnsi="Times New Roman"/>
                <w:sz w:val="24"/>
                <w:szCs w:val="24"/>
              </w:rPr>
              <w:t>ТОВ «Астра»</w:t>
            </w:r>
          </w:p>
        </w:tc>
        <w:tc>
          <w:tcPr>
            <w:tcW w:w="3012" w:type="dxa"/>
          </w:tcPr>
          <w:p w14:paraId="2CF409AE" w14:textId="77777777" w:rsidR="00204069" w:rsidRDefault="00204069" w:rsidP="008F55F6">
            <w:pPr>
              <w:pStyle w:val="affffff1"/>
              <w:spacing w:before="0"/>
              <w:ind w:firstLine="0"/>
              <w:rPr>
                <w:rFonts w:ascii="Times New Roman" w:hAnsi="Times New Roman"/>
                <w:sz w:val="24"/>
                <w:szCs w:val="24"/>
              </w:rPr>
            </w:pPr>
            <w:r w:rsidRPr="000154E0">
              <w:rPr>
                <w:rFonts w:ascii="Times New Roman" w:hAnsi="Times New Roman"/>
                <w:sz w:val="24"/>
                <w:szCs w:val="24"/>
              </w:rPr>
              <w:t xml:space="preserve">46.69 Оптова торгівля іншими машинами й </w:t>
            </w:r>
            <w:r>
              <w:rPr>
                <w:rFonts w:ascii="Times New Roman" w:hAnsi="Times New Roman"/>
                <w:sz w:val="24"/>
                <w:szCs w:val="24"/>
              </w:rPr>
              <w:t>устаткуванням</w:t>
            </w:r>
          </w:p>
          <w:p w14:paraId="292411AF" w14:textId="77777777" w:rsidR="00204069" w:rsidRPr="000154E0" w:rsidRDefault="00204069" w:rsidP="008F55F6">
            <w:pPr>
              <w:pStyle w:val="affffff1"/>
              <w:spacing w:before="0"/>
              <w:ind w:firstLine="0"/>
              <w:rPr>
                <w:rFonts w:ascii="Times New Roman" w:hAnsi="Times New Roman"/>
                <w:sz w:val="24"/>
                <w:szCs w:val="24"/>
              </w:rPr>
            </w:pPr>
          </w:p>
        </w:tc>
        <w:tc>
          <w:tcPr>
            <w:tcW w:w="3632" w:type="dxa"/>
            <w:vAlign w:val="center"/>
          </w:tcPr>
          <w:p w14:paraId="67C72643" w14:textId="77777777" w:rsidR="00204069" w:rsidRPr="000154E0" w:rsidRDefault="00204069" w:rsidP="008F55F6">
            <w:pPr>
              <w:spacing w:after="0" w:line="240" w:lineRule="auto"/>
              <w:rPr>
                <w:rFonts w:ascii="Times New Roman" w:hAnsi="Times New Roman" w:cs="Times New Roman"/>
                <w:sz w:val="24"/>
                <w:szCs w:val="24"/>
                <w:lang w:val="uk-UA" w:eastAsia="ru-RU"/>
              </w:rPr>
            </w:pPr>
            <w:r w:rsidRPr="000154E0">
              <w:rPr>
                <w:rFonts w:ascii="Times New Roman" w:hAnsi="Times New Roman" w:cs="Times New Roman"/>
                <w:sz w:val="24"/>
                <w:szCs w:val="24"/>
                <w:lang w:val="uk-UA" w:eastAsia="ru-RU"/>
              </w:rPr>
              <w:t xml:space="preserve">Дніпропетровська обл., </w:t>
            </w:r>
          </w:p>
          <w:p w14:paraId="5E13C150" w14:textId="77777777" w:rsidR="00204069" w:rsidRPr="000154E0" w:rsidRDefault="00204069" w:rsidP="008F55F6">
            <w:pPr>
              <w:spacing w:after="0" w:line="240" w:lineRule="auto"/>
              <w:rPr>
                <w:rFonts w:ascii="Times New Roman" w:hAnsi="Times New Roman" w:cs="Times New Roman"/>
                <w:sz w:val="24"/>
                <w:szCs w:val="24"/>
                <w:lang w:val="uk-UA" w:eastAsia="ru-RU"/>
              </w:rPr>
            </w:pPr>
            <w:r w:rsidRPr="000154E0">
              <w:rPr>
                <w:rFonts w:ascii="Times New Roman" w:hAnsi="Times New Roman" w:cs="Times New Roman"/>
                <w:sz w:val="24"/>
                <w:szCs w:val="24"/>
                <w:lang w:val="uk-UA" w:eastAsia="ru-RU"/>
              </w:rPr>
              <w:t xml:space="preserve">Кам'янський р-н, </w:t>
            </w:r>
          </w:p>
          <w:p w14:paraId="36EC0643" w14:textId="77777777" w:rsidR="00204069" w:rsidRPr="000154E0" w:rsidRDefault="00204069" w:rsidP="008F55F6">
            <w:pPr>
              <w:spacing w:after="0" w:line="240" w:lineRule="auto"/>
              <w:rPr>
                <w:rFonts w:ascii="Times New Roman" w:hAnsi="Times New Roman" w:cs="Times New Roman"/>
                <w:sz w:val="24"/>
                <w:szCs w:val="24"/>
                <w:lang w:val="uk-UA" w:eastAsia="ru-RU"/>
              </w:rPr>
            </w:pPr>
            <w:r w:rsidRPr="000154E0">
              <w:rPr>
                <w:rFonts w:ascii="Times New Roman" w:hAnsi="Times New Roman" w:cs="Times New Roman"/>
                <w:sz w:val="24"/>
                <w:szCs w:val="24"/>
                <w:lang w:val="uk-UA" w:eastAsia="ru-RU"/>
              </w:rPr>
              <w:t xml:space="preserve">м. Верхньодніпровськ, </w:t>
            </w:r>
            <w:r>
              <w:rPr>
                <w:rFonts w:ascii="Times New Roman" w:hAnsi="Times New Roman" w:cs="Times New Roman"/>
                <w:sz w:val="24"/>
                <w:szCs w:val="24"/>
                <w:lang w:val="uk-UA" w:eastAsia="ru-RU"/>
              </w:rPr>
              <w:br/>
            </w:r>
            <w:r w:rsidRPr="000154E0">
              <w:rPr>
                <w:rFonts w:ascii="Times New Roman" w:hAnsi="Times New Roman" w:cs="Times New Roman"/>
                <w:sz w:val="24"/>
                <w:szCs w:val="24"/>
                <w:lang w:val="uk-UA" w:eastAsia="ru-RU"/>
              </w:rPr>
              <w:t>пр. Шевченка, 19</w:t>
            </w:r>
          </w:p>
        </w:tc>
      </w:tr>
      <w:tr w:rsidR="00204069" w:rsidRPr="00817B97" w14:paraId="40AD44F2" w14:textId="77777777" w:rsidTr="008F55F6">
        <w:trPr>
          <w:jc w:val="center"/>
        </w:trPr>
        <w:tc>
          <w:tcPr>
            <w:tcW w:w="568" w:type="dxa"/>
          </w:tcPr>
          <w:p w14:paraId="2DE4EF75" w14:textId="77777777" w:rsidR="00204069" w:rsidRPr="000154E0" w:rsidRDefault="00204069" w:rsidP="008F55F6">
            <w:pPr>
              <w:spacing w:after="0" w:line="240" w:lineRule="auto"/>
              <w:rPr>
                <w:rFonts w:ascii="Times New Roman" w:hAnsi="Times New Roman" w:cs="Times New Roman"/>
                <w:sz w:val="24"/>
                <w:szCs w:val="24"/>
                <w:lang w:val="uk-UA" w:eastAsia="ru-RU"/>
              </w:rPr>
            </w:pPr>
            <w:r w:rsidRPr="000154E0">
              <w:rPr>
                <w:rFonts w:ascii="Times New Roman" w:hAnsi="Times New Roman" w:cs="Times New Roman"/>
                <w:sz w:val="24"/>
                <w:szCs w:val="24"/>
                <w:lang w:val="uk-UA" w:eastAsia="ru-RU"/>
              </w:rPr>
              <w:t>7.</w:t>
            </w:r>
          </w:p>
        </w:tc>
        <w:tc>
          <w:tcPr>
            <w:tcW w:w="2659" w:type="dxa"/>
          </w:tcPr>
          <w:p w14:paraId="42C338CA" w14:textId="77777777" w:rsidR="00204069" w:rsidRPr="000154E0" w:rsidRDefault="00204069" w:rsidP="008F55F6">
            <w:pPr>
              <w:pStyle w:val="affffff1"/>
              <w:spacing w:before="0"/>
              <w:ind w:firstLine="0"/>
              <w:rPr>
                <w:rFonts w:ascii="Times New Roman" w:hAnsi="Times New Roman"/>
                <w:sz w:val="24"/>
                <w:szCs w:val="24"/>
              </w:rPr>
            </w:pPr>
            <w:r w:rsidRPr="000154E0">
              <w:rPr>
                <w:rFonts w:ascii="Times New Roman" w:hAnsi="Times New Roman"/>
                <w:sz w:val="24"/>
                <w:szCs w:val="24"/>
              </w:rPr>
              <w:t>ТОВ «Юнігрен-Базис»</w:t>
            </w:r>
          </w:p>
        </w:tc>
        <w:tc>
          <w:tcPr>
            <w:tcW w:w="3012" w:type="dxa"/>
          </w:tcPr>
          <w:p w14:paraId="56667CB1" w14:textId="77777777" w:rsidR="00204069" w:rsidRPr="000154E0" w:rsidRDefault="00204069" w:rsidP="008F55F6">
            <w:pPr>
              <w:spacing w:after="0" w:line="240" w:lineRule="auto"/>
              <w:rPr>
                <w:rFonts w:ascii="Times New Roman" w:hAnsi="Times New Roman" w:cs="Times New Roman"/>
                <w:sz w:val="24"/>
                <w:szCs w:val="24"/>
                <w:lang w:val="uk-UA" w:eastAsia="ru-RU"/>
              </w:rPr>
            </w:pPr>
            <w:r w:rsidRPr="000154E0">
              <w:rPr>
                <w:rFonts w:ascii="Times New Roman" w:hAnsi="Times New Roman" w:cs="Times New Roman"/>
                <w:sz w:val="24"/>
                <w:szCs w:val="24"/>
                <w:shd w:val="clear" w:color="auto" w:fill="FFFFFF"/>
                <w:lang w:val="uk-UA"/>
              </w:rPr>
              <w:t>52.10 Складське господарство</w:t>
            </w:r>
          </w:p>
        </w:tc>
        <w:tc>
          <w:tcPr>
            <w:tcW w:w="3632" w:type="dxa"/>
          </w:tcPr>
          <w:p w14:paraId="34CA6DF0" w14:textId="77777777" w:rsidR="00204069" w:rsidRPr="000154E0" w:rsidRDefault="00204069" w:rsidP="008F55F6">
            <w:pPr>
              <w:pStyle w:val="affffff1"/>
              <w:spacing w:before="0"/>
              <w:ind w:firstLine="0"/>
              <w:rPr>
                <w:rFonts w:ascii="Times New Roman" w:hAnsi="Times New Roman"/>
                <w:color w:val="212529"/>
                <w:sz w:val="24"/>
                <w:szCs w:val="24"/>
                <w:shd w:val="clear" w:color="auto" w:fill="FFFFFF"/>
              </w:rPr>
            </w:pPr>
            <w:r w:rsidRPr="000154E0">
              <w:rPr>
                <w:rFonts w:ascii="Times New Roman" w:hAnsi="Times New Roman"/>
                <w:color w:val="212529"/>
                <w:sz w:val="24"/>
                <w:szCs w:val="24"/>
                <w:shd w:val="clear" w:color="auto" w:fill="FFFFFF"/>
              </w:rPr>
              <w:t xml:space="preserve">Дніпропетровська обл., </w:t>
            </w:r>
          </w:p>
          <w:p w14:paraId="54E86FA5" w14:textId="77777777" w:rsidR="00204069" w:rsidRPr="000154E0" w:rsidRDefault="00204069" w:rsidP="008F55F6">
            <w:pPr>
              <w:pStyle w:val="affffff1"/>
              <w:spacing w:before="0"/>
              <w:ind w:firstLine="0"/>
              <w:rPr>
                <w:rFonts w:ascii="Times New Roman" w:hAnsi="Times New Roman"/>
                <w:color w:val="212529"/>
                <w:sz w:val="24"/>
                <w:szCs w:val="24"/>
                <w:shd w:val="clear" w:color="auto" w:fill="FFFFFF"/>
              </w:rPr>
            </w:pPr>
            <w:r w:rsidRPr="000154E0">
              <w:rPr>
                <w:rFonts w:ascii="Times New Roman" w:hAnsi="Times New Roman"/>
                <w:color w:val="212529"/>
                <w:sz w:val="24"/>
                <w:szCs w:val="24"/>
                <w:shd w:val="clear" w:color="auto" w:fill="FFFFFF"/>
              </w:rPr>
              <w:t xml:space="preserve">Кам'янський р-н, </w:t>
            </w:r>
          </w:p>
          <w:p w14:paraId="740FF683" w14:textId="77777777" w:rsidR="00204069" w:rsidRPr="000154E0" w:rsidRDefault="00204069" w:rsidP="008F55F6">
            <w:pPr>
              <w:pStyle w:val="affffff1"/>
              <w:spacing w:before="0"/>
              <w:ind w:firstLine="0"/>
              <w:rPr>
                <w:rFonts w:ascii="Times New Roman" w:hAnsi="Times New Roman"/>
                <w:color w:val="212529"/>
                <w:sz w:val="24"/>
                <w:szCs w:val="24"/>
                <w:shd w:val="clear" w:color="auto" w:fill="FFFFFF"/>
              </w:rPr>
            </w:pPr>
            <w:r w:rsidRPr="000154E0">
              <w:rPr>
                <w:rFonts w:ascii="Times New Roman" w:hAnsi="Times New Roman"/>
                <w:color w:val="212529"/>
                <w:sz w:val="24"/>
                <w:szCs w:val="24"/>
                <w:shd w:val="clear" w:color="auto" w:fill="FFFFFF"/>
              </w:rPr>
              <w:t xml:space="preserve">с. Мишурин Ріг, </w:t>
            </w:r>
          </w:p>
          <w:p w14:paraId="2370FD2C" w14:textId="77777777" w:rsidR="00204069" w:rsidRPr="000154E0" w:rsidRDefault="00204069" w:rsidP="008F55F6">
            <w:pPr>
              <w:pStyle w:val="affffff1"/>
              <w:spacing w:before="0"/>
              <w:ind w:firstLine="0"/>
              <w:rPr>
                <w:rFonts w:ascii="Times New Roman" w:hAnsi="Times New Roman"/>
                <w:sz w:val="24"/>
                <w:szCs w:val="24"/>
              </w:rPr>
            </w:pPr>
            <w:r w:rsidRPr="000154E0">
              <w:rPr>
                <w:rFonts w:ascii="Times New Roman" w:hAnsi="Times New Roman"/>
                <w:color w:val="212529"/>
                <w:sz w:val="24"/>
                <w:szCs w:val="24"/>
                <w:shd w:val="clear" w:color="auto" w:fill="FFFFFF"/>
              </w:rPr>
              <w:t>вул. Богдана Хмельницького, 1</w:t>
            </w:r>
          </w:p>
        </w:tc>
      </w:tr>
      <w:tr w:rsidR="00204069" w:rsidRPr="00817B97" w14:paraId="3DCE802B" w14:textId="77777777" w:rsidTr="008F55F6">
        <w:trPr>
          <w:jc w:val="center"/>
        </w:trPr>
        <w:tc>
          <w:tcPr>
            <w:tcW w:w="568" w:type="dxa"/>
          </w:tcPr>
          <w:p w14:paraId="523AC816" w14:textId="77777777" w:rsidR="00204069" w:rsidRPr="000154E0" w:rsidRDefault="00204069" w:rsidP="008F55F6">
            <w:pPr>
              <w:spacing w:after="0" w:line="240" w:lineRule="auto"/>
              <w:rPr>
                <w:rFonts w:ascii="Times New Roman" w:hAnsi="Times New Roman" w:cs="Times New Roman"/>
                <w:sz w:val="24"/>
                <w:szCs w:val="24"/>
                <w:lang w:val="uk-UA" w:eastAsia="ru-RU"/>
              </w:rPr>
            </w:pPr>
            <w:r w:rsidRPr="000154E0">
              <w:rPr>
                <w:rFonts w:ascii="Times New Roman" w:hAnsi="Times New Roman" w:cs="Times New Roman"/>
                <w:sz w:val="24"/>
                <w:szCs w:val="24"/>
                <w:lang w:val="uk-UA" w:eastAsia="ru-RU"/>
              </w:rPr>
              <w:t>8.</w:t>
            </w:r>
          </w:p>
        </w:tc>
        <w:tc>
          <w:tcPr>
            <w:tcW w:w="2659" w:type="dxa"/>
          </w:tcPr>
          <w:p w14:paraId="341ADB78" w14:textId="77777777" w:rsidR="00204069" w:rsidRPr="0088316D" w:rsidRDefault="00204069" w:rsidP="008F55F6">
            <w:pPr>
              <w:snapToGrid w:val="0"/>
              <w:spacing w:after="0" w:line="240" w:lineRule="auto"/>
              <w:rPr>
                <w:rFonts w:ascii="Times New Roman" w:hAnsi="Times New Roman" w:cs="Times New Roman"/>
                <w:sz w:val="24"/>
                <w:szCs w:val="24"/>
                <w:lang w:val="uk-UA"/>
              </w:rPr>
            </w:pPr>
            <w:r w:rsidRPr="0088316D">
              <w:rPr>
                <w:rFonts w:ascii="Times New Roman" w:hAnsi="Times New Roman" w:cs="Times New Roman"/>
                <w:sz w:val="24"/>
                <w:szCs w:val="24"/>
                <w:lang w:val="uk-UA"/>
              </w:rPr>
              <w:t xml:space="preserve">ТОВ «Верхньодніпровське </w:t>
            </w:r>
            <w:r w:rsidRPr="0088316D">
              <w:rPr>
                <w:rFonts w:ascii="Times New Roman" w:hAnsi="Times New Roman" w:cs="Times New Roman"/>
                <w:sz w:val="24"/>
                <w:szCs w:val="24"/>
                <w:lang w:val="uk-UA"/>
              </w:rPr>
              <w:lastRenderedPageBreak/>
              <w:t>сільськогосподарське підприємство Промінь»</w:t>
            </w:r>
          </w:p>
        </w:tc>
        <w:tc>
          <w:tcPr>
            <w:tcW w:w="3012" w:type="dxa"/>
          </w:tcPr>
          <w:p w14:paraId="05625E84" w14:textId="77777777" w:rsidR="00204069" w:rsidRPr="0088316D" w:rsidRDefault="00204069" w:rsidP="008F55F6">
            <w:pPr>
              <w:spacing w:after="0" w:line="240" w:lineRule="auto"/>
              <w:rPr>
                <w:rFonts w:ascii="Times New Roman" w:hAnsi="Times New Roman" w:cs="Times New Roman"/>
                <w:sz w:val="24"/>
                <w:szCs w:val="24"/>
                <w:shd w:val="clear" w:color="auto" w:fill="FFFFFF"/>
                <w:lang w:val="uk-UA" w:eastAsia="ru-RU"/>
              </w:rPr>
            </w:pPr>
            <w:r w:rsidRPr="0088316D">
              <w:rPr>
                <w:rFonts w:ascii="Times New Roman" w:hAnsi="Times New Roman" w:cs="Times New Roman"/>
                <w:sz w:val="24"/>
                <w:szCs w:val="24"/>
                <w:shd w:val="clear" w:color="auto" w:fill="FFFFFF"/>
                <w:lang w:val="uk-UA" w:eastAsia="ru-RU"/>
              </w:rPr>
              <w:lastRenderedPageBreak/>
              <w:t xml:space="preserve">01.11 Вирощування зернових культур (крім </w:t>
            </w:r>
            <w:r w:rsidRPr="0088316D">
              <w:rPr>
                <w:rFonts w:ascii="Times New Roman" w:hAnsi="Times New Roman" w:cs="Times New Roman"/>
                <w:sz w:val="24"/>
                <w:szCs w:val="24"/>
                <w:shd w:val="clear" w:color="auto" w:fill="FFFFFF"/>
                <w:lang w:val="uk-UA" w:eastAsia="ru-RU"/>
              </w:rPr>
              <w:lastRenderedPageBreak/>
              <w:t>рису), бобових культур і насіння олійних культур</w:t>
            </w:r>
          </w:p>
        </w:tc>
        <w:tc>
          <w:tcPr>
            <w:tcW w:w="3632" w:type="dxa"/>
          </w:tcPr>
          <w:p w14:paraId="29D0B237" w14:textId="77777777" w:rsidR="00204069" w:rsidRPr="0088316D" w:rsidRDefault="00204069" w:rsidP="008F55F6">
            <w:pPr>
              <w:spacing w:after="0" w:line="240" w:lineRule="auto"/>
              <w:rPr>
                <w:rFonts w:ascii="Times New Roman" w:hAnsi="Times New Roman" w:cs="Times New Roman"/>
                <w:sz w:val="24"/>
                <w:szCs w:val="24"/>
                <w:lang w:val="uk-UA"/>
              </w:rPr>
            </w:pPr>
            <w:r w:rsidRPr="0088316D">
              <w:rPr>
                <w:rFonts w:ascii="Times New Roman" w:hAnsi="Times New Roman" w:cs="Times New Roman"/>
                <w:sz w:val="24"/>
                <w:szCs w:val="24"/>
                <w:lang w:val="uk-UA"/>
              </w:rPr>
              <w:lastRenderedPageBreak/>
              <w:t xml:space="preserve">Дніпропетровська обл., </w:t>
            </w:r>
          </w:p>
          <w:p w14:paraId="4651ADAA" w14:textId="77777777" w:rsidR="00204069" w:rsidRPr="0088316D" w:rsidRDefault="00204069" w:rsidP="008F55F6">
            <w:pPr>
              <w:spacing w:after="0" w:line="240" w:lineRule="auto"/>
              <w:rPr>
                <w:rFonts w:ascii="Times New Roman" w:hAnsi="Times New Roman" w:cs="Times New Roman"/>
                <w:sz w:val="24"/>
                <w:szCs w:val="24"/>
                <w:lang w:val="uk-UA"/>
              </w:rPr>
            </w:pPr>
            <w:r w:rsidRPr="0088316D">
              <w:rPr>
                <w:rFonts w:ascii="Times New Roman" w:hAnsi="Times New Roman" w:cs="Times New Roman"/>
                <w:sz w:val="24"/>
                <w:szCs w:val="24"/>
                <w:lang w:val="uk-UA"/>
              </w:rPr>
              <w:t xml:space="preserve">Кам'янський р-н, </w:t>
            </w:r>
          </w:p>
          <w:p w14:paraId="468029C0" w14:textId="77777777" w:rsidR="00204069" w:rsidRPr="0088316D" w:rsidRDefault="00204069" w:rsidP="008F55F6">
            <w:pPr>
              <w:spacing w:after="0" w:line="240" w:lineRule="auto"/>
              <w:rPr>
                <w:rFonts w:ascii="Times New Roman" w:hAnsi="Times New Roman" w:cs="Times New Roman"/>
                <w:sz w:val="24"/>
                <w:szCs w:val="24"/>
                <w:lang w:val="uk-UA"/>
              </w:rPr>
            </w:pPr>
            <w:r w:rsidRPr="0088316D">
              <w:rPr>
                <w:rFonts w:ascii="Times New Roman" w:hAnsi="Times New Roman" w:cs="Times New Roman"/>
                <w:sz w:val="24"/>
                <w:szCs w:val="24"/>
                <w:lang w:val="uk-UA"/>
              </w:rPr>
              <w:lastRenderedPageBreak/>
              <w:t xml:space="preserve">с. Бородаївські Хутори, </w:t>
            </w:r>
            <w:r w:rsidRPr="0088316D">
              <w:rPr>
                <w:rFonts w:ascii="Times New Roman" w:hAnsi="Times New Roman" w:cs="Times New Roman"/>
                <w:sz w:val="24"/>
                <w:szCs w:val="24"/>
                <w:lang w:val="uk-UA"/>
              </w:rPr>
              <w:br/>
              <w:t>вул. Центральна, 1а</w:t>
            </w:r>
          </w:p>
        </w:tc>
      </w:tr>
      <w:tr w:rsidR="00204069" w:rsidRPr="009D3CF5" w14:paraId="54AECC54" w14:textId="77777777" w:rsidTr="008F55F6">
        <w:trPr>
          <w:jc w:val="center"/>
        </w:trPr>
        <w:tc>
          <w:tcPr>
            <w:tcW w:w="568" w:type="dxa"/>
          </w:tcPr>
          <w:p w14:paraId="3617CE29" w14:textId="77777777" w:rsidR="00204069" w:rsidRPr="0088316D" w:rsidRDefault="00204069" w:rsidP="008F55F6">
            <w:pPr>
              <w:spacing w:after="0" w:line="240" w:lineRule="auto"/>
              <w:rPr>
                <w:rFonts w:ascii="Times New Roman" w:hAnsi="Times New Roman" w:cs="Times New Roman"/>
                <w:sz w:val="24"/>
                <w:szCs w:val="24"/>
                <w:lang w:val="uk-UA" w:eastAsia="ru-RU"/>
              </w:rPr>
            </w:pPr>
            <w:r w:rsidRPr="0088316D">
              <w:rPr>
                <w:rFonts w:ascii="Times New Roman" w:hAnsi="Times New Roman" w:cs="Times New Roman"/>
                <w:sz w:val="24"/>
                <w:szCs w:val="24"/>
                <w:lang w:val="uk-UA" w:eastAsia="ru-RU"/>
              </w:rPr>
              <w:t>9.</w:t>
            </w:r>
          </w:p>
        </w:tc>
        <w:tc>
          <w:tcPr>
            <w:tcW w:w="2659" w:type="dxa"/>
          </w:tcPr>
          <w:p w14:paraId="4A4CBAE2" w14:textId="77777777" w:rsidR="00204069" w:rsidRPr="0088316D" w:rsidRDefault="00204069" w:rsidP="008F55F6">
            <w:pPr>
              <w:spacing w:after="0" w:line="240" w:lineRule="auto"/>
              <w:rPr>
                <w:rFonts w:ascii="Times New Roman" w:hAnsi="Times New Roman" w:cs="Times New Roman"/>
                <w:sz w:val="24"/>
                <w:szCs w:val="24"/>
                <w:lang w:val="ru-RU"/>
              </w:rPr>
            </w:pPr>
            <w:r w:rsidRPr="0088316D">
              <w:rPr>
                <w:rFonts w:ascii="Times New Roman" w:hAnsi="Times New Roman" w:cs="Times New Roman"/>
                <w:sz w:val="24"/>
                <w:szCs w:val="24"/>
                <w:lang w:val="ru-RU"/>
              </w:rPr>
              <w:t>СТОВ «Дніпро-Н»</w:t>
            </w:r>
          </w:p>
        </w:tc>
        <w:tc>
          <w:tcPr>
            <w:tcW w:w="3012" w:type="dxa"/>
          </w:tcPr>
          <w:p w14:paraId="7CAA4E95" w14:textId="77777777" w:rsidR="00204069" w:rsidRPr="0088316D" w:rsidRDefault="00204069" w:rsidP="008F55F6">
            <w:pPr>
              <w:spacing w:after="0" w:line="240" w:lineRule="auto"/>
              <w:rPr>
                <w:rFonts w:ascii="Times New Roman" w:hAnsi="Times New Roman" w:cs="Times New Roman"/>
                <w:sz w:val="24"/>
                <w:szCs w:val="24"/>
                <w:shd w:val="clear" w:color="auto" w:fill="FFFFFF"/>
                <w:lang w:val="uk-UA" w:eastAsia="ru-RU"/>
              </w:rPr>
            </w:pPr>
            <w:r w:rsidRPr="0088316D">
              <w:rPr>
                <w:rFonts w:ascii="Times New Roman" w:hAnsi="Times New Roman" w:cs="Times New Roman"/>
                <w:sz w:val="24"/>
                <w:szCs w:val="24"/>
                <w:shd w:val="clear" w:color="auto" w:fill="FFFFFF"/>
                <w:lang w:val="uk-UA" w:eastAsia="ru-RU"/>
              </w:rPr>
              <w:t>01.11 Вирощування зернових культур (крім рису), бобових культур і насіння олійних культур</w:t>
            </w:r>
          </w:p>
        </w:tc>
        <w:tc>
          <w:tcPr>
            <w:tcW w:w="3632" w:type="dxa"/>
          </w:tcPr>
          <w:p w14:paraId="2C95AC35" w14:textId="77777777" w:rsidR="00204069" w:rsidRPr="0088316D" w:rsidRDefault="00204069" w:rsidP="008F55F6">
            <w:pPr>
              <w:spacing w:after="0" w:line="240" w:lineRule="auto"/>
              <w:rPr>
                <w:rFonts w:ascii="Times New Roman" w:hAnsi="Times New Roman" w:cs="Times New Roman"/>
                <w:sz w:val="24"/>
                <w:szCs w:val="24"/>
                <w:lang w:val="uk-UA"/>
              </w:rPr>
            </w:pPr>
            <w:r w:rsidRPr="0088316D">
              <w:rPr>
                <w:rFonts w:ascii="Times New Roman" w:hAnsi="Times New Roman" w:cs="Times New Roman"/>
                <w:sz w:val="24"/>
                <w:szCs w:val="24"/>
                <w:lang w:val="uk-UA"/>
              </w:rPr>
              <w:t xml:space="preserve">Дніпропетровська обл., Кам'янський р-н, </w:t>
            </w:r>
          </w:p>
          <w:p w14:paraId="04FC2D52" w14:textId="77777777" w:rsidR="00204069" w:rsidRPr="0088316D" w:rsidRDefault="00204069" w:rsidP="008F55F6">
            <w:pPr>
              <w:spacing w:after="0" w:line="240" w:lineRule="auto"/>
              <w:rPr>
                <w:rFonts w:ascii="Times New Roman" w:hAnsi="Times New Roman" w:cs="Times New Roman"/>
                <w:sz w:val="24"/>
                <w:szCs w:val="24"/>
                <w:lang w:val="uk-UA"/>
              </w:rPr>
            </w:pPr>
            <w:r w:rsidRPr="0088316D">
              <w:rPr>
                <w:rFonts w:ascii="Times New Roman" w:hAnsi="Times New Roman" w:cs="Times New Roman"/>
                <w:sz w:val="24"/>
                <w:szCs w:val="24"/>
                <w:lang w:val="uk-UA"/>
              </w:rPr>
              <w:t xml:space="preserve">с. Пушкарівка, </w:t>
            </w:r>
          </w:p>
          <w:p w14:paraId="596361E1" w14:textId="77777777" w:rsidR="00204069" w:rsidRPr="0088316D" w:rsidRDefault="00204069" w:rsidP="008F55F6">
            <w:pPr>
              <w:spacing w:after="0" w:line="240" w:lineRule="auto"/>
              <w:rPr>
                <w:rFonts w:ascii="Times New Roman" w:hAnsi="Times New Roman" w:cs="Times New Roman"/>
                <w:sz w:val="24"/>
                <w:szCs w:val="24"/>
                <w:lang w:val="uk-UA"/>
              </w:rPr>
            </w:pPr>
            <w:r w:rsidRPr="0088316D">
              <w:rPr>
                <w:rFonts w:ascii="Times New Roman" w:hAnsi="Times New Roman" w:cs="Times New Roman"/>
                <w:sz w:val="24"/>
                <w:szCs w:val="24"/>
                <w:lang w:val="uk-UA"/>
              </w:rPr>
              <w:t>вул. Центральна, 28</w:t>
            </w:r>
          </w:p>
        </w:tc>
      </w:tr>
      <w:tr w:rsidR="00204069" w:rsidRPr="00817B97" w14:paraId="76C92842" w14:textId="77777777" w:rsidTr="008F55F6">
        <w:trPr>
          <w:jc w:val="center"/>
        </w:trPr>
        <w:tc>
          <w:tcPr>
            <w:tcW w:w="568" w:type="dxa"/>
          </w:tcPr>
          <w:p w14:paraId="50E19951" w14:textId="77777777" w:rsidR="00204069" w:rsidRPr="0088316D" w:rsidRDefault="00204069" w:rsidP="008F55F6">
            <w:pPr>
              <w:spacing w:after="0" w:line="240" w:lineRule="auto"/>
              <w:rPr>
                <w:rFonts w:ascii="Times New Roman" w:hAnsi="Times New Roman" w:cs="Times New Roman"/>
                <w:sz w:val="24"/>
                <w:szCs w:val="24"/>
                <w:lang w:val="uk-UA" w:eastAsia="ru-RU"/>
              </w:rPr>
            </w:pPr>
            <w:r>
              <w:rPr>
                <w:rFonts w:ascii="Times New Roman" w:hAnsi="Times New Roman" w:cs="Times New Roman"/>
                <w:sz w:val="24"/>
                <w:szCs w:val="24"/>
                <w:lang w:val="uk-UA" w:eastAsia="ru-RU"/>
              </w:rPr>
              <w:t>10.</w:t>
            </w:r>
          </w:p>
        </w:tc>
        <w:tc>
          <w:tcPr>
            <w:tcW w:w="2659" w:type="dxa"/>
          </w:tcPr>
          <w:p w14:paraId="79C39A5B" w14:textId="77777777" w:rsidR="00204069" w:rsidRPr="0088316D" w:rsidRDefault="00204069" w:rsidP="008F55F6">
            <w:pPr>
              <w:spacing w:after="0" w:line="240" w:lineRule="auto"/>
              <w:rPr>
                <w:rFonts w:ascii="Times New Roman" w:hAnsi="Times New Roman" w:cs="Times New Roman"/>
                <w:sz w:val="24"/>
                <w:szCs w:val="24"/>
                <w:lang w:val="uk-UA"/>
              </w:rPr>
            </w:pPr>
            <w:r w:rsidRPr="0088316D">
              <w:rPr>
                <w:rFonts w:ascii="Times New Roman" w:hAnsi="Times New Roman" w:cs="Times New Roman"/>
                <w:sz w:val="24"/>
                <w:szCs w:val="24"/>
                <w:lang w:val="uk-UA"/>
              </w:rPr>
              <w:t>ТОВ  АФ «Мишурин Ріг»</w:t>
            </w:r>
          </w:p>
        </w:tc>
        <w:tc>
          <w:tcPr>
            <w:tcW w:w="3012" w:type="dxa"/>
          </w:tcPr>
          <w:p w14:paraId="60057E68" w14:textId="77777777" w:rsidR="00204069" w:rsidRPr="0088316D" w:rsidRDefault="00204069" w:rsidP="008F55F6">
            <w:pPr>
              <w:spacing w:after="0" w:line="240" w:lineRule="auto"/>
              <w:rPr>
                <w:rFonts w:ascii="Times New Roman" w:hAnsi="Times New Roman" w:cs="Times New Roman"/>
                <w:sz w:val="24"/>
                <w:szCs w:val="24"/>
                <w:lang w:val="ru-RU"/>
              </w:rPr>
            </w:pPr>
            <w:r w:rsidRPr="0088316D">
              <w:rPr>
                <w:rFonts w:ascii="Times New Roman" w:hAnsi="Times New Roman" w:cs="Times New Roman"/>
                <w:sz w:val="24"/>
                <w:szCs w:val="24"/>
                <w:lang w:val="ru-RU"/>
              </w:rPr>
              <w:t>01.11 Вирощування зернових культур (крім рису), бобових культур і насіння олійних культур</w:t>
            </w:r>
          </w:p>
        </w:tc>
        <w:tc>
          <w:tcPr>
            <w:tcW w:w="3632" w:type="dxa"/>
          </w:tcPr>
          <w:p w14:paraId="4DCF449B" w14:textId="77777777" w:rsidR="00204069" w:rsidRPr="0088316D" w:rsidRDefault="00204069" w:rsidP="008F55F6">
            <w:pPr>
              <w:spacing w:after="0" w:line="240" w:lineRule="auto"/>
              <w:rPr>
                <w:rFonts w:ascii="Times New Roman" w:hAnsi="Times New Roman" w:cs="Times New Roman"/>
                <w:sz w:val="24"/>
                <w:szCs w:val="24"/>
                <w:lang w:val="uk-UA"/>
              </w:rPr>
            </w:pPr>
            <w:r w:rsidRPr="0088316D">
              <w:rPr>
                <w:rFonts w:ascii="Times New Roman" w:hAnsi="Times New Roman" w:cs="Times New Roman"/>
                <w:sz w:val="24"/>
                <w:szCs w:val="24"/>
                <w:lang w:val="uk-UA"/>
              </w:rPr>
              <w:t xml:space="preserve">Дніпропетровська обл., </w:t>
            </w:r>
          </w:p>
          <w:p w14:paraId="2387CC92" w14:textId="77777777" w:rsidR="00204069" w:rsidRPr="0088316D" w:rsidRDefault="00204069" w:rsidP="008F55F6">
            <w:pPr>
              <w:spacing w:after="0" w:line="240" w:lineRule="auto"/>
              <w:rPr>
                <w:rFonts w:ascii="Times New Roman" w:hAnsi="Times New Roman" w:cs="Times New Roman"/>
                <w:sz w:val="24"/>
                <w:szCs w:val="24"/>
                <w:lang w:val="uk-UA"/>
              </w:rPr>
            </w:pPr>
            <w:r w:rsidRPr="0088316D">
              <w:rPr>
                <w:rFonts w:ascii="Times New Roman" w:hAnsi="Times New Roman" w:cs="Times New Roman"/>
                <w:sz w:val="24"/>
                <w:szCs w:val="24"/>
                <w:lang w:val="uk-UA"/>
              </w:rPr>
              <w:t xml:space="preserve">Кам'янський р-н, </w:t>
            </w:r>
          </w:p>
          <w:p w14:paraId="2BBFC3D9" w14:textId="77777777" w:rsidR="00204069" w:rsidRPr="0088316D" w:rsidRDefault="00204069" w:rsidP="008F55F6">
            <w:pPr>
              <w:spacing w:after="0" w:line="240" w:lineRule="auto"/>
              <w:rPr>
                <w:rFonts w:ascii="Times New Roman" w:hAnsi="Times New Roman" w:cs="Times New Roman"/>
                <w:sz w:val="24"/>
                <w:szCs w:val="24"/>
                <w:lang w:val="uk-UA"/>
              </w:rPr>
            </w:pPr>
            <w:r w:rsidRPr="0088316D">
              <w:rPr>
                <w:rFonts w:ascii="Times New Roman" w:hAnsi="Times New Roman" w:cs="Times New Roman"/>
                <w:sz w:val="24"/>
                <w:szCs w:val="24"/>
                <w:lang w:val="uk-UA"/>
              </w:rPr>
              <w:t xml:space="preserve">с. Мишурин Ріг, </w:t>
            </w:r>
            <w:r w:rsidRPr="0088316D">
              <w:rPr>
                <w:rFonts w:ascii="Times New Roman" w:hAnsi="Times New Roman" w:cs="Times New Roman"/>
                <w:sz w:val="24"/>
                <w:szCs w:val="24"/>
                <w:lang w:val="uk-UA"/>
              </w:rPr>
              <w:br/>
              <w:t>вул. Шкільна, 16</w:t>
            </w:r>
          </w:p>
        </w:tc>
      </w:tr>
      <w:tr w:rsidR="00204069" w:rsidRPr="00817B97" w14:paraId="640C66AD" w14:textId="77777777" w:rsidTr="008F55F6">
        <w:trPr>
          <w:jc w:val="center"/>
        </w:trPr>
        <w:tc>
          <w:tcPr>
            <w:tcW w:w="568" w:type="dxa"/>
          </w:tcPr>
          <w:p w14:paraId="1E1A504F" w14:textId="77777777" w:rsidR="00204069" w:rsidRPr="0088316D" w:rsidRDefault="00204069" w:rsidP="008F55F6">
            <w:pPr>
              <w:spacing w:after="0" w:line="240" w:lineRule="auto"/>
              <w:rPr>
                <w:rFonts w:ascii="Times New Roman" w:hAnsi="Times New Roman" w:cs="Times New Roman"/>
                <w:sz w:val="24"/>
                <w:szCs w:val="24"/>
                <w:lang w:val="uk-UA" w:eastAsia="ru-RU"/>
              </w:rPr>
            </w:pPr>
            <w:r>
              <w:rPr>
                <w:rFonts w:ascii="Times New Roman" w:hAnsi="Times New Roman" w:cs="Times New Roman"/>
                <w:sz w:val="24"/>
                <w:szCs w:val="24"/>
                <w:lang w:val="uk-UA" w:eastAsia="ru-RU"/>
              </w:rPr>
              <w:t>11.</w:t>
            </w:r>
          </w:p>
        </w:tc>
        <w:tc>
          <w:tcPr>
            <w:tcW w:w="2659" w:type="dxa"/>
          </w:tcPr>
          <w:p w14:paraId="7287A290" w14:textId="77777777" w:rsidR="00204069" w:rsidRPr="0088316D" w:rsidRDefault="00204069" w:rsidP="008F55F6">
            <w:pPr>
              <w:spacing w:after="0" w:line="240" w:lineRule="auto"/>
              <w:rPr>
                <w:rFonts w:ascii="Times New Roman" w:hAnsi="Times New Roman" w:cs="Times New Roman"/>
                <w:sz w:val="24"/>
                <w:szCs w:val="24"/>
                <w:lang w:val="uk-UA"/>
              </w:rPr>
            </w:pPr>
            <w:r w:rsidRPr="0088316D">
              <w:rPr>
                <w:rFonts w:ascii="Times New Roman" w:hAnsi="Times New Roman" w:cs="Times New Roman"/>
                <w:sz w:val="24"/>
                <w:szCs w:val="24"/>
                <w:lang w:val="uk-UA"/>
              </w:rPr>
              <w:t>ТОВ «Агро-Холд»</w:t>
            </w:r>
          </w:p>
        </w:tc>
        <w:tc>
          <w:tcPr>
            <w:tcW w:w="3012" w:type="dxa"/>
          </w:tcPr>
          <w:p w14:paraId="58747389" w14:textId="77777777" w:rsidR="00204069" w:rsidRPr="0088316D" w:rsidRDefault="00204069" w:rsidP="008F55F6">
            <w:pPr>
              <w:spacing w:after="0" w:line="240" w:lineRule="auto"/>
              <w:rPr>
                <w:rFonts w:ascii="Times New Roman" w:hAnsi="Times New Roman" w:cs="Times New Roman"/>
                <w:sz w:val="24"/>
                <w:szCs w:val="24"/>
                <w:lang w:val="ru-RU"/>
              </w:rPr>
            </w:pPr>
            <w:r w:rsidRPr="0088316D">
              <w:rPr>
                <w:rFonts w:ascii="Times New Roman" w:hAnsi="Times New Roman" w:cs="Times New Roman"/>
                <w:sz w:val="24"/>
                <w:szCs w:val="24"/>
                <w:lang w:val="uk-UA"/>
              </w:rPr>
              <w:t>01.11 Вирощування зернових культур (крім рису), бобових культур і насі</w:t>
            </w:r>
            <w:r w:rsidRPr="0088316D">
              <w:rPr>
                <w:rFonts w:ascii="Times New Roman" w:hAnsi="Times New Roman" w:cs="Times New Roman"/>
                <w:sz w:val="24"/>
                <w:szCs w:val="24"/>
                <w:lang w:val="ru-RU"/>
              </w:rPr>
              <w:t>ння олійних культур</w:t>
            </w:r>
          </w:p>
        </w:tc>
        <w:tc>
          <w:tcPr>
            <w:tcW w:w="3632" w:type="dxa"/>
          </w:tcPr>
          <w:p w14:paraId="0681271D" w14:textId="77777777" w:rsidR="00204069" w:rsidRPr="0088316D" w:rsidRDefault="00204069" w:rsidP="008F55F6">
            <w:pPr>
              <w:spacing w:after="0" w:line="240" w:lineRule="auto"/>
              <w:rPr>
                <w:rFonts w:ascii="Times New Roman" w:hAnsi="Times New Roman" w:cs="Times New Roman"/>
                <w:sz w:val="24"/>
                <w:szCs w:val="24"/>
                <w:lang w:val="uk-UA"/>
              </w:rPr>
            </w:pPr>
            <w:r w:rsidRPr="0088316D">
              <w:rPr>
                <w:rFonts w:ascii="Times New Roman" w:hAnsi="Times New Roman" w:cs="Times New Roman"/>
                <w:sz w:val="24"/>
                <w:szCs w:val="24"/>
                <w:lang w:val="uk-UA"/>
              </w:rPr>
              <w:t xml:space="preserve">Дніпропетровська обл., </w:t>
            </w:r>
          </w:p>
          <w:p w14:paraId="23C63CEF" w14:textId="77777777" w:rsidR="00204069" w:rsidRPr="0088316D" w:rsidRDefault="00204069" w:rsidP="008F55F6">
            <w:pPr>
              <w:spacing w:after="0" w:line="240" w:lineRule="auto"/>
              <w:rPr>
                <w:rFonts w:ascii="Times New Roman" w:hAnsi="Times New Roman" w:cs="Times New Roman"/>
                <w:sz w:val="24"/>
                <w:szCs w:val="24"/>
                <w:lang w:val="uk-UA"/>
              </w:rPr>
            </w:pPr>
            <w:r w:rsidRPr="0088316D">
              <w:rPr>
                <w:rFonts w:ascii="Times New Roman" w:hAnsi="Times New Roman" w:cs="Times New Roman"/>
                <w:sz w:val="24"/>
                <w:szCs w:val="24"/>
                <w:lang w:val="uk-UA"/>
              </w:rPr>
              <w:t xml:space="preserve">Кам'янський р-н, </w:t>
            </w:r>
          </w:p>
          <w:p w14:paraId="071C558C" w14:textId="77777777" w:rsidR="00204069" w:rsidRPr="0088316D" w:rsidRDefault="00204069" w:rsidP="008F55F6">
            <w:pPr>
              <w:spacing w:after="0" w:line="240" w:lineRule="auto"/>
              <w:rPr>
                <w:rFonts w:ascii="Times New Roman" w:hAnsi="Times New Roman" w:cs="Times New Roman"/>
                <w:sz w:val="24"/>
                <w:szCs w:val="24"/>
                <w:lang w:val="uk-UA"/>
              </w:rPr>
            </w:pPr>
            <w:r w:rsidRPr="0088316D">
              <w:rPr>
                <w:rFonts w:ascii="Times New Roman" w:hAnsi="Times New Roman" w:cs="Times New Roman"/>
                <w:sz w:val="24"/>
                <w:szCs w:val="24"/>
                <w:lang w:val="uk-UA"/>
              </w:rPr>
              <w:t xml:space="preserve">с-ще Новомиколаївка, </w:t>
            </w:r>
          </w:p>
          <w:p w14:paraId="650AA297" w14:textId="77777777" w:rsidR="00204069" w:rsidRPr="0088316D" w:rsidRDefault="00204069" w:rsidP="008F55F6">
            <w:pPr>
              <w:spacing w:after="0" w:line="240" w:lineRule="auto"/>
              <w:rPr>
                <w:rFonts w:ascii="Times New Roman" w:hAnsi="Times New Roman" w:cs="Times New Roman"/>
                <w:sz w:val="24"/>
                <w:szCs w:val="24"/>
                <w:lang w:val="uk-UA"/>
              </w:rPr>
            </w:pPr>
            <w:r w:rsidRPr="0088316D">
              <w:rPr>
                <w:rFonts w:ascii="Times New Roman" w:hAnsi="Times New Roman" w:cs="Times New Roman"/>
                <w:sz w:val="24"/>
                <w:szCs w:val="24"/>
                <w:lang w:val="uk-UA"/>
              </w:rPr>
              <w:t>вул.</w:t>
            </w:r>
            <w:r>
              <w:rPr>
                <w:rFonts w:ascii="Times New Roman" w:hAnsi="Times New Roman" w:cs="Times New Roman"/>
                <w:sz w:val="24"/>
                <w:szCs w:val="24"/>
                <w:lang w:val="uk-UA"/>
              </w:rPr>
              <w:t xml:space="preserve"> </w:t>
            </w:r>
            <w:r w:rsidRPr="0088316D">
              <w:rPr>
                <w:rFonts w:ascii="Times New Roman" w:hAnsi="Times New Roman" w:cs="Times New Roman"/>
                <w:sz w:val="24"/>
                <w:szCs w:val="24"/>
                <w:lang w:val="uk-UA"/>
              </w:rPr>
              <w:t>Козацької Слави, 74</w:t>
            </w:r>
          </w:p>
        </w:tc>
      </w:tr>
      <w:tr w:rsidR="00204069" w:rsidRPr="00AD52F2" w14:paraId="2DD3CF57" w14:textId="77777777" w:rsidTr="008F55F6">
        <w:trPr>
          <w:jc w:val="center"/>
        </w:trPr>
        <w:tc>
          <w:tcPr>
            <w:tcW w:w="568" w:type="dxa"/>
          </w:tcPr>
          <w:p w14:paraId="4ACBE34C" w14:textId="77777777" w:rsidR="00204069" w:rsidRPr="0088316D" w:rsidRDefault="00204069" w:rsidP="008F55F6">
            <w:pPr>
              <w:spacing w:after="0" w:line="240" w:lineRule="auto"/>
              <w:rPr>
                <w:rFonts w:ascii="Times New Roman" w:hAnsi="Times New Roman" w:cs="Times New Roman"/>
                <w:sz w:val="24"/>
                <w:szCs w:val="24"/>
                <w:lang w:val="uk-UA" w:eastAsia="ru-RU"/>
              </w:rPr>
            </w:pPr>
            <w:r>
              <w:rPr>
                <w:rFonts w:ascii="Times New Roman" w:hAnsi="Times New Roman" w:cs="Times New Roman"/>
                <w:sz w:val="24"/>
                <w:szCs w:val="24"/>
                <w:lang w:val="uk-UA" w:eastAsia="ru-RU"/>
              </w:rPr>
              <w:t>12.</w:t>
            </w:r>
          </w:p>
        </w:tc>
        <w:tc>
          <w:tcPr>
            <w:tcW w:w="2659" w:type="dxa"/>
          </w:tcPr>
          <w:p w14:paraId="0ADBBC65" w14:textId="77777777" w:rsidR="00204069" w:rsidRPr="0088316D" w:rsidRDefault="00204069" w:rsidP="008F55F6">
            <w:pPr>
              <w:spacing w:after="0" w:line="240" w:lineRule="auto"/>
              <w:rPr>
                <w:rFonts w:ascii="Times New Roman" w:hAnsi="Times New Roman" w:cs="Times New Roman"/>
                <w:sz w:val="24"/>
                <w:szCs w:val="24"/>
                <w:lang w:val="ru-RU"/>
              </w:rPr>
            </w:pPr>
            <w:r w:rsidRPr="0088316D">
              <w:rPr>
                <w:rFonts w:ascii="Times New Roman" w:hAnsi="Times New Roman" w:cs="Times New Roman"/>
                <w:sz w:val="24"/>
                <w:szCs w:val="24"/>
                <w:lang w:val="ru-RU"/>
              </w:rPr>
              <w:t>СФГ «Романцівське»</w:t>
            </w:r>
          </w:p>
        </w:tc>
        <w:tc>
          <w:tcPr>
            <w:tcW w:w="3012" w:type="dxa"/>
          </w:tcPr>
          <w:p w14:paraId="2AD723BE" w14:textId="77777777" w:rsidR="00204069" w:rsidRPr="0088316D" w:rsidRDefault="00204069" w:rsidP="008F55F6">
            <w:pPr>
              <w:spacing w:after="0" w:line="240" w:lineRule="auto"/>
              <w:rPr>
                <w:rFonts w:ascii="Times New Roman" w:hAnsi="Times New Roman" w:cs="Times New Roman"/>
                <w:sz w:val="24"/>
                <w:szCs w:val="24"/>
                <w:shd w:val="clear" w:color="auto" w:fill="FFFFFF"/>
                <w:lang w:val="uk-UA" w:eastAsia="ru-RU"/>
              </w:rPr>
            </w:pPr>
            <w:r w:rsidRPr="0088316D">
              <w:rPr>
                <w:rFonts w:ascii="Times New Roman" w:hAnsi="Times New Roman" w:cs="Times New Roman"/>
                <w:sz w:val="24"/>
                <w:szCs w:val="24"/>
                <w:shd w:val="clear" w:color="auto" w:fill="FFFFFF"/>
                <w:lang w:val="uk-UA" w:eastAsia="ru-RU"/>
              </w:rPr>
              <w:t>01.11 Вирощування зернових культур (крім рису), бобових культур і насіння олійних культур</w:t>
            </w:r>
          </w:p>
        </w:tc>
        <w:tc>
          <w:tcPr>
            <w:tcW w:w="3632" w:type="dxa"/>
          </w:tcPr>
          <w:p w14:paraId="1A82FA94" w14:textId="77777777" w:rsidR="00204069" w:rsidRPr="0088316D" w:rsidRDefault="00204069" w:rsidP="008F55F6">
            <w:pPr>
              <w:spacing w:after="0" w:line="240" w:lineRule="auto"/>
              <w:rPr>
                <w:rFonts w:ascii="Times New Roman" w:hAnsi="Times New Roman" w:cs="Times New Roman"/>
                <w:sz w:val="24"/>
                <w:szCs w:val="24"/>
                <w:lang w:val="uk-UA"/>
              </w:rPr>
            </w:pPr>
            <w:r w:rsidRPr="0088316D">
              <w:rPr>
                <w:rFonts w:ascii="Times New Roman" w:hAnsi="Times New Roman" w:cs="Times New Roman"/>
                <w:sz w:val="24"/>
                <w:szCs w:val="24"/>
                <w:lang w:val="uk-UA"/>
              </w:rPr>
              <w:t xml:space="preserve">Дніпропетровська обл., Кам'янський р-н, </w:t>
            </w:r>
            <w:r>
              <w:rPr>
                <w:rFonts w:ascii="Times New Roman" w:hAnsi="Times New Roman" w:cs="Times New Roman"/>
                <w:sz w:val="24"/>
                <w:szCs w:val="24"/>
                <w:lang w:val="uk-UA"/>
              </w:rPr>
              <w:br/>
            </w:r>
            <w:r w:rsidRPr="0088316D">
              <w:rPr>
                <w:rFonts w:ascii="Times New Roman" w:hAnsi="Times New Roman" w:cs="Times New Roman"/>
                <w:sz w:val="24"/>
                <w:szCs w:val="24"/>
                <w:lang w:val="uk-UA"/>
              </w:rPr>
              <w:t xml:space="preserve">м. Верхньодніпровськ, </w:t>
            </w:r>
            <w:r w:rsidRPr="0088316D">
              <w:rPr>
                <w:rFonts w:ascii="Times New Roman" w:hAnsi="Times New Roman" w:cs="Times New Roman"/>
                <w:sz w:val="24"/>
                <w:szCs w:val="24"/>
                <w:lang w:val="uk-UA"/>
              </w:rPr>
              <w:br/>
              <w:t>вул. Лірична 77</w:t>
            </w:r>
          </w:p>
        </w:tc>
      </w:tr>
      <w:tr w:rsidR="00204069" w:rsidRPr="00817B97" w14:paraId="719451A7" w14:textId="77777777" w:rsidTr="008F55F6">
        <w:trPr>
          <w:jc w:val="center"/>
        </w:trPr>
        <w:tc>
          <w:tcPr>
            <w:tcW w:w="568" w:type="dxa"/>
          </w:tcPr>
          <w:p w14:paraId="31C612B3" w14:textId="77777777" w:rsidR="00204069" w:rsidRPr="0088316D" w:rsidRDefault="00204069" w:rsidP="008F55F6">
            <w:pPr>
              <w:spacing w:after="0" w:line="240" w:lineRule="auto"/>
              <w:rPr>
                <w:rFonts w:ascii="Times New Roman" w:hAnsi="Times New Roman" w:cs="Times New Roman"/>
                <w:sz w:val="24"/>
                <w:szCs w:val="24"/>
                <w:lang w:val="uk-UA" w:eastAsia="ru-RU"/>
              </w:rPr>
            </w:pPr>
            <w:r>
              <w:rPr>
                <w:rFonts w:ascii="Times New Roman" w:hAnsi="Times New Roman" w:cs="Times New Roman"/>
                <w:sz w:val="24"/>
                <w:szCs w:val="24"/>
                <w:lang w:val="uk-UA" w:eastAsia="ru-RU"/>
              </w:rPr>
              <w:t>13.</w:t>
            </w:r>
          </w:p>
        </w:tc>
        <w:tc>
          <w:tcPr>
            <w:tcW w:w="2659" w:type="dxa"/>
          </w:tcPr>
          <w:p w14:paraId="16C82B8E" w14:textId="77777777" w:rsidR="00204069" w:rsidRPr="0088316D" w:rsidRDefault="00204069" w:rsidP="008F55F6">
            <w:pPr>
              <w:spacing w:after="0" w:line="240" w:lineRule="auto"/>
              <w:rPr>
                <w:rFonts w:ascii="Times New Roman" w:hAnsi="Times New Roman" w:cs="Times New Roman"/>
                <w:sz w:val="24"/>
                <w:szCs w:val="24"/>
                <w:lang w:val="uk-UA"/>
              </w:rPr>
            </w:pPr>
            <w:r w:rsidRPr="0088316D">
              <w:rPr>
                <w:rFonts w:ascii="Times New Roman" w:hAnsi="Times New Roman" w:cs="Times New Roman"/>
                <w:sz w:val="24"/>
                <w:szCs w:val="24"/>
                <w:lang w:val="uk-UA"/>
              </w:rPr>
              <w:t>ФГ «Агро-Єдність»</w:t>
            </w:r>
          </w:p>
        </w:tc>
        <w:tc>
          <w:tcPr>
            <w:tcW w:w="3012" w:type="dxa"/>
          </w:tcPr>
          <w:p w14:paraId="183BA7DA" w14:textId="77777777" w:rsidR="00204069" w:rsidRPr="0088316D" w:rsidRDefault="00204069" w:rsidP="008F55F6">
            <w:pPr>
              <w:spacing w:after="0" w:line="240" w:lineRule="auto"/>
              <w:rPr>
                <w:rFonts w:ascii="Times New Roman" w:hAnsi="Times New Roman" w:cs="Times New Roman"/>
                <w:sz w:val="24"/>
                <w:szCs w:val="24"/>
                <w:shd w:val="clear" w:color="auto" w:fill="FFFFFF"/>
                <w:lang w:val="uk-UA" w:eastAsia="ru-RU"/>
              </w:rPr>
            </w:pPr>
            <w:r w:rsidRPr="0088316D">
              <w:rPr>
                <w:rFonts w:ascii="Times New Roman" w:hAnsi="Times New Roman" w:cs="Times New Roman"/>
                <w:sz w:val="24"/>
                <w:szCs w:val="24"/>
                <w:shd w:val="clear" w:color="auto" w:fill="FFFFFF"/>
                <w:lang w:val="uk-UA" w:eastAsia="ru-RU"/>
              </w:rPr>
              <w:t>01.11 Вирощування зернових культур (крім рису), бобових культур і насіння олійних культур</w:t>
            </w:r>
          </w:p>
        </w:tc>
        <w:tc>
          <w:tcPr>
            <w:tcW w:w="3632" w:type="dxa"/>
          </w:tcPr>
          <w:p w14:paraId="43A311B0" w14:textId="77777777" w:rsidR="00204069" w:rsidRPr="0088316D" w:rsidRDefault="00204069" w:rsidP="008F55F6">
            <w:pPr>
              <w:spacing w:after="0" w:line="240" w:lineRule="auto"/>
              <w:rPr>
                <w:rFonts w:ascii="Times New Roman" w:hAnsi="Times New Roman" w:cs="Times New Roman"/>
                <w:sz w:val="24"/>
                <w:szCs w:val="24"/>
                <w:lang w:val="uk-UA"/>
              </w:rPr>
            </w:pPr>
            <w:r w:rsidRPr="0088316D">
              <w:rPr>
                <w:rFonts w:ascii="Times New Roman" w:hAnsi="Times New Roman" w:cs="Times New Roman"/>
                <w:sz w:val="24"/>
                <w:szCs w:val="24"/>
                <w:lang w:val="uk-UA"/>
              </w:rPr>
              <w:t xml:space="preserve">Дніпропетровська обл., Кам'янський р-н, </w:t>
            </w:r>
          </w:p>
          <w:p w14:paraId="61EA6F51" w14:textId="77777777" w:rsidR="00204069" w:rsidRPr="0088316D" w:rsidRDefault="00204069" w:rsidP="008F55F6">
            <w:pPr>
              <w:spacing w:after="0" w:line="240" w:lineRule="auto"/>
              <w:rPr>
                <w:rFonts w:ascii="Times New Roman" w:hAnsi="Times New Roman" w:cs="Times New Roman"/>
                <w:sz w:val="24"/>
                <w:szCs w:val="24"/>
                <w:lang w:val="uk-UA"/>
              </w:rPr>
            </w:pPr>
            <w:r w:rsidRPr="0088316D">
              <w:rPr>
                <w:rFonts w:ascii="Times New Roman" w:hAnsi="Times New Roman" w:cs="Times New Roman"/>
                <w:sz w:val="24"/>
                <w:szCs w:val="24"/>
                <w:lang w:val="uk-UA"/>
              </w:rPr>
              <w:t xml:space="preserve">с. Пушкарівка, </w:t>
            </w:r>
          </w:p>
          <w:p w14:paraId="79BD6338" w14:textId="77777777" w:rsidR="00204069" w:rsidRPr="0088316D" w:rsidRDefault="00204069" w:rsidP="008F55F6">
            <w:pPr>
              <w:spacing w:after="0" w:line="240" w:lineRule="auto"/>
              <w:rPr>
                <w:rFonts w:ascii="Times New Roman" w:hAnsi="Times New Roman" w:cs="Times New Roman"/>
                <w:sz w:val="24"/>
                <w:szCs w:val="24"/>
                <w:lang w:val="uk-UA"/>
              </w:rPr>
            </w:pPr>
            <w:r w:rsidRPr="0088316D">
              <w:rPr>
                <w:rFonts w:ascii="Times New Roman" w:hAnsi="Times New Roman" w:cs="Times New Roman"/>
                <w:sz w:val="24"/>
                <w:szCs w:val="24"/>
                <w:lang w:val="uk-UA"/>
              </w:rPr>
              <w:t>вул. Підгірна, 23а</w:t>
            </w:r>
          </w:p>
        </w:tc>
      </w:tr>
      <w:tr w:rsidR="00204069" w:rsidRPr="009D3CF5" w14:paraId="45C1BECE" w14:textId="77777777" w:rsidTr="008F55F6">
        <w:trPr>
          <w:jc w:val="center"/>
        </w:trPr>
        <w:tc>
          <w:tcPr>
            <w:tcW w:w="568" w:type="dxa"/>
          </w:tcPr>
          <w:p w14:paraId="620D6CAD" w14:textId="77777777" w:rsidR="00204069" w:rsidRPr="0088316D" w:rsidRDefault="00204069" w:rsidP="008F55F6">
            <w:pPr>
              <w:spacing w:after="0" w:line="240" w:lineRule="auto"/>
              <w:rPr>
                <w:rFonts w:ascii="Times New Roman" w:hAnsi="Times New Roman" w:cs="Times New Roman"/>
                <w:sz w:val="24"/>
                <w:szCs w:val="24"/>
                <w:lang w:val="uk-UA" w:eastAsia="ru-RU"/>
              </w:rPr>
            </w:pPr>
            <w:r>
              <w:rPr>
                <w:rFonts w:ascii="Times New Roman" w:hAnsi="Times New Roman" w:cs="Times New Roman"/>
                <w:sz w:val="24"/>
                <w:szCs w:val="24"/>
                <w:lang w:val="uk-UA" w:eastAsia="ru-RU"/>
              </w:rPr>
              <w:t>14.</w:t>
            </w:r>
          </w:p>
        </w:tc>
        <w:tc>
          <w:tcPr>
            <w:tcW w:w="2659" w:type="dxa"/>
          </w:tcPr>
          <w:p w14:paraId="380F102D" w14:textId="77777777" w:rsidR="00204069" w:rsidRPr="0088316D" w:rsidRDefault="00204069" w:rsidP="008F55F6">
            <w:pPr>
              <w:spacing w:after="0" w:line="240" w:lineRule="auto"/>
              <w:rPr>
                <w:rFonts w:ascii="Times New Roman" w:hAnsi="Times New Roman" w:cs="Times New Roman"/>
                <w:sz w:val="24"/>
                <w:szCs w:val="24"/>
                <w:lang w:val="uk-UA"/>
              </w:rPr>
            </w:pPr>
            <w:r w:rsidRPr="0088316D">
              <w:rPr>
                <w:rFonts w:ascii="Times New Roman" w:hAnsi="Times New Roman" w:cs="Times New Roman"/>
                <w:sz w:val="24"/>
                <w:szCs w:val="24"/>
                <w:lang w:val="uk-UA"/>
              </w:rPr>
              <w:t>ВСП «Верхньодніпровський фаховий коледж Дніпровського державного аграрно-економічного університету»</w:t>
            </w:r>
          </w:p>
        </w:tc>
        <w:tc>
          <w:tcPr>
            <w:tcW w:w="3012" w:type="dxa"/>
          </w:tcPr>
          <w:p w14:paraId="34EC5455" w14:textId="77777777" w:rsidR="00204069" w:rsidRPr="0088316D" w:rsidRDefault="00204069" w:rsidP="008F55F6">
            <w:pPr>
              <w:shd w:val="clear" w:color="auto" w:fill="FFFFFF"/>
              <w:spacing w:after="0" w:line="240" w:lineRule="auto"/>
              <w:textAlignment w:val="baseline"/>
              <w:rPr>
                <w:rFonts w:ascii="Times New Roman" w:hAnsi="Times New Roman" w:cs="Times New Roman"/>
                <w:sz w:val="24"/>
                <w:szCs w:val="24"/>
                <w:bdr w:val="none" w:sz="0" w:space="0" w:color="auto" w:frame="1"/>
                <w:lang w:val="uk-UA" w:eastAsia="ru-RU"/>
              </w:rPr>
            </w:pPr>
            <w:r w:rsidRPr="0088316D">
              <w:rPr>
                <w:rFonts w:ascii="Times New Roman" w:hAnsi="Times New Roman" w:cs="Times New Roman"/>
                <w:sz w:val="24"/>
                <w:szCs w:val="24"/>
                <w:bdr w:val="none" w:sz="0" w:space="0" w:color="auto" w:frame="1"/>
                <w:lang w:eastAsia="ru-RU"/>
              </w:rPr>
              <w:t xml:space="preserve">85.41 </w:t>
            </w:r>
            <w:r w:rsidRPr="0088316D">
              <w:rPr>
                <w:rFonts w:ascii="Times New Roman" w:hAnsi="Times New Roman" w:cs="Times New Roman"/>
                <w:sz w:val="24"/>
                <w:szCs w:val="24"/>
                <w:bdr w:val="none" w:sz="0" w:space="0" w:color="auto" w:frame="1"/>
                <w:lang w:val="uk-UA" w:eastAsia="ru-RU"/>
              </w:rPr>
              <w:t>Фахова передвища освіта</w:t>
            </w:r>
          </w:p>
        </w:tc>
        <w:tc>
          <w:tcPr>
            <w:tcW w:w="3632" w:type="dxa"/>
          </w:tcPr>
          <w:p w14:paraId="696C0D61" w14:textId="77777777" w:rsidR="00204069" w:rsidRPr="0088316D" w:rsidRDefault="00204069" w:rsidP="008F55F6">
            <w:pPr>
              <w:spacing w:after="0" w:line="240" w:lineRule="auto"/>
              <w:rPr>
                <w:rFonts w:ascii="Times New Roman" w:hAnsi="Times New Roman" w:cs="Times New Roman"/>
                <w:sz w:val="24"/>
                <w:szCs w:val="24"/>
                <w:lang w:val="uk-UA"/>
              </w:rPr>
            </w:pPr>
            <w:r w:rsidRPr="0088316D">
              <w:rPr>
                <w:rFonts w:ascii="Times New Roman" w:hAnsi="Times New Roman" w:cs="Times New Roman"/>
                <w:sz w:val="24"/>
                <w:szCs w:val="24"/>
                <w:lang w:val="uk-UA"/>
              </w:rPr>
              <w:t xml:space="preserve">Дніпропетровська обл., Кам'янський р-н, </w:t>
            </w:r>
          </w:p>
          <w:p w14:paraId="714A2D88" w14:textId="77777777" w:rsidR="00204069" w:rsidRPr="0088316D" w:rsidRDefault="00204069" w:rsidP="008F55F6">
            <w:pPr>
              <w:spacing w:after="0" w:line="240" w:lineRule="auto"/>
              <w:rPr>
                <w:rFonts w:ascii="Times New Roman" w:hAnsi="Times New Roman" w:cs="Times New Roman"/>
                <w:sz w:val="24"/>
                <w:szCs w:val="24"/>
                <w:lang w:val="uk-UA"/>
              </w:rPr>
            </w:pPr>
            <w:r w:rsidRPr="0088316D">
              <w:rPr>
                <w:rFonts w:ascii="Times New Roman" w:hAnsi="Times New Roman" w:cs="Times New Roman"/>
                <w:sz w:val="24"/>
                <w:szCs w:val="24"/>
                <w:lang w:val="uk-UA"/>
              </w:rPr>
              <w:t xml:space="preserve">м. Верхньодніпровськ, </w:t>
            </w:r>
            <w:r>
              <w:rPr>
                <w:rFonts w:ascii="Times New Roman" w:hAnsi="Times New Roman" w:cs="Times New Roman"/>
                <w:sz w:val="24"/>
                <w:szCs w:val="24"/>
                <w:lang w:val="uk-UA"/>
              </w:rPr>
              <w:br/>
            </w:r>
            <w:r w:rsidRPr="0088316D">
              <w:rPr>
                <w:rFonts w:ascii="Times New Roman" w:hAnsi="Times New Roman" w:cs="Times New Roman"/>
                <w:sz w:val="24"/>
                <w:szCs w:val="24"/>
                <w:lang w:val="uk-UA"/>
              </w:rPr>
              <w:t>вул. Паркова, 1</w:t>
            </w:r>
          </w:p>
        </w:tc>
      </w:tr>
      <w:tr w:rsidR="00204069" w:rsidRPr="000154E0" w14:paraId="05C7C18F" w14:textId="77777777" w:rsidTr="008F55F6">
        <w:trPr>
          <w:jc w:val="center"/>
        </w:trPr>
        <w:tc>
          <w:tcPr>
            <w:tcW w:w="568" w:type="dxa"/>
          </w:tcPr>
          <w:p w14:paraId="34C1BD2D" w14:textId="77777777" w:rsidR="00204069" w:rsidRPr="0088316D" w:rsidRDefault="00204069" w:rsidP="008F55F6">
            <w:pPr>
              <w:spacing w:after="0" w:line="240" w:lineRule="auto"/>
              <w:rPr>
                <w:rFonts w:ascii="Times New Roman" w:hAnsi="Times New Roman" w:cs="Times New Roman"/>
                <w:sz w:val="24"/>
                <w:szCs w:val="24"/>
                <w:lang w:val="uk-UA" w:eastAsia="ru-RU"/>
              </w:rPr>
            </w:pPr>
            <w:r>
              <w:rPr>
                <w:rFonts w:ascii="Times New Roman" w:hAnsi="Times New Roman" w:cs="Times New Roman"/>
                <w:sz w:val="24"/>
                <w:szCs w:val="24"/>
                <w:lang w:val="uk-UA" w:eastAsia="ru-RU"/>
              </w:rPr>
              <w:t>15.</w:t>
            </w:r>
          </w:p>
        </w:tc>
        <w:tc>
          <w:tcPr>
            <w:tcW w:w="2659" w:type="dxa"/>
          </w:tcPr>
          <w:p w14:paraId="0783471C" w14:textId="77777777" w:rsidR="00204069" w:rsidRPr="0088316D" w:rsidRDefault="00204069" w:rsidP="008F55F6">
            <w:pPr>
              <w:spacing w:after="0" w:line="240" w:lineRule="auto"/>
              <w:rPr>
                <w:rFonts w:ascii="Times New Roman" w:hAnsi="Times New Roman" w:cs="Times New Roman"/>
                <w:sz w:val="24"/>
                <w:szCs w:val="24"/>
                <w:lang w:val="uk-UA"/>
              </w:rPr>
            </w:pPr>
            <w:r w:rsidRPr="0088316D">
              <w:rPr>
                <w:rFonts w:ascii="Times New Roman" w:hAnsi="Times New Roman" w:cs="Times New Roman"/>
                <w:sz w:val="24"/>
                <w:szCs w:val="24"/>
                <w:lang w:val="uk-UA"/>
              </w:rPr>
              <w:t>КНП «Верхньодніпровський центр первинної медико-санітарної допомоги» Верхньодніпровської міської ради»</w:t>
            </w:r>
          </w:p>
        </w:tc>
        <w:tc>
          <w:tcPr>
            <w:tcW w:w="3012" w:type="dxa"/>
          </w:tcPr>
          <w:p w14:paraId="524BB5E4" w14:textId="77777777" w:rsidR="00204069" w:rsidRPr="0088316D" w:rsidRDefault="00204069" w:rsidP="008F55F6">
            <w:pPr>
              <w:spacing w:after="0" w:line="240" w:lineRule="auto"/>
              <w:rPr>
                <w:rFonts w:ascii="Times New Roman" w:hAnsi="Times New Roman" w:cs="Times New Roman"/>
                <w:sz w:val="24"/>
                <w:szCs w:val="24"/>
              </w:rPr>
            </w:pPr>
            <w:r w:rsidRPr="000154E0">
              <w:rPr>
                <w:rFonts w:ascii="Times New Roman" w:hAnsi="Times New Roman" w:cs="Times New Roman"/>
                <w:sz w:val="24"/>
                <w:szCs w:val="24"/>
                <w:lang w:val="uk-UA"/>
              </w:rPr>
              <w:t>86.21 Загальна меди</w:t>
            </w:r>
            <w:r w:rsidRPr="0088316D">
              <w:rPr>
                <w:rFonts w:ascii="Times New Roman" w:hAnsi="Times New Roman" w:cs="Times New Roman"/>
                <w:sz w:val="24"/>
                <w:szCs w:val="24"/>
              </w:rPr>
              <w:t>чна практика</w:t>
            </w:r>
          </w:p>
        </w:tc>
        <w:tc>
          <w:tcPr>
            <w:tcW w:w="3632" w:type="dxa"/>
          </w:tcPr>
          <w:p w14:paraId="3D8DD8ED" w14:textId="77777777" w:rsidR="00204069" w:rsidRPr="0088316D" w:rsidRDefault="00204069" w:rsidP="008F55F6">
            <w:pPr>
              <w:spacing w:after="0" w:line="240" w:lineRule="auto"/>
              <w:rPr>
                <w:rFonts w:ascii="Times New Roman" w:hAnsi="Times New Roman" w:cs="Times New Roman"/>
                <w:sz w:val="24"/>
                <w:szCs w:val="24"/>
                <w:lang w:val="uk-UA"/>
              </w:rPr>
            </w:pPr>
            <w:r w:rsidRPr="0088316D">
              <w:rPr>
                <w:rFonts w:ascii="Times New Roman" w:hAnsi="Times New Roman" w:cs="Times New Roman"/>
                <w:sz w:val="24"/>
                <w:szCs w:val="24"/>
                <w:lang w:val="uk-UA"/>
              </w:rPr>
              <w:t xml:space="preserve">Дніпропетровська обл., Кам'янський р-н, </w:t>
            </w:r>
            <w:r w:rsidRPr="0088316D">
              <w:rPr>
                <w:rFonts w:ascii="Times New Roman" w:hAnsi="Times New Roman" w:cs="Times New Roman"/>
                <w:sz w:val="24"/>
                <w:szCs w:val="24"/>
                <w:lang w:val="uk-UA"/>
              </w:rPr>
              <w:br/>
              <w:t xml:space="preserve">м. Верхньодніпровськ, </w:t>
            </w:r>
            <w:r w:rsidRPr="0088316D">
              <w:rPr>
                <w:rFonts w:ascii="Times New Roman" w:hAnsi="Times New Roman" w:cs="Times New Roman"/>
                <w:sz w:val="24"/>
                <w:szCs w:val="24"/>
                <w:lang w:val="uk-UA"/>
              </w:rPr>
              <w:br/>
              <w:t>вул. Європейська, 16</w:t>
            </w:r>
          </w:p>
        </w:tc>
      </w:tr>
      <w:tr w:rsidR="00204069" w:rsidRPr="00285081" w14:paraId="64F22DA3" w14:textId="77777777" w:rsidTr="008F55F6">
        <w:trPr>
          <w:jc w:val="center"/>
        </w:trPr>
        <w:tc>
          <w:tcPr>
            <w:tcW w:w="568" w:type="dxa"/>
          </w:tcPr>
          <w:p w14:paraId="5B594D09" w14:textId="77777777" w:rsidR="00204069" w:rsidRPr="0088316D" w:rsidRDefault="00204069" w:rsidP="008F55F6">
            <w:pPr>
              <w:spacing w:after="0" w:line="240" w:lineRule="auto"/>
              <w:rPr>
                <w:rFonts w:ascii="Times New Roman" w:hAnsi="Times New Roman" w:cs="Times New Roman"/>
                <w:sz w:val="24"/>
                <w:szCs w:val="24"/>
                <w:lang w:val="uk-UA" w:eastAsia="ru-RU"/>
              </w:rPr>
            </w:pPr>
            <w:r>
              <w:rPr>
                <w:rFonts w:ascii="Times New Roman" w:hAnsi="Times New Roman" w:cs="Times New Roman"/>
                <w:sz w:val="24"/>
                <w:szCs w:val="24"/>
                <w:lang w:val="uk-UA" w:eastAsia="ru-RU"/>
              </w:rPr>
              <w:t>16.</w:t>
            </w:r>
          </w:p>
        </w:tc>
        <w:tc>
          <w:tcPr>
            <w:tcW w:w="2659" w:type="dxa"/>
          </w:tcPr>
          <w:p w14:paraId="0BED340E" w14:textId="77777777" w:rsidR="00204069" w:rsidRPr="0088316D" w:rsidRDefault="00204069" w:rsidP="008F55F6">
            <w:pPr>
              <w:spacing w:after="0" w:line="240" w:lineRule="auto"/>
              <w:rPr>
                <w:rFonts w:ascii="Times New Roman" w:hAnsi="Times New Roman" w:cs="Times New Roman"/>
                <w:sz w:val="24"/>
                <w:szCs w:val="24"/>
                <w:lang w:val="uk-UA"/>
              </w:rPr>
            </w:pPr>
            <w:r w:rsidRPr="0088316D">
              <w:rPr>
                <w:rFonts w:ascii="Times New Roman" w:hAnsi="Times New Roman" w:cs="Times New Roman"/>
                <w:sz w:val="24"/>
                <w:szCs w:val="24"/>
                <w:lang w:val="uk-UA"/>
              </w:rPr>
              <w:t>КП  «Верхньодніпровська центральна міська лікарня» Верхньодніпровської міської ради»</w:t>
            </w:r>
          </w:p>
        </w:tc>
        <w:tc>
          <w:tcPr>
            <w:tcW w:w="3012" w:type="dxa"/>
          </w:tcPr>
          <w:p w14:paraId="25F2B223" w14:textId="77777777" w:rsidR="00204069" w:rsidRPr="0088316D" w:rsidRDefault="00204069" w:rsidP="008F55F6">
            <w:pPr>
              <w:spacing w:after="0" w:line="240" w:lineRule="auto"/>
              <w:rPr>
                <w:rFonts w:ascii="Times New Roman" w:hAnsi="Times New Roman" w:cs="Times New Roman"/>
                <w:sz w:val="24"/>
                <w:szCs w:val="24"/>
              </w:rPr>
            </w:pPr>
            <w:r w:rsidRPr="0088316D">
              <w:rPr>
                <w:rFonts w:ascii="Times New Roman" w:hAnsi="Times New Roman" w:cs="Times New Roman"/>
                <w:sz w:val="24"/>
                <w:szCs w:val="24"/>
              </w:rPr>
              <w:t>86.10 Діяльність лікарняних закладів</w:t>
            </w:r>
          </w:p>
        </w:tc>
        <w:tc>
          <w:tcPr>
            <w:tcW w:w="3632" w:type="dxa"/>
          </w:tcPr>
          <w:p w14:paraId="6AA8B344" w14:textId="77777777" w:rsidR="00204069" w:rsidRPr="0088316D" w:rsidRDefault="00204069" w:rsidP="008F55F6">
            <w:pPr>
              <w:spacing w:after="0" w:line="240" w:lineRule="auto"/>
              <w:rPr>
                <w:rFonts w:ascii="Times New Roman" w:hAnsi="Times New Roman" w:cs="Times New Roman"/>
                <w:sz w:val="24"/>
                <w:szCs w:val="24"/>
                <w:lang w:val="uk-UA"/>
              </w:rPr>
            </w:pPr>
            <w:r w:rsidRPr="0088316D">
              <w:rPr>
                <w:rFonts w:ascii="Times New Roman" w:hAnsi="Times New Roman" w:cs="Times New Roman"/>
                <w:sz w:val="24"/>
                <w:szCs w:val="24"/>
                <w:lang w:val="uk-UA"/>
              </w:rPr>
              <w:t xml:space="preserve">Дніпропетровська обл., Кам'янський р-н, </w:t>
            </w:r>
            <w:r w:rsidRPr="0088316D">
              <w:rPr>
                <w:rFonts w:ascii="Times New Roman" w:hAnsi="Times New Roman" w:cs="Times New Roman"/>
                <w:sz w:val="24"/>
                <w:szCs w:val="24"/>
                <w:lang w:val="uk-UA"/>
              </w:rPr>
              <w:br/>
              <w:t xml:space="preserve">м. Верхньодніпровськ, </w:t>
            </w:r>
            <w:r w:rsidRPr="0088316D">
              <w:rPr>
                <w:rFonts w:ascii="Times New Roman" w:hAnsi="Times New Roman" w:cs="Times New Roman"/>
                <w:sz w:val="24"/>
                <w:szCs w:val="24"/>
                <w:lang w:val="uk-UA"/>
              </w:rPr>
              <w:br/>
              <w:t>вул. Європейська, 16а</w:t>
            </w:r>
          </w:p>
        </w:tc>
      </w:tr>
      <w:tr w:rsidR="00204069" w:rsidRPr="00817B97" w14:paraId="477CB307" w14:textId="77777777" w:rsidTr="008F55F6">
        <w:trPr>
          <w:jc w:val="center"/>
        </w:trPr>
        <w:tc>
          <w:tcPr>
            <w:tcW w:w="568" w:type="dxa"/>
          </w:tcPr>
          <w:p w14:paraId="39CDC2AC" w14:textId="77777777" w:rsidR="00204069" w:rsidRPr="0088316D" w:rsidRDefault="00204069" w:rsidP="008F55F6">
            <w:pPr>
              <w:spacing w:after="0" w:line="240" w:lineRule="auto"/>
              <w:rPr>
                <w:rFonts w:ascii="Times New Roman" w:hAnsi="Times New Roman" w:cs="Times New Roman"/>
                <w:sz w:val="24"/>
                <w:szCs w:val="24"/>
                <w:lang w:val="uk-UA" w:eastAsia="ru-RU"/>
              </w:rPr>
            </w:pPr>
            <w:r>
              <w:rPr>
                <w:rFonts w:ascii="Times New Roman" w:hAnsi="Times New Roman" w:cs="Times New Roman"/>
                <w:sz w:val="24"/>
                <w:szCs w:val="24"/>
                <w:lang w:val="uk-UA" w:eastAsia="ru-RU"/>
              </w:rPr>
              <w:t>17.</w:t>
            </w:r>
          </w:p>
        </w:tc>
        <w:tc>
          <w:tcPr>
            <w:tcW w:w="2659" w:type="dxa"/>
          </w:tcPr>
          <w:p w14:paraId="25B20F03" w14:textId="77777777" w:rsidR="00204069" w:rsidRPr="0088316D" w:rsidRDefault="00204069" w:rsidP="008F55F6">
            <w:pPr>
              <w:pStyle w:val="affffff1"/>
              <w:spacing w:before="0"/>
              <w:ind w:firstLine="0"/>
              <w:rPr>
                <w:rFonts w:ascii="Times New Roman" w:hAnsi="Times New Roman"/>
                <w:sz w:val="24"/>
                <w:szCs w:val="24"/>
                <w:shd w:val="clear" w:color="auto" w:fill="FFFFFF"/>
              </w:rPr>
            </w:pPr>
            <w:r w:rsidRPr="0088316D">
              <w:rPr>
                <w:rFonts w:ascii="Times New Roman" w:hAnsi="Times New Roman"/>
                <w:sz w:val="24"/>
                <w:szCs w:val="24"/>
                <w:shd w:val="clear" w:color="auto" w:fill="FFFFFF"/>
              </w:rPr>
              <w:t xml:space="preserve">КЗ «Верхньодніпровський дитячий будинок-інтернат № 1» </w:t>
            </w:r>
            <w:r w:rsidRPr="0088316D">
              <w:rPr>
                <w:rFonts w:ascii="Times New Roman" w:hAnsi="Times New Roman"/>
                <w:sz w:val="24"/>
                <w:szCs w:val="24"/>
                <w:shd w:val="clear" w:color="auto" w:fill="FFFFFF"/>
              </w:rPr>
              <w:lastRenderedPageBreak/>
              <w:t>Дніпропетровської обласної ради</w:t>
            </w:r>
          </w:p>
        </w:tc>
        <w:tc>
          <w:tcPr>
            <w:tcW w:w="3012" w:type="dxa"/>
          </w:tcPr>
          <w:p w14:paraId="3AF6A75A" w14:textId="77777777" w:rsidR="00204069" w:rsidRPr="0088316D" w:rsidRDefault="00204069" w:rsidP="008F55F6">
            <w:pPr>
              <w:shd w:val="clear" w:color="auto" w:fill="FFFFFF"/>
              <w:spacing w:after="0" w:line="240" w:lineRule="auto"/>
              <w:textAlignment w:val="baseline"/>
              <w:rPr>
                <w:rFonts w:ascii="Times New Roman" w:hAnsi="Times New Roman" w:cs="Times New Roman"/>
                <w:sz w:val="24"/>
                <w:szCs w:val="24"/>
                <w:lang w:val="ru-RU" w:eastAsia="ru-RU"/>
              </w:rPr>
            </w:pPr>
            <w:r w:rsidRPr="00FF284C">
              <w:rPr>
                <w:rFonts w:ascii="Times New Roman" w:hAnsi="Times New Roman" w:cs="Times New Roman"/>
                <w:sz w:val="24"/>
                <w:szCs w:val="24"/>
                <w:bdr w:val="none" w:sz="0" w:space="0" w:color="auto" w:frame="1"/>
                <w:lang w:val="ru-RU" w:eastAsia="ru-RU"/>
              </w:rPr>
              <w:lastRenderedPageBreak/>
              <w:t xml:space="preserve">87.20 </w:t>
            </w:r>
            <w:r w:rsidRPr="0088316D">
              <w:rPr>
                <w:rFonts w:ascii="Times New Roman" w:hAnsi="Times New Roman" w:cs="Times New Roman"/>
                <w:sz w:val="24"/>
                <w:szCs w:val="24"/>
                <w:bdr w:val="none" w:sz="0" w:space="0" w:color="auto" w:frame="1"/>
                <w:lang w:val="ru-RU" w:eastAsia="ru-RU"/>
              </w:rPr>
              <w:t>Надання</w:t>
            </w:r>
            <w:r w:rsidRPr="00FF284C">
              <w:rPr>
                <w:rFonts w:ascii="Times New Roman" w:hAnsi="Times New Roman" w:cs="Times New Roman"/>
                <w:sz w:val="24"/>
                <w:szCs w:val="24"/>
                <w:bdr w:val="none" w:sz="0" w:space="0" w:color="auto" w:frame="1"/>
                <w:lang w:val="ru-RU" w:eastAsia="ru-RU"/>
              </w:rPr>
              <w:t xml:space="preserve"> </w:t>
            </w:r>
            <w:r w:rsidRPr="0088316D">
              <w:rPr>
                <w:rFonts w:ascii="Times New Roman" w:hAnsi="Times New Roman" w:cs="Times New Roman"/>
                <w:sz w:val="24"/>
                <w:szCs w:val="24"/>
                <w:bdr w:val="none" w:sz="0" w:space="0" w:color="auto" w:frame="1"/>
                <w:lang w:val="ru-RU" w:eastAsia="ru-RU"/>
              </w:rPr>
              <w:t>послуг</w:t>
            </w:r>
            <w:r w:rsidRPr="00FF284C">
              <w:rPr>
                <w:rFonts w:ascii="Times New Roman" w:hAnsi="Times New Roman" w:cs="Times New Roman"/>
                <w:sz w:val="24"/>
                <w:szCs w:val="24"/>
                <w:bdr w:val="none" w:sz="0" w:space="0" w:color="auto" w:frame="1"/>
                <w:lang w:val="ru-RU" w:eastAsia="ru-RU"/>
              </w:rPr>
              <w:t xml:space="preserve"> </w:t>
            </w:r>
            <w:r w:rsidRPr="0088316D">
              <w:rPr>
                <w:rFonts w:ascii="Times New Roman" w:hAnsi="Times New Roman" w:cs="Times New Roman"/>
                <w:sz w:val="24"/>
                <w:szCs w:val="24"/>
                <w:bdr w:val="none" w:sz="0" w:space="0" w:color="auto" w:frame="1"/>
                <w:lang w:val="ru-RU" w:eastAsia="ru-RU"/>
              </w:rPr>
              <w:t>догляду</w:t>
            </w:r>
            <w:r w:rsidRPr="00FF284C">
              <w:rPr>
                <w:rFonts w:ascii="Times New Roman" w:hAnsi="Times New Roman" w:cs="Times New Roman"/>
                <w:sz w:val="24"/>
                <w:szCs w:val="24"/>
                <w:bdr w:val="none" w:sz="0" w:space="0" w:color="auto" w:frame="1"/>
                <w:lang w:val="ru-RU" w:eastAsia="ru-RU"/>
              </w:rPr>
              <w:t xml:space="preserve"> </w:t>
            </w:r>
            <w:r w:rsidRPr="0088316D">
              <w:rPr>
                <w:rFonts w:ascii="Times New Roman" w:hAnsi="Times New Roman" w:cs="Times New Roman"/>
                <w:sz w:val="24"/>
                <w:szCs w:val="24"/>
                <w:bdr w:val="none" w:sz="0" w:space="0" w:color="auto" w:frame="1"/>
                <w:lang w:val="ru-RU" w:eastAsia="ru-RU"/>
              </w:rPr>
              <w:t>із</w:t>
            </w:r>
            <w:r w:rsidRPr="00FF284C">
              <w:rPr>
                <w:rFonts w:ascii="Times New Roman" w:hAnsi="Times New Roman" w:cs="Times New Roman"/>
                <w:sz w:val="24"/>
                <w:szCs w:val="24"/>
                <w:bdr w:val="none" w:sz="0" w:space="0" w:color="auto" w:frame="1"/>
                <w:lang w:val="ru-RU" w:eastAsia="ru-RU"/>
              </w:rPr>
              <w:t xml:space="preserve"> </w:t>
            </w:r>
            <w:r w:rsidRPr="0088316D">
              <w:rPr>
                <w:rFonts w:ascii="Times New Roman" w:hAnsi="Times New Roman" w:cs="Times New Roman"/>
                <w:sz w:val="24"/>
                <w:szCs w:val="24"/>
                <w:bdr w:val="none" w:sz="0" w:space="0" w:color="auto" w:frame="1"/>
                <w:lang w:val="ru-RU" w:eastAsia="ru-RU"/>
              </w:rPr>
              <w:t>забезпеченням проживання для осіб з розумовими вадами та хворих на наркоманію</w:t>
            </w:r>
          </w:p>
          <w:p w14:paraId="237F098E" w14:textId="77777777" w:rsidR="00204069" w:rsidRPr="0088316D" w:rsidRDefault="00204069" w:rsidP="008F55F6">
            <w:pPr>
              <w:pStyle w:val="affffff1"/>
              <w:spacing w:before="0"/>
              <w:ind w:firstLine="0"/>
              <w:jc w:val="center"/>
              <w:rPr>
                <w:rFonts w:ascii="Times New Roman" w:hAnsi="Times New Roman"/>
                <w:sz w:val="24"/>
                <w:szCs w:val="24"/>
                <w:shd w:val="clear" w:color="auto" w:fill="FFFFFF"/>
                <w:lang w:val="ru-RU"/>
              </w:rPr>
            </w:pPr>
          </w:p>
        </w:tc>
        <w:tc>
          <w:tcPr>
            <w:tcW w:w="3632" w:type="dxa"/>
          </w:tcPr>
          <w:p w14:paraId="5B9E489A" w14:textId="77777777" w:rsidR="00204069" w:rsidRPr="0088316D" w:rsidRDefault="00204069" w:rsidP="008F55F6">
            <w:pPr>
              <w:pStyle w:val="affffff1"/>
              <w:spacing w:before="0"/>
              <w:ind w:firstLine="0"/>
              <w:rPr>
                <w:rFonts w:ascii="Times New Roman" w:eastAsiaTheme="minorHAnsi" w:hAnsi="Times New Roman"/>
                <w:sz w:val="24"/>
                <w:szCs w:val="24"/>
                <w:lang w:val="ru-RU" w:eastAsia="en-US"/>
              </w:rPr>
            </w:pPr>
            <w:r w:rsidRPr="0088316D">
              <w:rPr>
                <w:rFonts w:ascii="Times New Roman" w:eastAsiaTheme="minorHAnsi" w:hAnsi="Times New Roman"/>
                <w:sz w:val="24"/>
                <w:szCs w:val="24"/>
                <w:lang w:val="ru-RU" w:eastAsia="en-US"/>
              </w:rPr>
              <w:lastRenderedPageBreak/>
              <w:t xml:space="preserve">Дніпропетровська обл., Кам'янський р-н, </w:t>
            </w:r>
          </w:p>
          <w:p w14:paraId="625428BD" w14:textId="77777777" w:rsidR="00204069" w:rsidRPr="0088316D" w:rsidRDefault="00204069" w:rsidP="008F55F6">
            <w:pPr>
              <w:pStyle w:val="affffff1"/>
              <w:spacing w:before="0"/>
              <w:ind w:firstLine="0"/>
              <w:rPr>
                <w:rFonts w:ascii="Times New Roman" w:eastAsiaTheme="minorHAnsi" w:hAnsi="Times New Roman"/>
                <w:sz w:val="24"/>
                <w:szCs w:val="24"/>
                <w:lang w:val="ru-RU" w:eastAsia="en-US"/>
              </w:rPr>
            </w:pPr>
            <w:r w:rsidRPr="0088316D">
              <w:rPr>
                <w:rFonts w:ascii="Times New Roman" w:eastAsiaTheme="minorHAnsi" w:hAnsi="Times New Roman"/>
                <w:sz w:val="24"/>
                <w:szCs w:val="24"/>
                <w:lang w:val="ru-RU" w:eastAsia="en-US"/>
              </w:rPr>
              <w:t xml:space="preserve">с. Мишурин Ріг, </w:t>
            </w:r>
          </w:p>
          <w:p w14:paraId="51ABD0F9" w14:textId="77777777" w:rsidR="00204069" w:rsidRPr="0088316D" w:rsidRDefault="00204069" w:rsidP="008F55F6">
            <w:pPr>
              <w:pStyle w:val="affffff1"/>
              <w:spacing w:before="0"/>
              <w:ind w:firstLine="0"/>
              <w:rPr>
                <w:rFonts w:ascii="Times New Roman" w:hAnsi="Times New Roman"/>
                <w:sz w:val="24"/>
                <w:szCs w:val="24"/>
                <w:shd w:val="clear" w:color="auto" w:fill="FFFFFF"/>
              </w:rPr>
            </w:pPr>
            <w:r w:rsidRPr="0088316D">
              <w:rPr>
                <w:rFonts w:ascii="Times New Roman" w:eastAsiaTheme="minorHAnsi" w:hAnsi="Times New Roman"/>
                <w:sz w:val="24"/>
                <w:szCs w:val="24"/>
                <w:lang w:val="ru-RU" w:eastAsia="en-US"/>
              </w:rPr>
              <w:t>вул. Зелена, 2а</w:t>
            </w:r>
          </w:p>
        </w:tc>
      </w:tr>
      <w:tr w:rsidR="00204069" w:rsidRPr="00817B97" w14:paraId="15B8641A" w14:textId="77777777" w:rsidTr="008F55F6">
        <w:trPr>
          <w:jc w:val="center"/>
        </w:trPr>
        <w:tc>
          <w:tcPr>
            <w:tcW w:w="568" w:type="dxa"/>
          </w:tcPr>
          <w:p w14:paraId="15ECF3D4" w14:textId="77777777" w:rsidR="00204069" w:rsidRPr="0088316D" w:rsidRDefault="00204069" w:rsidP="008F55F6">
            <w:pPr>
              <w:spacing w:after="0" w:line="240" w:lineRule="auto"/>
              <w:rPr>
                <w:rFonts w:ascii="Times New Roman" w:hAnsi="Times New Roman" w:cs="Times New Roman"/>
                <w:sz w:val="24"/>
                <w:szCs w:val="24"/>
                <w:lang w:val="uk-UA" w:eastAsia="ru-RU"/>
              </w:rPr>
            </w:pPr>
            <w:r w:rsidRPr="0088316D">
              <w:rPr>
                <w:rFonts w:ascii="Times New Roman" w:hAnsi="Times New Roman" w:cs="Times New Roman"/>
                <w:sz w:val="24"/>
                <w:szCs w:val="24"/>
                <w:lang w:val="uk-UA" w:eastAsia="ru-RU"/>
              </w:rPr>
              <w:t>1</w:t>
            </w:r>
            <w:r>
              <w:rPr>
                <w:rFonts w:ascii="Times New Roman" w:hAnsi="Times New Roman" w:cs="Times New Roman"/>
                <w:sz w:val="24"/>
                <w:szCs w:val="24"/>
                <w:lang w:val="uk-UA" w:eastAsia="ru-RU"/>
              </w:rPr>
              <w:t>8</w:t>
            </w:r>
            <w:r w:rsidRPr="0088316D">
              <w:rPr>
                <w:rFonts w:ascii="Times New Roman" w:hAnsi="Times New Roman" w:cs="Times New Roman"/>
                <w:sz w:val="24"/>
                <w:szCs w:val="24"/>
                <w:lang w:val="uk-UA" w:eastAsia="ru-RU"/>
              </w:rPr>
              <w:t>.</w:t>
            </w:r>
          </w:p>
        </w:tc>
        <w:tc>
          <w:tcPr>
            <w:tcW w:w="2659" w:type="dxa"/>
          </w:tcPr>
          <w:p w14:paraId="3E52CF27" w14:textId="77777777" w:rsidR="00204069" w:rsidRPr="0088316D" w:rsidRDefault="00204069" w:rsidP="008F55F6">
            <w:pPr>
              <w:snapToGrid w:val="0"/>
              <w:spacing w:after="0" w:line="240" w:lineRule="auto"/>
              <w:rPr>
                <w:rFonts w:ascii="Times New Roman" w:hAnsi="Times New Roman" w:cs="Times New Roman"/>
                <w:sz w:val="24"/>
                <w:szCs w:val="24"/>
                <w:lang w:val="ru-RU"/>
              </w:rPr>
            </w:pPr>
            <w:r w:rsidRPr="0088316D">
              <w:rPr>
                <w:rFonts w:ascii="Times New Roman" w:hAnsi="Times New Roman" w:cs="Times New Roman"/>
                <w:sz w:val="24"/>
                <w:szCs w:val="24"/>
                <w:shd w:val="clear" w:color="auto" w:fill="FFFFFF"/>
                <w:lang w:val="ru-RU"/>
              </w:rPr>
              <w:t>КЗ «Верхньодніпровський дитячий будинок-інтернат № 2» Дніпропетровської обласної ради</w:t>
            </w:r>
          </w:p>
        </w:tc>
        <w:tc>
          <w:tcPr>
            <w:tcW w:w="3012" w:type="dxa"/>
          </w:tcPr>
          <w:p w14:paraId="09E1DB6B" w14:textId="77777777" w:rsidR="00204069" w:rsidRPr="0088316D" w:rsidRDefault="00204069" w:rsidP="008F55F6">
            <w:pPr>
              <w:shd w:val="clear" w:color="auto" w:fill="FFFFFF"/>
              <w:spacing w:after="0" w:line="240" w:lineRule="auto"/>
              <w:textAlignment w:val="baseline"/>
              <w:rPr>
                <w:rFonts w:ascii="Times New Roman" w:hAnsi="Times New Roman" w:cs="Times New Roman"/>
                <w:sz w:val="24"/>
                <w:szCs w:val="24"/>
                <w:lang w:val="ru-RU" w:eastAsia="ru-RU"/>
              </w:rPr>
            </w:pPr>
            <w:r w:rsidRPr="0088316D">
              <w:rPr>
                <w:rFonts w:ascii="Times New Roman" w:hAnsi="Times New Roman" w:cs="Times New Roman"/>
                <w:sz w:val="24"/>
                <w:szCs w:val="24"/>
                <w:bdr w:val="none" w:sz="0" w:space="0" w:color="auto" w:frame="1"/>
                <w:lang w:val="ru-RU" w:eastAsia="ru-RU"/>
              </w:rPr>
              <w:t>87.20 Надання послуг догляду із забезпеченням проживання для осіб з розумовими вадами та хворих на наркоманію</w:t>
            </w:r>
          </w:p>
          <w:p w14:paraId="38AB5FF4" w14:textId="77777777" w:rsidR="00204069" w:rsidRPr="0088316D" w:rsidRDefault="00204069" w:rsidP="008F55F6">
            <w:pPr>
              <w:pStyle w:val="affffff1"/>
              <w:spacing w:before="0"/>
              <w:ind w:firstLine="0"/>
              <w:jc w:val="center"/>
              <w:rPr>
                <w:rFonts w:ascii="Times New Roman" w:hAnsi="Times New Roman"/>
                <w:sz w:val="24"/>
                <w:szCs w:val="24"/>
                <w:shd w:val="clear" w:color="auto" w:fill="FFFFFF"/>
                <w:lang w:val="ru-RU"/>
              </w:rPr>
            </w:pPr>
          </w:p>
        </w:tc>
        <w:tc>
          <w:tcPr>
            <w:tcW w:w="3632" w:type="dxa"/>
          </w:tcPr>
          <w:p w14:paraId="218CE371" w14:textId="77777777" w:rsidR="00204069" w:rsidRPr="0088316D" w:rsidRDefault="00204069" w:rsidP="008F55F6">
            <w:pPr>
              <w:snapToGrid w:val="0"/>
              <w:spacing w:after="0" w:line="240" w:lineRule="auto"/>
              <w:rPr>
                <w:rFonts w:ascii="Times New Roman" w:hAnsi="Times New Roman" w:cs="Times New Roman"/>
                <w:sz w:val="24"/>
                <w:szCs w:val="24"/>
                <w:lang w:val="ru-RU"/>
              </w:rPr>
            </w:pPr>
            <w:r w:rsidRPr="0088316D">
              <w:rPr>
                <w:rFonts w:ascii="Times New Roman" w:hAnsi="Times New Roman" w:cs="Times New Roman"/>
                <w:sz w:val="24"/>
                <w:szCs w:val="24"/>
                <w:lang w:val="ru-RU"/>
              </w:rPr>
              <w:t xml:space="preserve">Дніпропетровська обл., Кам'янський р-н, </w:t>
            </w:r>
          </w:p>
          <w:p w14:paraId="34FE2AB0" w14:textId="77777777" w:rsidR="00204069" w:rsidRPr="0088316D" w:rsidRDefault="00204069" w:rsidP="008F55F6">
            <w:pPr>
              <w:snapToGrid w:val="0"/>
              <w:spacing w:after="0" w:line="240" w:lineRule="auto"/>
              <w:rPr>
                <w:rFonts w:ascii="Times New Roman" w:hAnsi="Times New Roman" w:cs="Times New Roman"/>
                <w:sz w:val="24"/>
                <w:szCs w:val="24"/>
                <w:lang w:val="ru-RU"/>
              </w:rPr>
            </w:pPr>
            <w:r w:rsidRPr="0088316D">
              <w:rPr>
                <w:rFonts w:ascii="Times New Roman" w:hAnsi="Times New Roman" w:cs="Times New Roman"/>
                <w:sz w:val="24"/>
                <w:szCs w:val="24"/>
                <w:lang w:val="ru-RU"/>
              </w:rPr>
              <w:t xml:space="preserve">м. Верхньодніпровськ, </w:t>
            </w:r>
            <w:r>
              <w:rPr>
                <w:rFonts w:ascii="Times New Roman" w:hAnsi="Times New Roman" w:cs="Times New Roman"/>
                <w:sz w:val="24"/>
                <w:szCs w:val="24"/>
                <w:lang w:val="ru-RU"/>
              </w:rPr>
              <w:br/>
            </w:r>
            <w:r w:rsidRPr="0088316D">
              <w:rPr>
                <w:rFonts w:ascii="Times New Roman" w:hAnsi="Times New Roman" w:cs="Times New Roman"/>
                <w:sz w:val="24"/>
                <w:szCs w:val="24"/>
                <w:lang w:val="ru-RU"/>
              </w:rPr>
              <w:t>вул.</w:t>
            </w:r>
            <w:r>
              <w:rPr>
                <w:rFonts w:ascii="Times New Roman" w:hAnsi="Times New Roman" w:cs="Times New Roman"/>
                <w:sz w:val="24"/>
                <w:szCs w:val="24"/>
                <w:lang w:val="ru-RU"/>
              </w:rPr>
              <w:t xml:space="preserve"> У</w:t>
            </w:r>
            <w:r w:rsidRPr="0088316D">
              <w:rPr>
                <w:rFonts w:ascii="Times New Roman" w:hAnsi="Times New Roman" w:cs="Times New Roman"/>
                <w:sz w:val="24"/>
                <w:szCs w:val="24"/>
                <w:lang w:val="ru-RU"/>
              </w:rPr>
              <w:t>порна, 1а</w:t>
            </w:r>
          </w:p>
        </w:tc>
      </w:tr>
      <w:tr w:rsidR="00204069" w:rsidRPr="009D3CF5" w14:paraId="2B7109C6" w14:textId="77777777" w:rsidTr="008F55F6">
        <w:trPr>
          <w:jc w:val="center"/>
        </w:trPr>
        <w:tc>
          <w:tcPr>
            <w:tcW w:w="568" w:type="dxa"/>
          </w:tcPr>
          <w:p w14:paraId="5DE4FBD5" w14:textId="77777777" w:rsidR="00204069" w:rsidRPr="0088316D" w:rsidRDefault="00204069" w:rsidP="008F55F6">
            <w:pPr>
              <w:spacing w:after="0" w:line="240" w:lineRule="auto"/>
              <w:rPr>
                <w:rFonts w:ascii="Times New Roman" w:hAnsi="Times New Roman" w:cs="Times New Roman"/>
                <w:sz w:val="24"/>
                <w:szCs w:val="24"/>
                <w:lang w:val="uk-UA" w:eastAsia="ru-RU"/>
              </w:rPr>
            </w:pPr>
            <w:r w:rsidRPr="0088316D">
              <w:rPr>
                <w:rFonts w:ascii="Times New Roman" w:hAnsi="Times New Roman" w:cs="Times New Roman"/>
                <w:sz w:val="24"/>
                <w:szCs w:val="24"/>
                <w:lang w:val="uk-UA" w:eastAsia="ru-RU"/>
              </w:rPr>
              <w:t>1</w:t>
            </w:r>
            <w:r>
              <w:rPr>
                <w:rFonts w:ascii="Times New Roman" w:hAnsi="Times New Roman" w:cs="Times New Roman"/>
                <w:sz w:val="24"/>
                <w:szCs w:val="24"/>
                <w:lang w:val="uk-UA" w:eastAsia="ru-RU"/>
              </w:rPr>
              <w:t>9</w:t>
            </w:r>
            <w:r w:rsidRPr="0088316D">
              <w:rPr>
                <w:rFonts w:ascii="Times New Roman" w:hAnsi="Times New Roman" w:cs="Times New Roman"/>
                <w:sz w:val="24"/>
                <w:szCs w:val="24"/>
                <w:lang w:val="uk-UA" w:eastAsia="ru-RU"/>
              </w:rPr>
              <w:t>.</w:t>
            </w:r>
          </w:p>
        </w:tc>
        <w:tc>
          <w:tcPr>
            <w:tcW w:w="2659" w:type="dxa"/>
          </w:tcPr>
          <w:p w14:paraId="349DF1AC" w14:textId="77777777" w:rsidR="00204069" w:rsidRPr="0088316D" w:rsidRDefault="00204069" w:rsidP="008F55F6">
            <w:pPr>
              <w:snapToGrid w:val="0"/>
              <w:spacing w:after="0" w:line="240" w:lineRule="auto"/>
              <w:rPr>
                <w:rFonts w:ascii="Times New Roman" w:hAnsi="Times New Roman" w:cs="Times New Roman"/>
                <w:sz w:val="24"/>
                <w:szCs w:val="24"/>
                <w:lang w:val="ru-RU"/>
              </w:rPr>
            </w:pPr>
            <w:r w:rsidRPr="0088316D">
              <w:rPr>
                <w:rFonts w:ascii="Times New Roman" w:hAnsi="Times New Roman" w:cs="Times New Roman"/>
                <w:sz w:val="24"/>
                <w:szCs w:val="24"/>
                <w:lang w:val="ru-RU"/>
              </w:rPr>
              <w:t>КЗО «Верхньодніпровська спеціальна школа» Дніпропетровської обласної ради»</w:t>
            </w:r>
          </w:p>
        </w:tc>
        <w:tc>
          <w:tcPr>
            <w:tcW w:w="3012" w:type="dxa"/>
          </w:tcPr>
          <w:p w14:paraId="2A4D1E6A" w14:textId="77777777" w:rsidR="00204069" w:rsidRPr="0088316D" w:rsidRDefault="00204069" w:rsidP="008F55F6">
            <w:pPr>
              <w:spacing w:after="0" w:line="240" w:lineRule="auto"/>
              <w:rPr>
                <w:rFonts w:ascii="Times New Roman" w:hAnsi="Times New Roman" w:cs="Times New Roman"/>
                <w:sz w:val="24"/>
                <w:szCs w:val="24"/>
                <w:lang w:val="ru-RU" w:eastAsia="ru-RU"/>
              </w:rPr>
            </w:pPr>
            <w:r w:rsidRPr="0088316D">
              <w:rPr>
                <w:rFonts w:ascii="Times New Roman" w:hAnsi="Times New Roman" w:cs="Times New Roman"/>
                <w:sz w:val="24"/>
                <w:szCs w:val="24"/>
                <w:shd w:val="clear" w:color="auto" w:fill="FFFFFF"/>
                <w:lang w:val="ru-RU" w:eastAsia="ru-RU"/>
              </w:rPr>
              <w:t> </w:t>
            </w:r>
            <w:r w:rsidRPr="0088316D">
              <w:rPr>
                <w:rFonts w:ascii="Times New Roman" w:hAnsi="Times New Roman" w:cs="Times New Roman"/>
                <w:sz w:val="24"/>
                <w:szCs w:val="24"/>
                <w:bdr w:val="none" w:sz="0" w:space="0" w:color="auto" w:frame="1"/>
                <w:lang w:val="ru-RU" w:eastAsia="ru-RU"/>
              </w:rPr>
              <w:t>85.31 Загальна середня освіта</w:t>
            </w:r>
          </w:p>
          <w:p w14:paraId="6B94948F" w14:textId="77777777" w:rsidR="00204069" w:rsidRPr="0088316D" w:rsidRDefault="00204069" w:rsidP="008F55F6">
            <w:pPr>
              <w:pStyle w:val="affffff1"/>
              <w:spacing w:before="0"/>
              <w:ind w:firstLine="0"/>
              <w:jc w:val="center"/>
              <w:rPr>
                <w:rFonts w:ascii="Times New Roman" w:hAnsi="Times New Roman"/>
                <w:sz w:val="24"/>
                <w:szCs w:val="24"/>
                <w:shd w:val="clear" w:color="auto" w:fill="FFFFFF"/>
              </w:rPr>
            </w:pPr>
          </w:p>
        </w:tc>
        <w:tc>
          <w:tcPr>
            <w:tcW w:w="3632" w:type="dxa"/>
          </w:tcPr>
          <w:p w14:paraId="3E1419CD" w14:textId="77777777" w:rsidR="00204069" w:rsidRPr="0088316D" w:rsidRDefault="00204069" w:rsidP="008F55F6">
            <w:pPr>
              <w:pStyle w:val="2fc"/>
              <w:spacing w:after="0" w:line="240" w:lineRule="auto"/>
              <w:rPr>
                <w:rFonts w:ascii="Times New Roman" w:eastAsiaTheme="minorHAnsi" w:hAnsi="Times New Roman" w:cs="Times New Roman"/>
                <w:sz w:val="24"/>
                <w:szCs w:val="24"/>
                <w:lang w:eastAsia="en-US"/>
              </w:rPr>
            </w:pPr>
            <w:r w:rsidRPr="0088316D">
              <w:rPr>
                <w:rFonts w:ascii="Times New Roman" w:eastAsiaTheme="minorHAnsi" w:hAnsi="Times New Roman" w:cs="Times New Roman"/>
                <w:sz w:val="24"/>
                <w:szCs w:val="24"/>
                <w:lang w:eastAsia="en-US"/>
              </w:rPr>
              <w:t xml:space="preserve">Дніпропетровська обл., Кам'янський р-н, </w:t>
            </w:r>
          </w:p>
          <w:p w14:paraId="242E9E06" w14:textId="77777777" w:rsidR="00204069" w:rsidRPr="0088316D" w:rsidRDefault="00204069" w:rsidP="008F55F6">
            <w:pPr>
              <w:pStyle w:val="2fc"/>
              <w:spacing w:after="0" w:line="240" w:lineRule="auto"/>
              <w:rPr>
                <w:rFonts w:ascii="Times New Roman" w:hAnsi="Times New Roman" w:cs="Times New Roman"/>
                <w:sz w:val="24"/>
                <w:szCs w:val="24"/>
              </w:rPr>
            </w:pPr>
            <w:r w:rsidRPr="0088316D">
              <w:rPr>
                <w:rFonts w:ascii="Times New Roman" w:eastAsiaTheme="minorHAnsi" w:hAnsi="Times New Roman" w:cs="Times New Roman"/>
                <w:sz w:val="24"/>
                <w:szCs w:val="24"/>
                <w:lang w:eastAsia="en-US"/>
              </w:rPr>
              <w:t xml:space="preserve">м. Верхньодніпровськ, </w:t>
            </w:r>
            <w:r w:rsidRPr="0088316D">
              <w:rPr>
                <w:rFonts w:ascii="Times New Roman" w:hAnsi="Times New Roman" w:cs="Times New Roman"/>
                <w:sz w:val="24"/>
                <w:szCs w:val="24"/>
              </w:rPr>
              <w:t>вул. Європейська</w:t>
            </w:r>
            <w:r w:rsidRPr="0088316D">
              <w:rPr>
                <w:rFonts w:ascii="Times New Roman" w:eastAsiaTheme="minorHAnsi" w:hAnsi="Times New Roman" w:cs="Times New Roman"/>
                <w:sz w:val="24"/>
                <w:szCs w:val="24"/>
                <w:lang w:eastAsia="en-US"/>
              </w:rPr>
              <w:t>, 14</w:t>
            </w:r>
          </w:p>
        </w:tc>
      </w:tr>
      <w:tr w:rsidR="00204069" w:rsidRPr="00A56B91" w14:paraId="1A5E2ECF" w14:textId="77777777" w:rsidTr="008F55F6">
        <w:trPr>
          <w:jc w:val="center"/>
        </w:trPr>
        <w:tc>
          <w:tcPr>
            <w:tcW w:w="568" w:type="dxa"/>
          </w:tcPr>
          <w:p w14:paraId="2A90B03F" w14:textId="77777777" w:rsidR="00204069" w:rsidRPr="0088316D" w:rsidRDefault="00204069" w:rsidP="008F55F6">
            <w:pPr>
              <w:spacing w:after="0" w:line="240" w:lineRule="auto"/>
              <w:rPr>
                <w:rFonts w:ascii="Times New Roman" w:hAnsi="Times New Roman" w:cs="Times New Roman"/>
                <w:sz w:val="24"/>
                <w:szCs w:val="24"/>
                <w:lang w:val="uk-UA" w:eastAsia="ru-RU"/>
              </w:rPr>
            </w:pPr>
            <w:r w:rsidRPr="0088316D">
              <w:rPr>
                <w:rFonts w:ascii="Times New Roman" w:hAnsi="Times New Roman" w:cs="Times New Roman"/>
                <w:sz w:val="24"/>
                <w:szCs w:val="24"/>
                <w:lang w:val="uk-UA" w:eastAsia="ru-RU"/>
              </w:rPr>
              <w:t>20.</w:t>
            </w:r>
          </w:p>
        </w:tc>
        <w:tc>
          <w:tcPr>
            <w:tcW w:w="2659" w:type="dxa"/>
          </w:tcPr>
          <w:p w14:paraId="0BC62706" w14:textId="77777777" w:rsidR="00204069" w:rsidRPr="0088316D" w:rsidRDefault="00204069" w:rsidP="008F55F6">
            <w:pPr>
              <w:snapToGrid w:val="0"/>
              <w:spacing w:after="0" w:line="240" w:lineRule="auto"/>
              <w:ind w:right="-92"/>
              <w:rPr>
                <w:rFonts w:ascii="Times New Roman" w:hAnsi="Times New Roman" w:cs="Times New Roman"/>
                <w:sz w:val="24"/>
                <w:szCs w:val="24"/>
                <w:lang w:val="uk-UA"/>
              </w:rPr>
            </w:pPr>
            <w:r w:rsidRPr="0088316D">
              <w:rPr>
                <w:rFonts w:ascii="Times New Roman" w:hAnsi="Times New Roman" w:cs="Times New Roman"/>
                <w:sz w:val="24"/>
                <w:szCs w:val="24"/>
                <w:lang w:val="uk-UA"/>
              </w:rPr>
              <w:t>ДП «Санаторій «Славутич» імені Б.В. Пашковського» ПрАТ «Укрпрофоздоровниця»</w:t>
            </w:r>
          </w:p>
        </w:tc>
        <w:tc>
          <w:tcPr>
            <w:tcW w:w="3012" w:type="dxa"/>
          </w:tcPr>
          <w:p w14:paraId="4BD3C541" w14:textId="77777777" w:rsidR="00204069" w:rsidRPr="0088316D" w:rsidRDefault="00204069" w:rsidP="008F55F6">
            <w:pPr>
              <w:spacing w:after="0" w:line="240" w:lineRule="auto"/>
              <w:rPr>
                <w:rFonts w:ascii="Times New Roman" w:hAnsi="Times New Roman" w:cs="Times New Roman"/>
                <w:sz w:val="24"/>
                <w:szCs w:val="24"/>
                <w:shd w:val="clear" w:color="auto" w:fill="FFFFFF"/>
                <w:lang w:val="uk-UA" w:eastAsia="ru-RU"/>
              </w:rPr>
            </w:pPr>
            <w:r w:rsidRPr="0088316D">
              <w:rPr>
                <w:rFonts w:ascii="Times New Roman" w:hAnsi="Times New Roman" w:cs="Times New Roman"/>
                <w:sz w:val="24"/>
                <w:szCs w:val="24"/>
                <w:shd w:val="clear" w:color="auto" w:fill="FFFFFF"/>
                <w:lang w:eastAsia="ru-RU"/>
              </w:rPr>
              <w:t xml:space="preserve">86.10 </w:t>
            </w:r>
            <w:r w:rsidRPr="0088316D">
              <w:rPr>
                <w:rFonts w:ascii="Times New Roman" w:hAnsi="Times New Roman" w:cs="Times New Roman"/>
                <w:sz w:val="24"/>
                <w:szCs w:val="24"/>
                <w:shd w:val="clear" w:color="auto" w:fill="FFFFFF"/>
                <w:lang w:val="uk-UA" w:eastAsia="ru-RU"/>
              </w:rPr>
              <w:t>Діяльність лікарняних закладів</w:t>
            </w:r>
          </w:p>
        </w:tc>
        <w:tc>
          <w:tcPr>
            <w:tcW w:w="3632" w:type="dxa"/>
          </w:tcPr>
          <w:p w14:paraId="164331AC" w14:textId="77777777" w:rsidR="00204069" w:rsidRPr="0088316D" w:rsidRDefault="00204069" w:rsidP="008F55F6">
            <w:pPr>
              <w:spacing w:after="0" w:line="240" w:lineRule="auto"/>
              <w:rPr>
                <w:rFonts w:ascii="Times New Roman" w:hAnsi="Times New Roman" w:cs="Times New Roman"/>
                <w:sz w:val="24"/>
                <w:szCs w:val="24"/>
                <w:lang w:val="uk-UA"/>
              </w:rPr>
            </w:pPr>
            <w:r w:rsidRPr="0088316D">
              <w:rPr>
                <w:rFonts w:ascii="Times New Roman" w:hAnsi="Times New Roman" w:cs="Times New Roman"/>
                <w:sz w:val="24"/>
                <w:szCs w:val="24"/>
                <w:lang w:val="uk-UA"/>
              </w:rPr>
              <w:t xml:space="preserve">Дніпропетровська обл., </w:t>
            </w:r>
          </w:p>
          <w:p w14:paraId="2AD54BE8" w14:textId="77777777" w:rsidR="00204069" w:rsidRPr="0088316D" w:rsidRDefault="00204069" w:rsidP="008F55F6">
            <w:pPr>
              <w:spacing w:after="0" w:line="240" w:lineRule="auto"/>
              <w:rPr>
                <w:rFonts w:ascii="Times New Roman" w:hAnsi="Times New Roman" w:cs="Times New Roman"/>
                <w:sz w:val="24"/>
                <w:szCs w:val="24"/>
                <w:lang w:val="uk-UA"/>
              </w:rPr>
            </w:pPr>
            <w:r w:rsidRPr="0088316D">
              <w:rPr>
                <w:rFonts w:ascii="Times New Roman" w:hAnsi="Times New Roman" w:cs="Times New Roman"/>
                <w:sz w:val="24"/>
                <w:szCs w:val="24"/>
                <w:lang w:val="uk-UA"/>
              </w:rPr>
              <w:t xml:space="preserve">Кам'янський р-н, </w:t>
            </w:r>
          </w:p>
          <w:p w14:paraId="53CDD481" w14:textId="77777777" w:rsidR="00204069" w:rsidRPr="0088316D" w:rsidRDefault="00204069" w:rsidP="008F55F6">
            <w:pPr>
              <w:spacing w:after="0" w:line="240" w:lineRule="auto"/>
              <w:rPr>
                <w:rFonts w:ascii="Times New Roman" w:hAnsi="Times New Roman" w:cs="Times New Roman"/>
                <w:sz w:val="24"/>
                <w:szCs w:val="24"/>
                <w:lang w:val="uk-UA"/>
              </w:rPr>
            </w:pPr>
            <w:r w:rsidRPr="0088316D">
              <w:rPr>
                <w:rFonts w:ascii="Times New Roman" w:hAnsi="Times New Roman" w:cs="Times New Roman"/>
                <w:sz w:val="24"/>
                <w:szCs w:val="24"/>
                <w:lang w:val="uk-UA"/>
              </w:rPr>
              <w:t>м. Верхньодніпровськ, Санаторій «Славутич»</w:t>
            </w:r>
          </w:p>
        </w:tc>
      </w:tr>
      <w:tr w:rsidR="00204069" w:rsidRPr="00A56B91" w14:paraId="5FDB2369" w14:textId="77777777" w:rsidTr="008F55F6">
        <w:trPr>
          <w:jc w:val="center"/>
        </w:trPr>
        <w:tc>
          <w:tcPr>
            <w:tcW w:w="568" w:type="dxa"/>
          </w:tcPr>
          <w:p w14:paraId="2A367BCA" w14:textId="77777777" w:rsidR="00204069" w:rsidRPr="0088316D" w:rsidRDefault="00204069" w:rsidP="008F55F6">
            <w:pPr>
              <w:spacing w:after="0" w:line="240" w:lineRule="auto"/>
              <w:rPr>
                <w:rFonts w:ascii="Times New Roman" w:hAnsi="Times New Roman" w:cs="Times New Roman"/>
                <w:sz w:val="24"/>
                <w:szCs w:val="24"/>
                <w:lang w:val="uk-UA" w:eastAsia="ru-RU"/>
              </w:rPr>
            </w:pPr>
            <w:r w:rsidRPr="0088316D">
              <w:rPr>
                <w:rFonts w:ascii="Times New Roman" w:hAnsi="Times New Roman" w:cs="Times New Roman"/>
                <w:sz w:val="24"/>
                <w:szCs w:val="24"/>
                <w:lang w:val="uk-UA" w:eastAsia="ru-RU"/>
              </w:rPr>
              <w:t>21.</w:t>
            </w:r>
          </w:p>
        </w:tc>
        <w:tc>
          <w:tcPr>
            <w:tcW w:w="2659" w:type="dxa"/>
          </w:tcPr>
          <w:p w14:paraId="0737BDE4" w14:textId="77777777" w:rsidR="00204069" w:rsidRPr="0088316D" w:rsidRDefault="00204069" w:rsidP="008F55F6">
            <w:pPr>
              <w:spacing w:after="0" w:line="240" w:lineRule="auto"/>
              <w:rPr>
                <w:rFonts w:ascii="Times New Roman" w:hAnsi="Times New Roman" w:cs="Times New Roman"/>
                <w:sz w:val="24"/>
                <w:szCs w:val="24"/>
                <w:lang w:val="uk-UA"/>
              </w:rPr>
            </w:pPr>
            <w:r w:rsidRPr="0088316D">
              <w:rPr>
                <w:rFonts w:ascii="Times New Roman" w:hAnsi="Times New Roman" w:cs="Times New Roman"/>
                <w:sz w:val="24"/>
                <w:szCs w:val="24"/>
                <w:lang w:val="uk-UA"/>
              </w:rPr>
              <w:t>КП «ВДНЖИТЛОКОМСЕРВІС» Верхньодніпровської міської ради Дніпропетровської області»</w:t>
            </w:r>
          </w:p>
        </w:tc>
        <w:tc>
          <w:tcPr>
            <w:tcW w:w="3012" w:type="dxa"/>
          </w:tcPr>
          <w:p w14:paraId="007C8E93" w14:textId="77777777" w:rsidR="00204069" w:rsidRPr="0088316D" w:rsidRDefault="00204069" w:rsidP="008F55F6">
            <w:pPr>
              <w:spacing w:after="0" w:line="240" w:lineRule="auto"/>
              <w:rPr>
                <w:rFonts w:ascii="Times New Roman" w:hAnsi="Times New Roman" w:cs="Times New Roman"/>
                <w:sz w:val="24"/>
                <w:szCs w:val="24"/>
                <w:shd w:val="clear" w:color="auto" w:fill="FFFFFF"/>
                <w:lang w:val="uk-UA" w:eastAsia="ru-RU"/>
              </w:rPr>
            </w:pPr>
            <w:r w:rsidRPr="0088316D">
              <w:rPr>
                <w:rFonts w:ascii="Times New Roman" w:hAnsi="Times New Roman" w:cs="Times New Roman"/>
                <w:sz w:val="24"/>
                <w:szCs w:val="24"/>
                <w:shd w:val="clear" w:color="auto" w:fill="FFFFFF"/>
                <w:lang w:val="uk-UA" w:eastAsia="ru-RU"/>
              </w:rPr>
              <w:t>38.11</w:t>
            </w:r>
            <w:r w:rsidRPr="0088316D">
              <w:rPr>
                <w:rFonts w:ascii="Times New Roman" w:hAnsi="Times New Roman" w:cs="Times New Roman"/>
                <w:sz w:val="24"/>
                <w:szCs w:val="24"/>
                <w:shd w:val="clear" w:color="auto" w:fill="FFFFFF"/>
                <w:lang w:eastAsia="ru-RU"/>
              </w:rPr>
              <w:t xml:space="preserve"> </w:t>
            </w:r>
            <w:r w:rsidRPr="0088316D">
              <w:rPr>
                <w:rFonts w:ascii="Times New Roman" w:hAnsi="Times New Roman" w:cs="Times New Roman"/>
                <w:sz w:val="24"/>
                <w:szCs w:val="24"/>
                <w:shd w:val="clear" w:color="auto" w:fill="FFFFFF"/>
                <w:lang w:val="uk-UA" w:eastAsia="ru-RU"/>
              </w:rPr>
              <w:t>Збирання безпечних відходів</w:t>
            </w:r>
          </w:p>
        </w:tc>
        <w:tc>
          <w:tcPr>
            <w:tcW w:w="3632" w:type="dxa"/>
          </w:tcPr>
          <w:p w14:paraId="45766077" w14:textId="77777777" w:rsidR="00204069" w:rsidRPr="0088316D" w:rsidRDefault="00204069" w:rsidP="008F55F6">
            <w:pPr>
              <w:spacing w:after="0" w:line="240" w:lineRule="auto"/>
              <w:rPr>
                <w:rFonts w:ascii="Times New Roman" w:hAnsi="Times New Roman" w:cs="Times New Roman"/>
                <w:sz w:val="24"/>
                <w:szCs w:val="24"/>
                <w:lang w:val="uk-UA"/>
              </w:rPr>
            </w:pPr>
            <w:r w:rsidRPr="0088316D">
              <w:rPr>
                <w:rFonts w:ascii="Times New Roman" w:hAnsi="Times New Roman" w:cs="Times New Roman"/>
                <w:sz w:val="24"/>
                <w:szCs w:val="24"/>
                <w:lang w:val="uk-UA"/>
              </w:rPr>
              <w:t xml:space="preserve">Дніпропетровська обл., </w:t>
            </w:r>
          </w:p>
          <w:p w14:paraId="695F7E82" w14:textId="77777777" w:rsidR="00204069" w:rsidRPr="0088316D" w:rsidRDefault="00204069" w:rsidP="008F55F6">
            <w:pPr>
              <w:spacing w:after="0" w:line="240" w:lineRule="auto"/>
              <w:rPr>
                <w:rFonts w:ascii="Times New Roman" w:hAnsi="Times New Roman" w:cs="Times New Roman"/>
                <w:sz w:val="24"/>
                <w:szCs w:val="24"/>
                <w:lang w:val="uk-UA"/>
              </w:rPr>
            </w:pPr>
            <w:r w:rsidRPr="0088316D">
              <w:rPr>
                <w:rFonts w:ascii="Times New Roman" w:hAnsi="Times New Roman" w:cs="Times New Roman"/>
                <w:sz w:val="24"/>
                <w:szCs w:val="24"/>
                <w:lang w:val="uk-UA"/>
              </w:rPr>
              <w:t xml:space="preserve">Кам'янський р-н, </w:t>
            </w:r>
          </w:p>
          <w:p w14:paraId="0F853F42" w14:textId="77777777" w:rsidR="00204069" w:rsidRPr="0088316D" w:rsidRDefault="00204069" w:rsidP="008F55F6">
            <w:pPr>
              <w:spacing w:after="0" w:line="240" w:lineRule="auto"/>
              <w:rPr>
                <w:rFonts w:ascii="Times New Roman" w:hAnsi="Times New Roman" w:cs="Times New Roman"/>
                <w:sz w:val="24"/>
                <w:szCs w:val="24"/>
                <w:lang w:val="uk-UA"/>
              </w:rPr>
            </w:pPr>
            <w:r w:rsidRPr="0088316D">
              <w:rPr>
                <w:rFonts w:ascii="Times New Roman" w:hAnsi="Times New Roman" w:cs="Times New Roman"/>
                <w:sz w:val="24"/>
                <w:szCs w:val="24"/>
                <w:lang w:val="uk-UA"/>
              </w:rPr>
              <w:t xml:space="preserve">м. Верхньодніпровськ, </w:t>
            </w:r>
          </w:p>
          <w:p w14:paraId="05D88E63" w14:textId="77777777" w:rsidR="00204069" w:rsidRPr="0088316D" w:rsidRDefault="00204069" w:rsidP="008F55F6">
            <w:pPr>
              <w:spacing w:after="0" w:line="240" w:lineRule="auto"/>
              <w:rPr>
                <w:rFonts w:ascii="Times New Roman" w:hAnsi="Times New Roman" w:cs="Times New Roman"/>
                <w:sz w:val="24"/>
                <w:szCs w:val="24"/>
                <w:lang w:val="uk-UA"/>
              </w:rPr>
            </w:pPr>
            <w:r w:rsidRPr="0088316D">
              <w:rPr>
                <w:rFonts w:ascii="Times New Roman" w:hAnsi="Times New Roman" w:cs="Times New Roman"/>
                <w:sz w:val="24"/>
                <w:szCs w:val="24"/>
                <w:lang w:val="uk-UA"/>
              </w:rPr>
              <w:t>вул. Мостова, 36</w:t>
            </w:r>
          </w:p>
        </w:tc>
      </w:tr>
    </w:tbl>
    <w:p w14:paraId="74EA5CDE" w14:textId="77777777" w:rsidR="00204069" w:rsidRPr="00EA7FE2" w:rsidRDefault="00204069" w:rsidP="00204069">
      <w:pPr>
        <w:spacing w:after="0" w:line="240" w:lineRule="auto"/>
        <w:rPr>
          <w:rFonts w:ascii="Times New Roman" w:eastAsia="Calibri" w:hAnsi="Times New Roman" w:cs="Times New Roman"/>
          <w:b/>
          <w:bCs/>
          <w:i/>
          <w:iCs/>
          <w:color w:val="FF0000"/>
          <w:sz w:val="18"/>
          <w:szCs w:val="18"/>
          <w:u w:val="single"/>
          <w:lang w:val="uk-UA"/>
        </w:rPr>
      </w:pPr>
    </w:p>
    <w:p w14:paraId="01220169" w14:textId="77777777" w:rsidR="00F66CB8" w:rsidRPr="00593A9F" w:rsidRDefault="00F66CB8" w:rsidP="00AC780A">
      <w:pPr>
        <w:spacing w:after="0" w:line="240" w:lineRule="auto"/>
        <w:rPr>
          <w:rFonts w:ascii="Times New Roman" w:eastAsia="Calibri" w:hAnsi="Times New Roman" w:cs="Times New Roman"/>
          <w:b/>
          <w:bCs/>
          <w:i/>
          <w:iCs/>
          <w:sz w:val="28"/>
          <w:szCs w:val="28"/>
          <w:u w:val="single"/>
          <w:lang w:val="uk-UA"/>
        </w:rPr>
      </w:pPr>
    </w:p>
    <w:p w14:paraId="53210EA7" w14:textId="304663E8" w:rsidR="00F42DCB" w:rsidRPr="00593A9F" w:rsidRDefault="00F42DCB" w:rsidP="00AC780A">
      <w:pPr>
        <w:spacing w:after="0" w:line="240" w:lineRule="auto"/>
        <w:ind w:firstLine="720"/>
        <w:rPr>
          <w:rFonts w:ascii="Times New Roman" w:eastAsia="Calibri" w:hAnsi="Times New Roman" w:cs="Times New Roman"/>
          <w:b/>
          <w:bCs/>
          <w:i/>
          <w:iCs/>
          <w:color w:val="000000" w:themeColor="text1"/>
          <w:sz w:val="28"/>
          <w:szCs w:val="28"/>
          <w:u w:val="single"/>
          <w:lang w:val="uk-UA"/>
        </w:rPr>
      </w:pPr>
      <w:r w:rsidRPr="00593A9F">
        <w:rPr>
          <w:rFonts w:ascii="Times New Roman" w:eastAsia="Calibri" w:hAnsi="Times New Roman" w:cs="Times New Roman"/>
          <w:b/>
          <w:bCs/>
          <w:i/>
          <w:iCs/>
          <w:color w:val="000000" w:themeColor="text1"/>
          <w:sz w:val="28"/>
          <w:szCs w:val="28"/>
          <w:u w:val="single"/>
          <w:lang w:val="uk-UA"/>
        </w:rPr>
        <w:t>2.2.7. Тверді побутові відходи</w:t>
      </w:r>
    </w:p>
    <w:p w14:paraId="1773962C" w14:textId="4854D61F" w:rsidR="002A4E19" w:rsidRPr="00593A9F" w:rsidRDefault="002A4E19" w:rsidP="00AC780A">
      <w:pPr>
        <w:spacing w:after="0" w:line="240" w:lineRule="auto"/>
        <w:ind w:firstLine="720"/>
        <w:rPr>
          <w:rFonts w:ascii="Times New Roman" w:eastAsia="Calibri" w:hAnsi="Times New Roman" w:cs="Times New Roman"/>
          <w:b/>
          <w:bCs/>
          <w:i/>
          <w:iCs/>
          <w:color w:val="FF0000"/>
          <w:sz w:val="28"/>
          <w:szCs w:val="28"/>
          <w:u w:val="single"/>
          <w:lang w:val="uk-UA"/>
        </w:rPr>
      </w:pPr>
    </w:p>
    <w:p w14:paraId="3C16C124" w14:textId="66D6FA69" w:rsidR="00F60DB6" w:rsidRDefault="007E6879" w:rsidP="00AC780A">
      <w:pPr>
        <w:spacing w:line="240" w:lineRule="auto"/>
        <w:ind w:firstLine="720"/>
        <w:jc w:val="both"/>
        <w:rPr>
          <w:rFonts w:ascii="Times New Roman" w:eastAsia="Calibri" w:hAnsi="Times New Roman" w:cs="Times New Roman"/>
          <w:sz w:val="28"/>
          <w:szCs w:val="28"/>
          <w:lang w:val="uk-UA"/>
        </w:rPr>
      </w:pPr>
      <w:r>
        <w:rPr>
          <w:rFonts w:ascii="Times New Roman" w:eastAsia="Calibri" w:hAnsi="Times New Roman" w:cs="Times New Roman"/>
          <w:sz w:val="28"/>
          <w:szCs w:val="28"/>
          <w:lang w:val="uk-UA"/>
        </w:rPr>
        <w:t xml:space="preserve">На території </w:t>
      </w:r>
      <w:r w:rsidR="00E31B05" w:rsidRPr="00593A9F">
        <w:rPr>
          <w:rFonts w:ascii="Times New Roman" w:eastAsia="Calibri" w:hAnsi="Times New Roman" w:cs="Times New Roman"/>
          <w:sz w:val="28"/>
          <w:szCs w:val="28"/>
          <w:lang w:val="uk-UA"/>
        </w:rPr>
        <w:t>ТГ функціонує полігон твердих побутових відходів. Комунальне підприємство</w:t>
      </w:r>
      <w:r w:rsidR="00B02A26">
        <w:rPr>
          <w:rFonts w:ascii="Times New Roman" w:eastAsia="Calibri" w:hAnsi="Times New Roman" w:cs="Times New Roman"/>
          <w:sz w:val="28"/>
          <w:szCs w:val="28"/>
          <w:lang w:val="uk-UA"/>
        </w:rPr>
        <w:t xml:space="preserve"> «ВДНЖИТЛОКОМСЕРВІС» ВМР</w:t>
      </w:r>
      <w:r w:rsidR="00E31B05" w:rsidRPr="00593A9F">
        <w:rPr>
          <w:rFonts w:ascii="Times New Roman" w:eastAsia="Calibri" w:hAnsi="Times New Roman" w:cs="Times New Roman"/>
          <w:sz w:val="28"/>
          <w:szCs w:val="28"/>
          <w:lang w:val="uk-UA"/>
        </w:rPr>
        <w:t xml:space="preserve"> здійснює послуги по збору та вивезенню сміття з </w:t>
      </w:r>
      <w:r w:rsidR="00CE2DD9">
        <w:rPr>
          <w:rFonts w:ascii="Times New Roman" w:eastAsia="Calibri" w:hAnsi="Times New Roman" w:cs="Times New Roman"/>
          <w:sz w:val="28"/>
          <w:szCs w:val="28"/>
          <w:lang w:val="uk-UA"/>
        </w:rPr>
        <w:t>4</w:t>
      </w:r>
      <w:r w:rsidR="00E31B05" w:rsidRPr="00593A9F">
        <w:rPr>
          <w:rFonts w:ascii="Times New Roman" w:eastAsia="Calibri" w:hAnsi="Times New Roman" w:cs="Times New Roman"/>
          <w:sz w:val="28"/>
          <w:szCs w:val="28"/>
          <w:lang w:val="uk-UA"/>
        </w:rPr>
        <w:t>-</w:t>
      </w:r>
      <w:r w:rsidR="00B14F8B">
        <w:rPr>
          <w:rFonts w:ascii="Times New Roman" w:eastAsia="Calibri" w:hAnsi="Times New Roman" w:cs="Times New Roman"/>
          <w:sz w:val="28"/>
          <w:szCs w:val="28"/>
          <w:lang w:val="uk-UA"/>
        </w:rPr>
        <w:t>х</w:t>
      </w:r>
      <w:r w:rsidR="00E31B05" w:rsidRPr="00593A9F">
        <w:rPr>
          <w:rFonts w:ascii="Times New Roman" w:eastAsia="Calibri" w:hAnsi="Times New Roman" w:cs="Times New Roman"/>
          <w:sz w:val="28"/>
          <w:szCs w:val="28"/>
          <w:lang w:val="uk-UA"/>
        </w:rPr>
        <w:t xml:space="preserve"> населених пунктів. Запланована робота по охопленню вивозом відходів та сміття в ус</w:t>
      </w:r>
      <w:r w:rsidR="00216B10">
        <w:rPr>
          <w:rFonts w:ascii="Times New Roman" w:eastAsia="Calibri" w:hAnsi="Times New Roman" w:cs="Times New Roman"/>
          <w:sz w:val="28"/>
          <w:szCs w:val="28"/>
          <w:lang w:val="uk-UA"/>
        </w:rPr>
        <w:t>і</w:t>
      </w:r>
      <w:r w:rsidR="00E31B05" w:rsidRPr="00593A9F">
        <w:rPr>
          <w:rFonts w:ascii="Times New Roman" w:eastAsia="Calibri" w:hAnsi="Times New Roman" w:cs="Times New Roman"/>
          <w:sz w:val="28"/>
          <w:szCs w:val="28"/>
          <w:lang w:val="uk-UA"/>
        </w:rPr>
        <w:t>х населених пунктах громади.</w:t>
      </w:r>
    </w:p>
    <w:p w14:paraId="60517133" w14:textId="2F709050" w:rsidR="00245AE2" w:rsidRDefault="00245AE2" w:rsidP="00AC780A">
      <w:pPr>
        <w:spacing w:line="240" w:lineRule="auto"/>
        <w:ind w:firstLine="720"/>
        <w:jc w:val="both"/>
        <w:rPr>
          <w:rFonts w:ascii="Times New Roman" w:eastAsia="Calibri" w:hAnsi="Times New Roman" w:cs="Times New Roman"/>
          <w:sz w:val="28"/>
          <w:szCs w:val="28"/>
          <w:lang w:val="uk-UA"/>
        </w:rPr>
      </w:pPr>
    </w:p>
    <w:p w14:paraId="0C5D1E4A" w14:textId="6B5FAC76" w:rsidR="00245AE2" w:rsidRDefault="00245AE2" w:rsidP="00AC780A">
      <w:pPr>
        <w:spacing w:line="240" w:lineRule="auto"/>
        <w:ind w:firstLine="720"/>
        <w:jc w:val="both"/>
        <w:rPr>
          <w:rFonts w:ascii="Times New Roman" w:eastAsia="Calibri" w:hAnsi="Times New Roman" w:cs="Times New Roman"/>
          <w:sz w:val="28"/>
          <w:szCs w:val="28"/>
          <w:lang w:val="uk-UA"/>
        </w:rPr>
      </w:pPr>
    </w:p>
    <w:p w14:paraId="506811D1" w14:textId="43806EF2" w:rsidR="00245AE2" w:rsidRDefault="00245AE2" w:rsidP="00AC780A">
      <w:pPr>
        <w:spacing w:line="240" w:lineRule="auto"/>
        <w:ind w:firstLine="720"/>
        <w:jc w:val="both"/>
        <w:rPr>
          <w:rFonts w:ascii="Times New Roman" w:eastAsia="Calibri" w:hAnsi="Times New Roman" w:cs="Times New Roman"/>
          <w:sz w:val="28"/>
          <w:szCs w:val="28"/>
          <w:lang w:val="uk-UA"/>
        </w:rPr>
      </w:pPr>
    </w:p>
    <w:p w14:paraId="312D0299" w14:textId="26C96267" w:rsidR="00245AE2" w:rsidRDefault="00245AE2" w:rsidP="00AC780A">
      <w:pPr>
        <w:spacing w:line="240" w:lineRule="auto"/>
        <w:ind w:firstLine="720"/>
        <w:jc w:val="both"/>
        <w:rPr>
          <w:rFonts w:ascii="Times New Roman" w:eastAsia="Calibri" w:hAnsi="Times New Roman" w:cs="Times New Roman"/>
          <w:sz w:val="28"/>
          <w:szCs w:val="28"/>
          <w:lang w:val="uk-UA"/>
        </w:rPr>
      </w:pPr>
    </w:p>
    <w:p w14:paraId="16D0D373" w14:textId="644CA7EF" w:rsidR="00245AE2" w:rsidRDefault="00245AE2" w:rsidP="00AC780A">
      <w:pPr>
        <w:spacing w:line="240" w:lineRule="auto"/>
        <w:ind w:firstLine="720"/>
        <w:jc w:val="both"/>
        <w:rPr>
          <w:rFonts w:ascii="Times New Roman" w:eastAsia="Calibri" w:hAnsi="Times New Roman" w:cs="Times New Roman"/>
          <w:sz w:val="28"/>
          <w:szCs w:val="28"/>
          <w:lang w:val="uk-UA"/>
        </w:rPr>
      </w:pPr>
    </w:p>
    <w:p w14:paraId="6BD36EC3" w14:textId="77777777" w:rsidR="00245AE2" w:rsidRPr="00593A9F" w:rsidRDefault="00245AE2" w:rsidP="00AC780A">
      <w:pPr>
        <w:spacing w:line="240" w:lineRule="auto"/>
        <w:ind w:firstLine="720"/>
        <w:jc w:val="both"/>
        <w:rPr>
          <w:rFonts w:ascii="Times New Roman" w:eastAsia="Calibri" w:hAnsi="Times New Roman" w:cs="Times New Roman"/>
          <w:sz w:val="28"/>
          <w:szCs w:val="28"/>
          <w:lang w:val="uk-UA"/>
        </w:rPr>
      </w:pPr>
    </w:p>
    <w:p w14:paraId="5D766D21" w14:textId="01AAE270" w:rsidR="000C1913" w:rsidRPr="00EC59BE" w:rsidRDefault="000C1913" w:rsidP="008A322D">
      <w:pPr>
        <w:spacing w:line="240" w:lineRule="auto"/>
        <w:jc w:val="center"/>
        <w:rPr>
          <w:rFonts w:ascii="Times New Roman" w:eastAsia="Calibri" w:hAnsi="Times New Roman" w:cs="Times New Roman"/>
          <w:b/>
          <w:bCs/>
          <w:sz w:val="28"/>
          <w:szCs w:val="28"/>
          <w:lang w:val="uk-UA"/>
        </w:rPr>
      </w:pPr>
      <w:r w:rsidRPr="00EC59BE">
        <w:rPr>
          <w:rFonts w:ascii="Times New Roman" w:eastAsia="Calibri" w:hAnsi="Times New Roman" w:cs="Times New Roman"/>
          <w:b/>
          <w:bCs/>
          <w:sz w:val="28"/>
          <w:szCs w:val="28"/>
          <w:lang w:val="uk-UA"/>
        </w:rPr>
        <w:lastRenderedPageBreak/>
        <w:t>2.3. АНАЛІЗ ВИРОБНИЦТВА ТА СПОЖИВАННЯ ЕНЕРГЕТИЧНИХ РЕСУРСІВ ЗА СЕКТОРАМИ ТА ВИДАМИ</w:t>
      </w:r>
    </w:p>
    <w:p w14:paraId="0E2C65F2" w14:textId="0875B2B1" w:rsidR="00753021" w:rsidRPr="00EC59BE" w:rsidRDefault="000C1913" w:rsidP="008A322D">
      <w:pPr>
        <w:spacing w:after="0" w:line="240" w:lineRule="auto"/>
        <w:ind w:firstLine="720"/>
        <w:rPr>
          <w:rStyle w:val="fontstyle01"/>
          <w:color w:val="auto"/>
          <w:sz w:val="28"/>
          <w:szCs w:val="28"/>
          <w:lang w:val="uk-UA"/>
        </w:rPr>
      </w:pPr>
      <w:r w:rsidRPr="00EC59BE">
        <w:rPr>
          <w:rStyle w:val="fontstyle01"/>
          <w:color w:val="auto"/>
          <w:sz w:val="28"/>
          <w:szCs w:val="28"/>
          <w:lang w:val="uk-UA"/>
        </w:rPr>
        <w:t>Аналіз споживання природного газу</w:t>
      </w:r>
    </w:p>
    <w:p w14:paraId="2F3D9E98" w14:textId="0048A0EE" w:rsidR="005F6634" w:rsidRPr="00B02A26" w:rsidRDefault="000C1913" w:rsidP="008A322D">
      <w:pPr>
        <w:pStyle w:val="affff7"/>
        <w:spacing w:after="0" w:line="240" w:lineRule="auto"/>
        <w:jc w:val="both"/>
        <w:rPr>
          <w:sz w:val="28"/>
          <w:szCs w:val="28"/>
          <w:highlight w:val="yellow"/>
          <w:lang w:val="uk-UA"/>
        </w:rPr>
      </w:pPr>
      <w:r w:rsidRPr="00773F1C">
        <w:rPr>
          <w:b/>
          <w:bCs/>
          <w:color w:val="1F497D"/>
          <w:sz w:val="28"/>
          <w:szCs w:val="28"/>
          <w:lang w:val="uk-UA"/>
        </w:rPr>
        <w:br/>
      </w:r>
      <w:r w:rsidR="0092663B">
        <w:rPr>
          <w:noProof/>
        </w:rPr>
        <w:drawing>
          <wp:inline distT="0" distB="0" distL="0" distR="0" wp14:anchorId="7D526F8C" wp14:editId="2CF500C2">
            <wp:extent cx="6376670" cy="4167505"/>
            <wp:effectExtent l="0" t="0" r="5080" b="4445"/>
            <wp:docPr id="1" name="Диаграмма 1">
              <a:extLst xmlns:a="http://schemas.openxmlformats.org/drawingml/2006/main">
                <a:ext uri="{FF2B5EF4-FFF2-40B4-BE49-F238E27FC236}">
                  <a16:creationId xmlns:a16="http://schemas.microsoft.com/office/drawing/2014/main" id="{2917895B-AD0E-4B55-BA57-F2C38B63A2D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p w14:paraId="4F4B160E" w14:textId="6ECA3C18" w:rsidR="00F93419" w:rsidRPr="00B02A26" w:rsidRDefault="00F93419" w:rsidP="008F55F6">
      <w:pPr>
        <w:pStyle w:val="affff"/>
        <w:spacing w:after="0" w:line="240" w:lineRule="auto"/>
        <w:rPr>
          <w:rStyle w:val="fontstyle21"/>
          <w:color w:val="auto"/>
          <w:sz w:val="28"/>
          <w:szCs w:val="28"/>
          <w:highlight w:val="yellow"/>
          <w:lang w:val="uk-UA"/>
        </w:rPr>
      </w:pPr>
    </w:p>
    <w:p w14:paraId="49D82CC3" w14:textId="07657E61" w:rsidR="00F93419" w:rsidRPr="00773F1C" w:rsidRDefault="000C1913" w:rsidP="008A322D">
      <w:pPr>
        <w:pStyle w:val="affff7"/>
        <w:spacing w:after="0" w:line="240" w:lineRule="auto"/>
        <w:ind w:firstLine="360"/>
        <w:rPr>
          <w:rStyle w:val="fontstyle21"/>
          <w:sz w:val="28"/>
          <w:szCs w:val="28"/>
          <w:lang w:val="uk-UA"/>
        </w:rPr>
      </w:pPr>
      <w:r w:rsidRPr="009B52EE">
        <w:rPr>
          <w:rStyle w:val="fontstyle21"/>
          <w:sz w:val="28"/>
          <w:szCs w:val="28"/>
          <w:lang w:val="uk-UA"/>
        </w:rPr>
        <w:t>Серед споживачів природного газу</w:t>
      </w:r>
      <w:r w:rsidR="00753021" w:rsidRPr="009B52EE">
        <w:rPr>
          <w:sz w:val="28"/>
          <w:szCs w:val="28"/>
          <w:lang w:val="uk-UA"/>
        </w:rPr>
        <w:t xml:space="preserve"> </w:t>
      </w:r>
      <w:r w:rsidRPr="009B52EE">
        <w:rPr>
          <w:rStyle w:val="fontstyle21"/>
          <w:sz w:val="28"/>
          <w:szCs w:val="28"/>
          <w:lang w:val="uk-UA"/>
        </w:rPr>
        <w:t>можна виділити основні сектори:</w:t>
      </w:r>
    </w:p>
    <w:p w14:paraId="6A39EE66" w14:textId="309E7416" w:rsidR="00F93419" w:rsidRPr="00773F1C" w:rsidRDefault="000C1913" w:rsidP="00E00BDC">
      <w:pPr>
        <w:pStyle w:val="affff7"/>
        <w:numPr>
          <w:ilvl w:val="0"/>
          <w:numId w:val="20"/>
        </w:numPr>
        <w:spacing w:after="0" w:line="240" w:lineRule="auto"/>
        <w:jc w:val="both"/>
        <w:rPr>
          <w:rStyle w:val="fontstyle21"/>
          <w:sz w:val="28"/>
          <w:szCs w:val="28"/>
          <w:lang w:val="uk-UA"/>
        </w:rPr>
      </w:pPr>
      <w:r w:rsidRPr="00773F1C">
        <w:rPr>
          <w:rStyle w:val="fontstyle21"/>
          <w:sz w:val="28"/>
          <w:szCs w:val="28"/>
          <w:lang w:val="uk-UA"/>
        </w:rPr>
        <w:t>Населення – споживає природний газ для забезпечення побутових потреб, автономних систем</w:t>
      </w:r>
      <w:r w:rsidR="00753021" w:rsidRPr="00773F1C">
        <w:rPr>
          <w:sz w:val="28"/>
          <w:szCs w:val="28"/>
          <w:lang w:val="uk-UA"/>
        </w:rPr>
        <w:t xml:space="preserve"> </w:t>
      </w:r>
      <w:r w:rsidRPr="00773F1C">
        <w:rPr>
          <w:rStyle w:val="fontstyle21"/>
          <w:sz w:val="28"/>
          <w:szCs w:val="28"/>
          <w:lang w:val="uk-UA"/>
        </w:rPr>
        <w:t>опалення та гарячого водопостачання;</w:t>
      </w:r>
      <w:r w:rsidR="00F93419" w:rsidRPr="00773F1C">
        <w:rPr>
          <w:rStyle w:val="fontstyle21"/>
          <w:sz w:val="28"/>
          <w:szCs w:val="28"/>
          <w:lang w:val="uk-UA"/>
        </w:rPr>
        <w:t xml:space="preserve">   </w:t>
      </w:r>
    </w:p>
    <w:p w14:paraId="6248DC78" w14:textId="0694F819" w:rsidR="00F93419" w:rsidRPr="00773F1C" w:rsidRDefault="00467463" w:rsidP="00E00BDC">
      <w:pPr>
        <w:pStyle w:val="affff7"/>
        <w:numPr>
          <w:ilvl w:val="0"/>
          <w:numId w:val="20"/>
        </w:numPr>
        <w:spacing w:after="0" w:line="240" w:lineRule="auto"/>
        <w:jc w:val="both"/>
        <w:rPr>
          <w:rStyle w:val="fontstyle21"/>
          <w:sz w:val="28"/>
          <w:szCs w:val="28"/>
          <w:lang w:val="uk-UA"/>
        </w:rPr>
      </w:pPr>
      <w:r w:rsidRPr="00773F1C">
        <w:rPr>
          <w:rStyle w:val="fontstyle21"/>
          <w:sz w:val="28"/>
          <w:szCs w:val="28"/>
          <w:lang w:val="uk-UA"/>
        </w:rPr>
        <w:t>Муніципальний сектор</w:t>
      </w:r>
      <w:r w:rsidR="000C1913" w:rsidRPr="00773F1C">
        <w:rPr>
          <w:rStyle w:val="fontstyle21"/>
          <w:sz w:val="28"/>
          <w:szCs w:val="28"/>
          <w:lang w:val="uk-UA"/>
        </w:rPr>
        <w:t xml:space="preserve"> – спожива</w:t>
      </w:r>
      <w:r w:rsidR="00BE28DD">
        <w:rPr>
          <w:rStyle w:val="fontstyle21"/>
          <w:sz w:val="28"/>
          <w:szCs w:val="28"/>
          <w:lang w:val="uk-UA"/>
        </w:rPr>
        <w:t>є</w:t>
      </w:r>
      <w:r w:rsidR="000C1913" w:rsidRPr="00773F1C">
        <w:rPr>
          <w:rStyle w:val="fontstyle21"/>
          <w:sz w:val="28"/>
          <w:szCs w:val="28"/>
          <w:lang w:val="uk-UA"/>
        </w:rPr>
        <w:t xml:space="preserve"> природний газ для забезпечення потреб опалення та гарячого</w:t>
      </w:r>
      <w:r w:rsidR="00F93419" w:rsidRPr="00773F1C">
        <w:rPr>
          <w:sz w:val="28"/>
          <w:szCs w:val="28"/>
          <w:lang w:val="uk-UA"/>
        </w:rPr>
        <w:t xml:space="preserve"> </w:t>
      </w:r>
      <w:r w:rsidR="000C1913" w:rsidRPr="00773F1C">
        <w:rPr>
          <w:rStyle w:val="fontstyle21"/>
          <w:sz w:val="28"/>
          <w:szCs w:val="28"/>
          <w:lang w:val="uk-UA"/>
        </w:rPr>
        <w:t>водопостачання.</w:t>
      </w:r>
      <w:r w:rsidR="00F93419" w:rsidRPr="00773F1C">
        <w:rPr>
          <w:rStyle w:val="fontstyle21"/>
          <w:sz w:val="28"/>
          <w:szCs w:val="28"/>
          <w:lang w:val="uk-UA"/>
        </w:rPr>
        <w:t xml:space="preserve">  </w:t>
      </w:r>
    </w:p>
    <w:p w14:paraId="14BA50B9" w14:textId="06CE6E6D" w:rsidR="0074722B" w:rsidRPr="00773F1C" w:rsidRDefault="00753021" w:rsidP="008A322D">
      <w:pPr>
        <w:spacing w:line="240" w:lineRule="auto"/>
        <w:jc w:val="both"/>
        <w:rPr>
          <w:rFonts w:ascii="Times New Roman" w:hAnsi="Times New Roman" w:cs="Times New Roman"/>
          <w:sz w:val="28"/>
          <w:szCs w:val="28"/>
          <w:lang w:val="uk-UA"/>
        </w:rPr>
      </w:pPr>
      <w:r w:rsidRPr="00773F1C">
        <w:rPr>
          <w:rFonts w:ascii="Times New Roman" w:hAnsi="Times New Roman" w:cs="Times New Roman"/>
          <w:sz w:val="28"/>
          <w:szCs w:val="28"/>
          <w:lang w:val="uk-UA"/>
        </w:rPr>
        <w:tab/>
        <w:t xml:space="preserve">Статистична інформація </w:t>
      </w:r>
      <w:r w:rsidRPr="00773F1C">
        <w:rPr>
          <w:rFonts w:ascii="Times New Roman" w:hAnsi="Times New Roman" w:cs="Times New Roman"/>
          <w:sz w:val="28"/>
          <w:szCs w:val="28"/>
          <w:lang w:val="uk-UA"/>
        </w:rPr>
        <w:tab/>
        <w:t>стосовно споживання природного газу іншими</w:t>
      </w:r>
      <w:r w:rsidR="00073905" w:rsidRPr="00773F1C">
        <w:rPr>
          <w:rFonts w:ascii="Times New Roman" w:hAnsi="Times New Roman" w:cs="Times New Roman"/>
          <w:sz w:val="28"/>
          <w:szCs w:val="28"/>
          <w:lang w:val="uk-UA"/>
        </w:rPr>
        <w:t xml:space="preserve"> </w:t>
      </w:r>
      <w:r w:rsidRPr="00773F1C">
        <w:rPr>
          <w:rFonts w:ascii="Times New Roman" w:hAnsi="Times New Roman" w:cs="Times New Roman"/>
          <w:sz w:val="28"/>
          <w:szCs w:val="28"/>
          <w:lang w:val="uk-UA"/>
        </w:rPr>
        <w:t>категоріями с</w:t>
      </w:r>
      <w:r w:rsidR="00073905" w:rsidRPr="00773F1C">
        <w:rPr>
          <w:rFonts w:ascii="Times New Roman" w:hAnsi="Times New Roman" w:cs="Times New Roman"/>
          <w:sz w:val="28"/>
          <w:szCs w:val="28"/>
          <w:lang w:val="uk-UA"/>
        </w:rPr>
        <w:t>поживачів відсутня</w:t>
      </w:r>
      <w:r w:rsidR="00467463" w:rsidRPr="00773F1C">
        <w:rPr>
          <w:rFonts w:ascii="Times New Roman" w:hAnsi="Times New Roman" w:cs="Times New Roman"/>
          <w:sz w:val="28"/>
          <w:szCs w:val="28"/>
          <w:lang w:val="uk-UA"/>
        </w:rPr>
        <w:t>.</w:t>
      </w:r>
    </w:p>
    <w:p w14:paraId="0B285B90" w14:textId="77777777" w:rsidR="00176169" w:rsidRPr="00773F1C" w:rsidRDefault="00745EC8" w:rsidP="008A322D">
      <w:pPr>
        <w:spacing w:after="0" w:line="240" w:lineRule="auto"/>
        <w:jc w:val="center"/>
        <w:rPr>
          <w:rFonts w:ascii="Times New Roman" w:hAnsi="Times New Roman" w:cs="Times New Roman"/>
          <w:b/>
          <w:bCs/>
          <w:sz w:val="28"/>
          <w:szCs w:val="28"/>
          <w:lang w:val="uk-UA"/>
        </w:rPr>
      </w:pPr>
      <w:r w:rsidRPr="00773F1C">
        <w:rPr>
          <w:rFonts w:ascii="Times New Roman" w:hAnsi="Times New Roman" w:cs="Times New Roman"/>
          <w:b/>
          <w:bCs/>
          <w:sz w:val="28"/>
          <w:szCs w:val="28"/>
          <w:lang w:val="uk-UA"/>
        </w:rPr>
        <w:t>Споживання природного газу в м</w:t>
      </w:r>
      <w:r w:rsidRPr="00773F1C">
        <w:rPr>
          <w:rFonts w:ascii="Times New Roman" w:hAnsi="Times New Roman" w:cs="Times New Roman"/>
          <w:b/>
          <w:bCs/>
          <w:sz w:val="28"/>
          <w:szCs w:val="28"/>
          <w:vertAlign w:val="superscript"/>
          <w:lang w:val="uk-UA"/>
        </w:rPr>
        <w:t xml:space="preserve">3 </w:t>
      </w:r>
      <w:r w:rsidRPr="00773F1C">
        <w:rPr>
          <w:rFonts w:ascii="Times New Roman" w:hAnsi="Times New Roman" w:cs="Times New Roman"/>
          <w:b/>
          <w:bCs/>
          <w:sz w:val="28"/>
          <w:szCs w:val="28"/>
          <w:lang w:val="uk-UA"/>
        </w:rPr>
        <w:t xml:space="preserve">категоріями споживачів </w:t>
      </w:r>
    </w:p>
    <w:p w14:paraId="386F09CA" w14:textId="5ADC432F" w:rsidR="00745EC8" w:rsidRPr="00773F1C" w:rsidRDefault="00766E36" w:rsidP="008A322D">
      <w:pPr>
        <w:spacing w:after="0" w:line="240" w:lineRule="auto"/>
        <w:jc w:val="center"/>
        <w:rPr>
          <w:rFonts w:ascii="Times New Roman" w:hAnsi="Times New Roman" w:cs="Times New Roman"/>
          <w:b/>
          <w:bCs/>
          <w:sz w:val="28"/>
          <w:szCs w:val="28"/>
          <w:lang w:val="uk-UA"/>
        </w:rPr>
      </w:pPr>
      <w:r w:rsidRPr="00773F1C">
        <w:rPr>
          <w:rFonts w:ascii="Times New Roman" w:hAnsi="Times New Roman" w:cs="Times New Roman"/>
          <w:b/>
          <w:bCs/>
          <w:sz w:val="28"/>
          <w:szCs w:val="28"/>
          <w:lang w:val="uk-UA"/>
        </w:rPr>
        <w:t>в період 201</w:t>
      </w:r>
      <w:r w:rsidR="00065B39">
        <w:rPr>
          <w:rFonts w:ascii="Times New Roman" w:hAnsi="Times New Roman" w:cs="Times New Roman"/>
          <w:b/>
          <w:bCs/>
          <w:sz w:val="28"/>
          <w:szCs w:val="28"/>
          <w:lang w:val="uk-UA"/>
        </w:rPr>
        <w:t>9</w:t>
      </w:r>
      <w:r w:rsidRPr="00773F1C">
        <w:rPr>
          <w:rFonts w:ascii="Times New Roman" w:hAnsi="Times New Roman" w:cs="Times New Roman"/>
          <w:b/>
          <w:bCs/>
          <w:sz w:val="28"/>
          <w:szCs w:val="28"/>
          <w:lang w:val="uk-UA"/>
        </w:rPr>
        <w:t>-202</w:t>
      </w:r>
      <w:r w:rsidR="0014657B">
        <w:rPr>
          <w:rFonts w:ascii="Times New Roman" w:hAnsi="Times New Roman" w:cs="Times New Roman"/>
          <w:b/>
          <w:bCs/>
          <w:sz w:val="28"/>
          <w:szCs w:val="28"/>
          <w:lang w:val="uk-UA"/>
        </w:rPr>
        <w:t>4</w:t>
      </w:r>
      <w:r w:rsidRPr="00773F1C">
        <w:rPr>
          <w:rFonts w:ascii="Times New Roman" w:hAnsi="Times New Roman" w:cs="Times New Roman"/>
          <w:b/>
          <w:bCs/>
          <w:sz w:val="28"/>
          <w:szCs w:val="28"/>
          <w:lang w:val="uk-UA"/>
        </w:rPr>
        <w:t xml:space="preserve"> років</w:t>
      </w:r>
    </w:p>
    <w:p w14:paraId="279E6F40" w14:textId="77777777" w:rsidR="00176169" w:rsidRPr="00773F1C" w:rsidRDefault="00176169" w:rsidP="008A322D">
      <w:pPr>
        <w:spacing w:after="0" w:line="240" w:lineRule="auto"/>
        <w:jc w:val="center"/>
        <w:rPr>
          <w:rFonts w:ascii="Times New Roman" w:hAnsi="Times New Roman" w:cs="Times New Roman"/>
          <w:b/>
          <w:bCs/>
          <w:sz w:val="28"/>
          <w:szCs w:val="28"/>
          <w:lang w:val="uk-UA"/>
        </w:rPr>
      </w:pPr>
    </w:p>
    <w:tbl>
      <w:tblPr>
        <w:tblStyle w:val="af0"/>
        <w:tblW w:w="10114" w:type="dxa"/>
        <w:tblLook w:val="04A0" w:firstRow="1" w:lastRow="0" w:firstColumn="1" w:lastColumn="0" w:noHBand="0" w:noVBand="1"/>
      </w:tblPr>
      <w:tblGrid>
        <w:gridCol w:w="2103"/>
        <w:gridCol w:w="1340"/>
        <w:gridCol w:w="1335"/>
        <w:gridCol w:w="1334"/>
        <w:gridCol w:w="1334"/>
        <w:gridCol w:w="1334"/>
        <w:gridCol w:w="1334"/>
      </w:tblGrid>
      <w:tr w:rsidR="00766E36" w:rsidRPr="00773F1C" w14:paraId="0112D36E" w14:textId="2C1765E3" w:rsidTr="00EC59BE">
        <w:trPr>
          <w:trHeight w:val="723"/>
        </w:trPr>
        <w:tc>
          <w:tcPr>
            <w:tcW w:w="2102" w:type="dxa"/>
            <w:shd w:val="clear" w:color="auto" w:fill="auto"/>
            <w:vAlign w:val="center"/>
          </w:tcPr>
          <w:p w14:paraId="4FE8143C" w14:textId="4F1EC613" w:rsidR="00766E36" w:rsidRPr="00773F1C" w:rsidRDefault="00766E36" w:rsidP="008A322D">
            <w:pPr>
              <w:jc w:val="center"/>
              <w:rPr>
                <w:rFonts w:ascii="Times New Roman" w:hAnsi="Times New Roman" w:cs="Times New Roman"/>
                <w:b/>
                <w:bCs/>
                <w:sz w:val="28"/>
                <w:szCs w:val="28"/>
                <w:lang w:val="uk-UA"/>
              </w:rPr>
            </w:pPr>
            <w:r w:rsidRPr="00773F1C">
              <w:rPr>
                <w:rFonts w:ascii="Times New Roman" w:hAnsi="Times New Roman" w:cs="Times New Roman"/>
                <w:b/>
                <w:bCs/>
                <w:sz w:val="28"/>
                <w:szCs w:val="28"/>
                <w:lang w:val="uk-UA"/>
              </w:rPr>
              <w:t>Категорія споживачів</w:t>
            </w:r>
          </w:p>
        </w:tc>
        <w:tc>
          <w:tcPr>
            <w:tcW w:w="1336" w:type="dxa"/>
            <w:shd w:val="clear" w:color="auto" w:fill="auto"/>
            <w:vAlign w:val="center"/>
          </w:tcPr>
          <w:p w14:paraId="155D1738" w14:textId="5167DEB9" w:rsidR="00766E36" w:rsidRPr="00773F1C" w:rsidRDefault="00766E36" w:rsidP="008A322D">
            <w:pPr>
              <w:jc w:val="center"/>
              <w:rPr>
                <w:rFonts w:ascii="Times New Roman" w:hAnsi="Times New Roman" w:cs="Times New Roman"/>
                <w:b/>
                <w:bCs/>
                <w:sz w:val="28"/>
                <w:szCs w:val="28"/>
                <w:lang w:val="uk-UA"/>
              </w:rPr>
            </w:pPr>
            <w:r w:rsidRPr="00773F1C">
              <w:rPr>
                <w:rFonts w:ascii="Times New Roman" w:hAnsi="Times New Roman" w:cs="Times New Roman"/>
                <w:b/>
                <w:bCs/>
                <w:sz w:val="28"/>
                <w:szCs w:val="28"/>
                <w:lang w:val="uk-UA"/>
              </w:rPr>
              <w:t>201</w:t>
            </w:r>
            <w:r w:rsidR="00262D9E">
              <w:rPr>
                <w:rFonts w:ascii="Times New Roman" w:hAnsi="Times New Roman" w:cs="Times New Roman"/>
                <w:b/>
                <w:bCs/>
                <w:sz w:val="28"/>
                <w:szCs w:val="28"/>
                <w:lang w:val="uk-UA"/>
              </w:rPr>
              <w:t>9</w:t>
            </w:r>
          </w:p>
        </w:tc>
        <w:tc>
          <w:tcPr>
            <w:tcW w:w="1336" w:type="dxa"/>
            <w:shd w:val="clear" w:color="auto" w:fill="auto"/>
            <w:vAlign w:val="center"/>
          </w:tcPr>
          <w:p w14:paraId="2F507585" w14:textId="714A697A" w:rsidR="00766E36" w:rsidRPr="00773F1C" w:rsidRDefault="00766E36" w:rsidP="008A322D">
            <w:pPr>
              <w:jc w:val="center"/>
              <w:rPr>
                <w:rFonts w:ascii="Times New Roman" w:hAnsi="Times New Roman" w:cs="Times New Roman"/>
                <w:b/>
                <w:bCs/>
                <w:sz w:val="28"/>
                <w:szCs w:val="28"/>
                <w:lang w:val="uk-UA"/>
              </w:rPr>
            </w:pPr>
            <w:r w:rsidRPr="00773F1C">
              <w:rPr>
                <w:rFonts w:ascii="Times New Roman" w:hAnsi="Times New Roman" w:cs="Times New Roman"/>
                <w:b/>
                <w:bCs/>
                <w:sz w:val="28"/>
                <w:szCs w:val="28"/>
                <w:lang w:val="uk-UA"/>
              </w:rPr>
              <w:t>20</w:t>
            </w:r>
            <w:r w:rsidR="00262D9E">
              <w:rPr>
                <w:rFonts w:ascii="Times New Roman" w:hAnsi="Times New Roman" w:cs="Times New Roman"/>
                <w:b/>
                <w:bCs/>
                <w:sz w:val="28"/>
                <w:szCs w:val="28"/>
                <w:lang w:val="uk-UA"/>
              </w:rPr>
              <w:t>20</w:t>
            </w:r>
          </w:p>
        </w:tc>
        <w:tc>
          <w:tcPr>
            <w:tcW w:w="1335" w:type="dxa"/>
            <w:shd w:val="clear" w:color="auto" w:fill="auto"/>
            <w:vAlign w:val="center"/>
          </w:tcPr>
          <w:p w14:paraId="3CB92F4E" w14:textId="4D4F89BE" w:rsidR="00766E36" w:rsidRPr="00773F1C" w:rsidRDefault="00766E36" w:rsidP="008A322D">
            <w:pPr>
              <w:jc w:val="center"/>
              <w:rPr>
                <w:rFonts w:ascii="Times New Roman" w:hAnsi="Times New Roman" w:cs="Times New Roman"/>
                <w:b/>
                <w:bCs/>
                <w:sz w:val="28"/>
                <w:szCs w:val="28"/>
                <w:lang w:val="uk-UA"/>
              </w:rPr>
            </w:pPr>
            <w:r w:rsidRPr="00773F1C">
              <w:rPr>
                <w:rFonts w:ascii="Times New Roman" w:hAnsi="Times New Roman" w:cs="Times New Roman"/>
                <w:b/>
                <w:bCs/>
                <w:sz w:val="28"/>
                <w:szCs w:val="28"/>
                <w:lang w:val="uk-UA"/>
              </w:rPr>
              <w:t>20</w:t>
            </w:r>
            <w:r w:rsidR="0014657B">
              <w:rPr>
                <w:rFonts w:ascii="Times New Roman" w:hAnsi="Times New Roman" w:cs="Times New Roman"/>
                <w:b/>
                <w:bCs/>
                <w:sz w:val="28"/>
                <w:szCs w:val="28"/>
                <w:lang w:val="uk-UA"/>
              </w:rPr>
              <w:t>2</w:t>
            </w:r>
            <w:r w:rsidR="00262D9E">
              <w:rPr>
                <w:rFonts w:ascii="Times New Roman" w:hAnsi="Times New Roman" w:cs="Times New Roman"/>
                <w:b/>
                <w:bCs/>
                <w:sz w:val="28"/>
                <w:szCs w:val="28"/>
                <w:lang w:val="uk-UA"/>
              </w:rPr>
              <w:t>1</w:t>
            </w:r>
          </w:p>
        </w:tc>
        <w:tc>
          <w:tcPr>
            <w:tcW w:w="1335" w:type="dxa"/>
            <w:shd w:val="clear" w:color="auto" w:fill="auto"/>
            <w:vAlign w:val="center"/>
          </w:tcPr>
          <w:p w14:paraId="2758A1D3" w14:textId="6ABB6C88" w:rsidR="00766E36" w:rsidRPr="00773F1C" w:rsidRDefault="00766E36" w:rsidP="008A322D">
            <w:pPr>
              <w:jc w:val="center"/>
              <w:rPr>
                <w:rFonts w:ascii="Times New Roman" w:hAnsi="Times New Roman" w:cs="Times New Roman"/>
                <w:b/>
                <w:bCs/>
                <w:sz w:val="28"/>
                <w:szCs w:val="28"/>
                <w:lang w:val="uk-UA"/>
              </w:rPr>
            </w:pPr>
            <w:r w:rsidRPr="00773F1C">
              <w:rPr>
                <w:rFonts w:ascii="Times New Roman" w:hAnsi="Times New Roman" w:cs="Times New Roman"/>
                <w:b/>
                <w:bCs/>
                <w:sz w:val="28"/>
                <w:szCs w:val="28"/>
                <w:lang w:val="uk-UA"/>
              </w:rPr>
              <w:t>202</w:t>
            </w:r>
            <w:r w:rsidR="0014657B">
              <w:rPr>
                <w:rFonts w:ascii="Times New Roman" w:hAnsi="Times New Roman" w:cs="Times New Roman"/>
                <w:b/>
                <w:bCs/>
                <w:sz w:val="28"/>
                <w:szCs w:val="28"/>
                <w:lang w:val="uk-UA"/>
              </w:rPr>
              <w:t>2</w:t>
            </w:r>
          </w:p>
        </w:tc>
        <w:tc>
          <w:tcPr>
            <w:tcW w:w="1335" w:type="dxa"/>
            <w:shd w:val="clear" w:color="auto" w:fill="auto"/>
            <w:vAlign w:val="center"/>
          </w:tcPr>
          <w:p w14:paraId="0E44D101" w14:textId="7E17436B" w:rsidR="00766E36" w:rsidRPr="00773F1C" w:rsidRDefault="00766E36" w:rsidP="008A322D">
            <w:pPr>
              <w:jc w:val="center"/>
              <w:rPr>
                <w:rFonts w:ascii="Times New Roman" w:hAnsi="Times New Roman" w:cs="Times New Roman"/>
                <w:b/>
                <w:bCs/>
                <w:sz w:val="28"/>
                <w:szCs w:val="28"/>
                <w:lang w:val="uk-UA"/>
              </w:rPr>
            </w:pPr>
            <w:r w:rsidRPr="00773F1C">
              <w:rPr>
                <w:rFonts w:ascii="Times New Roman" w:hAnsi="Times New Roman" w:cs="Times New Roman"/>
                <w:b/>
                <w:bCs/>
                <w:sz w:val="28"/>
                <w:szCs w:val="28"/>
                <w:lang w:val="uk-UA"/>
              </w:rPr>
              <w:t>202</w:t>
            </w:r>
            <w:r w:rsidR="0014657B">
              <w:rPr>
                <w:rFonts w:ascii="Times New Roman" w:hAnsi="Times New Roman" w:cs="Times New Roman"/>
                <w:b/>
                <w:bCs/>
                <w:sz w:val="28"/>
                <w:szCs w:val="28"/>
                <w:lang w:val="uk-UA"/>
              </w:rPr>
              <w:t>3</w:t>
            </w:r>
          </w:p>
        </w:tc>
        <w:tc>
          <w:tcPr>
            <w:tcW w:w="1335" w:type="dxa"/>
            <w:shd w:val="clear" w:color="auto" w:fill="auto"/>
            <w:vAlign w:val="center"/>
          </w:tcPr>
          <w:p w14:paraId="18AC892A" w14:textId="346D37C1" w:rsidR="00766E36" w:rsidRPr="00773F1C" w:rsidRDefault="00766E36" w:rsidP="008A322D">
            <w:pPr>
              <w:jc w:val="center"/>
              <w:rPr>
                <w:rFonts w:ascii="Times New Roman" w:hAnsi="Times New Roman" w:cs="Times New Roman"/>
                <w:b/>
                <w:bCs/>
                <w:sz w:val="28"/>
                <w:szCs w:val="28"/>
                <w:lang w:val="uk-UA"/>
              </w:rPr>
            </w:pPr>
            <w:r w:rsidRPr="00773F1C">
              <w:rPr>
                <w:rFonts w:ascii="Times New Roman" w:hAnsi="Times New Roman" w:cs="Times New Roman"/>
                <w:b/>
                <w:bCs/>
                <w:sz w:val="28"/>
                <w:szCs w:val="28"/>
                <w:lang w:val="uk-UA"/>
              </w:rPr>
              <w:t>202</w:t>
            </w:r>
            <w:r w:rsidR="0014657B">
              <w:rPr>
                <w:rFonts w:ascii="Times New Roman" w:hAnsi="Times New Roman" w:cs="Times New Roman"/>
                <w:b/>
                <w:bCs/>
                <w:sz w:val="28"/>
                <w:szCs w:val="28"/>
                <w:lang w:val="uk-UA"/>
              </w:rPr>
              <w:t>4</w:t>
            </w:r>
          </w:p>
        </w:tc>
      </w:tr>
      <w:tr w:rsidR="00E31B05" w:rsidRPr="00773F1C" w14:paraId="520D58C8" w14:textId="2232688B" w:rsidTr="008F55F6">
        <w:trPr>
          <w:trHeight w:val="723"/>
        </w:trPr>
        <w:tc>
          <w:tcPr>
            <w:tcW w:w="2102" w:type="dxa"/>
            <w:vAlign w:val="center"/>
          </w:tcPr>
          <w:p w14:paraId="4A45E20D" w14:textId="577F06F8" w:rsidR="00E31B05" w:rsidRPr="00773F1C" w:rsidRDefault="00CD5A04" w:rsidP="008A322D">
            <w:pPr>
              <w:jc w:val="center"/>
              <w:rPr>
                <w:rFonts w:ascii="Times New Roman" w:hAnsi="Times New Roman" w:cs="Times New Roman"/>
                <w:sz w:val="28"/>
                <w:szCs w:val="28"/>
                <w:lang w:val="uk-UA"/>
              </w:rPr>
            </w:pPr>
            <w:r>
              <w:rPr>
                <w:rFonts w:ascii="Times New Roman" w:hAnsi="Times New Roman" w:cs="Times New Roman"/>
                <w:sz w:val="28"/>
                <w:szCs w:val="28"/>
                <w:lang w:val="uk-UA"/>
              </w:rPr>
              <w:t>Загально</w:t>
            </w:r>
            <w:r w:rsidR="00FD070C">
              <w:rPr>
                <w:rFonts w:ascii="Times New Roman" w:hAnsi="Times New Roman" w:cs="Times New Roman"/>
                <w:sz w:val="28"/>
                <w:szCs w:val="28"/>
                <w:lang w:val="uk-UA"/>
              </w:rPr>
              <w:t>освітні школи</w:t>
            </w:r>
          </w:p>
        </w:tc>
        <w:tc>
          <w:tcPr>
            <w:tcW w:w="1336" w:type="dxa"/>
            <w:vAlign w:val="center"/>
          </w:tcPr>
          <w:p w14:paraId="75FDE450" w14:textId="40DCF537" w:rsidR="00E31B05" w:rsidRPr="00C96DDC" w:rsidRDefault="00E433EE" w:rsidP="008A322D">
            <w:pPr>
              <w:jc w:val="center"/>
              <w:rPr>
                <w:rFonts w:ascii="Times New Roman" w:hAnsi="Times New Roman" w:cs="Times New Roman"/>
                <w:sz w:val="26"/>
                <w:szCs w:val="26"/>
                <w:lang w:val="uk-UA"/>
              </w:rPr>
            </w:pPr>
            <w:r>
              <w:rPr>
                <w:rFonts w:ascii="Times New Roman" w:hAnsi="Times New Roman" w:cs="Times New Roman"/>
                <w:sz w:val="26"/>
                <w:szCs w:val="26"/>
                <w:lang w:val="uk-UA"/>
              </w:rPr>
              <w:t>3</w:t>
            </w:r>
            <w:r w:rsidR="00D72752">
              <w:rPr>
                <w:rFonts w:ascii="Times New Roman" w:hAnsi="Times New Roman" w:cs="Times New Roman"/>
                <w:sz w:val="26"/>
                <w:szCs w:val="26"/>
                <w:lang w:val="uk-UA"/>
              </w:rPr>
              <w:t>11025</w:t>
            </w:r>
          </w:p>
        </w:tc>
        <w:tc>
          <w:tcPr>
            <w:tcW w:w="1336" w:type="dxa"/>
            <w:vAlign w:val="center"/>
          </w:tcPr>
          <w:p w14:paraId="282CC354" w14:textId="02AC5B44" w:rsidR="00E31B05" w:rsidRPr="00C96DDC" w:rsidRDefault="0067205A" w:rsidP="008A322D">
            <w:pPr>
              <w:jc w:val="center"/>
              <w:rPr>
                <w:rFonts w:ascii="Times New Roman" w:hAnsi="Times New Roman" w:cs="Times New Roman"/>
                <w:sz w:val="26"/>
                <w:szCs w:val="26"/>
                <w:lang w:val="uk-UA"/>
              </w:rPr>
            </w:pPr>
            <w:r>
              <w:rPr>
                <w:rFonts w:ascii="Times New Roman" w:hAnsi="Times New Roman" w:cs="Times New Roman"/>
                <w:sz w:val="26"/>
                <w:szCs w:val="26"/>
                <w:lang w:val="uk-UA"/>
              </w:rPr>
              <w:t>264795</w:t>
            </w:r>
          </w:p>
        </w:tc>
        <w:tc>
          <w:tcPr>
            <w:tcW w:w="1335" w:type="dxa"/>
            <w:vAlign w:val="center"/>
          </w:tcPr>
          <w:p w14:paraId="584E4781" w14:textId="1F7A1B0E" w:rsidR="00E31B05" w:rsidRPr="00C96DDC" w:rsidRDefault="00D9295B" w:rsidP="003459F5">
            <w:pPr>
              <w:jc w:val="center"/>
              <w:rPr>
                <w:rFonts w:ascii="Times New Roman" w:hAnsi="Times New Roman" w:cs="Times New Roman"/>
                <w:sz w:val="26"/>
                <w:szCs w:val="26"/>
                <w:lang w:val="uk-UA"/>
              </w:rPr>
            </w:pPr>
            <w:r>
              <w:rPr>
                <w:rFonts w:ascii="Times New Roman" w:hAnsi="Times New Roman" w:cs="Times New Roman"/>
                <w:sz w:val="26"/>
                <w:szCs w:val="26"/>
                <w:lang w:val="uk-UA"/>
              </w:rPr>
              <w:t>23</w:t>
            </w:r>
            <w:r w:rsidR="00484A4A">
              <w:rPr>
                <w:rFonts w:ascii="Times New Roman" w:hAnsi="Times New Roman" w:cs="Times New Roman"/>
                <w:sz w:val="26"/>
                <w:szCs w:val="26"/>
                <w:lang w:val="uk-UA"/>
              </w:rPr>
              <w:t>7593</w:t>
            </w:r>
          </w:p>
        </w:tc>
        <w:tc>
          <w:tcPr>
            <w:tcW w:w="1335" w:type="dxa"/>
            <w:vAlign w:val="center"/>
          </w:tcPr>
          <w:p w14:paraId="4E19FF79" w14:textId="3FEB5801" w:rsidR="00E31B05" w:rsidRPr="00C96DDC" w:rsidRDefault="00966D8C" w:rsidP="008A322D">
            <w:pPr>
              <w:jc w:val="center"/>
              <w:rPr>
                <w:rFonts w:ascii="Times New Roman" w:hAnsi="Times New Roman" w:cs="Times New Roman"/>
                <w:sz w:val="26"/>
                <w:szCs w:val="26"/>
                <w:lang w:val="uk-UA"/>
              </w:rPr>
            </w:pPr>
            <w:r>
              <w:rPr>
                <w:rFonts w:ascii="Times New Roman" w:hAnsi="Times New Roman" w:cs="Times New Roman"/>
                <w:sz w:val="26"/>
                <w:szCs w:val="26"/>
                <w:lang w:val="uk-UA"/>
              </w:rPr>
              <w:t>135201</w:t>
            </w:r>
          </w:p>
        </w:tc>
        <w:tc>
          <w:tcPr>
            <w:tcW w:w="1335" w:type="dxa"/>
            <w:vAlign w:val="center"/>
          </w:tcPr>
          <w:p w14:paraId="566A961A" w14:textId="79C987B4" w:rsidR="00E31B05" w:rsidRPr="00C96DDC" w:rsidRDefault="00873515" w:rsidP="008A322D">
            <w:pPr>
              <w:jc w:val="center"/>
              <w:rPr>
                <w:rFonts w:ascii="Times New Roman" w:hAnsi="Times New Roman" w:cs="Times New Roman"/>
                <w:sz w:val="26"/>
                <w:szCs w:val="26"/>
                <w:lang w:val="uk-UA"/>
              </w:rPr>
            </w:pPr>
            <w:r>
              <w:rPr>
                <w:rFonts w:ascii="Times New Roman" w:hAnsi="Times New Roman" w:cs="Times New Roman"/>
                <w:sz w:val="26"/>
                <w:szCs w:val="26"/>
                <w:lang w:val="uk-UA"/>
              </w:rPr>
              <w:t>113924</w:t>
            </w:r>
          </w:p>
        </w:tc>
        <w:tc>
          <w:tcPr>
            <w:tcW w:w="1335" w:type="dxa"/>
            <w:vAlign w:val="center"/>
          </w:tcPr>
          <w:p w14:paraId="02E1536D" w14:textId="50C757F6" w:rsidR="00E31B05" w:rsidRPr="00C96DDC" w:rsidRDefault="00DB4207" w:rsidP="003459F5">
            <w:pPr>
              <w:jc w:val="center"/>
              <w:rPr>
                <w:rFonts w:ascii="Times New Roman" w:hAnsi="Times New Roman" w:cs="Times New Roman"/>
                <w:sz w:val="26"/>
                <w:szCs w:val="26"/>
                <w:lang w:val="uk-UA"/>
              </w:rPr>
            </w:pPr>
            <w:r>
              <w:rPr>
                <w:rFonts w:ascii="Times New Roman" w:hAnsi="Times New Roman" w:cs="Times New Roman"/>
                <w:sz w:val="26"/>
                <w:szCs w:val="26"/>
                <w:lang w:val="uk-UA"/>
              </w:rPr>
              <w:t>174469</w:t>
            </w:r>
          </w:p>
        </w:tc>
      </w:tr>
      <w:tr w:rsidR="00E31B05" w:rsidRPr="00773F1C" w14:paraId="787575F4" w14:textId="469F22F0" w:rsidTr="008F55F6">
        <w:trPr>
          <w:trHeight w:val="723"/>
        </w:trPr>
        <w:tc>
          <w:tcPr>
            <w:tcW w:w="2102" w:type="dxa"/>
            <w:vAlign w:val="center"/>
          </w:tcPr>
          <w:p w14:paraId="6513DBBA" w14:textId="02DF5D01" w:rsidR="00E31B05" w:rsidRPr="00773F1C" w:rsidRDefault="00FD070C" w:rsidP="008A322D">
            <w:pPr>
              <w:jc w:val="center"/>
              <w:rPr>
                <w:rFonts w:ascii="Times New Roman" w:hAnsi="Times New Roman" w:cs="Times New Roman"/>
                <w:sz w:val="28"/>
                <w:szCs w:val="28"/>
                <w:lang w:val="uk-UA"/>
              </w:rPr>
            </w:pPr>
            <w:r>
              <w:rPr>
                <w:rFonts w:ascii="Times New Roman" w:hAnsi="Times New Roman" w:cs="Times New Roman"/>
                <w:sz w:val="28"/>
                <w:szCs w:val="28"/>
                <w:lang w:val="uk-UA"/>
              </w:rPr>
              <w:lastRenderedPageBreak/>
              <w:t>Заклади дошкільної освіти</w:t>
            </w:r>
          </w:p>
        </w:tc>
        <w:tc>
          <w:tcPr>
            <w:tcW w:w="1336" w:type="dxa"/>
            <w:vAlign w:val="center"/>
          </w:tcPr>
          <w:p w14:paraId="45E15E10" w14:textId="2C17BD31" w:rsidR="00E31B05" w:rsidRPr="00C96DDC" w:rsidRDefault="004C6661" w:rsidP="00C96DDC">
            <w:pPr>
              <w:jc w:val="center"/>
              <w:rPr>
                <w:rFonts w:ascii="Times New Roman" w:hAnsi="Times New Roman" w:cs="Times New Roman"/>
                <w:sz w:val="26"/>
                <w:szCs w:val="26"/>
                <w:lang w:val="uk-UA"/>
              </w:rPr>
            </w:pPr>
            <w:r>
              <w:rPr>
                <w:rFonts w:ascii="Times New Roman" w:hAnsi="Times New Roman" w:cs="Times New Roman"/>
                <w:sz w:val="26"/>
                <w:szCs w:val="26"/>
                <w:lang w:val="uk-UA"/>
              </w:rPr>
              <w:t>31733</w:t>
            </w:r>
          </w:p>
        </w:tc>
        <w:tc>
          <w:tcPr>
            <w:tcW w:w="1336" w:type="dxa"/>
            <w:vAlign w:val="center"/>
          </w:tcPr>
          <w:p w14:paraId="71E27070" w14:textId="6FC208A2" w:rsidR="00E31B05" w:rsidRPr="00C96DDC" w:rsidRDefault="00BF22D7" w:rsidP="00C96DDC">
            <w:pPr>
              <w:jc w:val="center"/>
              <w:rPr>
                <w:rFonts w:ascii="Times New Roman" w:hAnsi="Times New Roman" w:cs="Times New Roman"/>
                <w:sz w:val="26"/>
                <w:szCs w:val="26"/>
                <w:lang w:val="uk-UA"/>
              </w:rPr>
            </w:pPr>
            <w:r>
              <w:rPr>
                <w:rFonts w:ascii="Times New Roman" w:hAnsi="Times New Roman" w:cs="Times New Roman"/>
                <w:sz w:val="26"/>
                <w:szCs w:val="26"/>
                <w:lang w:val="uk-UA"/>
              </w:rPr>
              <w:t>34250</w:t>
            </w:r>
          </w:p>
        </w:tc>
        <w:tc>
          <w:tcPr>
            <w:tcW w:w="1335" w:type="dxa"/>
            <w:vAlign w:val="center"/>
          </w:tcPr>
          <w:p w14:paraId="170076B8" w14:textId="2DBF5023" w:rsidR="00E31B05" w:rsidRPr="00C96DDC" w:rsidRDefault="00E34476" w:rsidP="00C96DDC">
            <w:pPr>
              <w:jc w:val="center"/>
              <w:rPr>
                <w:rFonts w:ascii="Times New Roman" w:hAnsi="Times New Roman" w:cs="Times New Roman"/>
                <w:sz w:val="26"/>
                <w:szCs w:val="26"/>
                <w:lang w:val="uk-UA"/>
              </w:rPr>
            </w:pPr>
            <w:r>
              <w:rPr>
                <w:rFonts w:ascii="Times New Roman" w:hAnsi="Times New Roman" w:cs="Times New Roman"/>
                <w:sz w:val="26"/>
                <w:szCs w:val="26"/>
                <w:lang w:val="uk-UA"/>
              </w:rPr>
              <w:t>39797</w:t>
            </w:r>
          </w:p>
        </w:tc>
        <w:tc>
          <w:tcPr>
            <w:tcW w:w="1335" w:type="dxa"/>
            <w:vAlign w:val="center"/>
          </w:tcPr>
          <w:p w14:paraId="07D73867" w14:textId="119357CC" w:rsidR="00E31B05" w:rsidRPr="00C96DDC" w:rsidRDefault="009A0CCC" w:rsidP="00C96DDC">
            <w:pPr>
              <w:jc w:val="center"/>
              <w:rPr>
                <w:rFonts w:ascii="Times New Roman" w:hAnsi="Times New Roman" w:cs="Times New Roman"/>
                <w:sz w:val="26"/>
                <w:szCs w:val="26"/>
                <w:lang w:val="uk-UA"/>
              </w:rPr>
            </w:pPr>
            <w:r>
              <w:rPr>
                <w:rFonts w:ascii="Times New Roman" w:hAnsi="Times New Roman" w:cs="Times New Roman"/>
                <w:sz w:val="26"/>
                <w:szCs w:val="26"/>
                <w:lang w:val="uk-UA"/>
              </w:rPr>
              <w:t>22679</w:t>
            </w:r>
          </w:p>
        </w:tc>
        <w:tc>
          <w:tcPr>
            <w:tcW w:w="1335" w:type="dxa"/>
            <w:vAlign w:val="center"/>
          </w:tcPr>
          <w:p w14:paraId="669B8CCD" w14:textId="69B16A96" w:rsidR="00E31B05" w:rsidRPr="00C96DDC" w:rsidRDefault="00873515" w:rsidP="00C96DDC">
            <w:pPr>
              <w:jc w:val="center"/>
              <w:rPr>
                <w:rFonts w:ascii="Times New Roman" w:hAnsi="Times New Roman" w:cs="Times New Roman"/>
                <w:sz w:val="26"/>
                <w:szCs w:val="26"/>
                <w:lang w:val="uk-UA"/>
              </w:rPr>
            </w:pPr>
            <w:r>
              <w:rPr>
                <w:rFonts w:ascii="Times New Roman" w:hAnsi="Times New Roman" w:cs="Times New Roman"/>
                <w:sz w:val="26"/>
                <w:szCs w:val="26"/>
                <w:lang w:val="uk-UA"/>
              </w:rPr>
              <w:t>18296</w:t>
            </w:r>
          </w:p>
        </w:tc>
        <w:tc>
          <w:tcPr>
            <w:tcW w:w="1335" w:type="dxa"/>
            <w:vAlign w:val="center"/>
          </w:tcPr>
          <w:p w14:paraId="620C1931" w14:textId="22042922" w:rsidR="00E31B05" w:rsidRPr="00C96DDC" w:rsidRDefault="00853023" w:rsidP="00C96DDC">
            <w:pPr>
              <w:jc w:val="center"/>
              <w:rPr>
                <w:rFonts w:ascii="Times New Roman" w:hAnsi="Times New Roman" w:cs="Times New Roman"/>
                <w:sz w:val="26"/>
                <w:szCs w:val="26"/>
                <w:lang w:val="uk-UA"/>
              </w:rPr>
            </w:pPr>
            <w:r>
              <w:rPr>
                <w:rFonts w:ascii="Times New Roman" w:hAnsi="Times New Roman" w:cs="Times New Roman"/>
                <w:sz w:val="26"/>
                <w:szCs w:val="26"/>
                <w:lang w:val="uk-UA"/>
              </w:rPr>
              <w:t>26522</w:t>
            </w:r>
          </w:p>
        </w:tc>
      </w:tr>
      <w:tr w:rsidR="00FD070C" w:rsidRPr="00773F1C" w14:paraId="54843EC0" w14:textId="77777777" w:rsidTr="008F55F6">
        <w:trPr>
          <w:trHeight w:val="723"/>
        </w:trPr>
        <w:tc>
          <w:tcPr>
            <w:tcW w:w="2102" w:type="dxa"/>
            <w:vAlign w:val="center"/>
          </w:tcPr>
          <w:p w14:paraId="4AE2601A" w14:textId="448BABF4" w:rsidR="00FD070C" w:rsidRDefault="00A60CCA" w:rsidP="008A322D">
            <w:pPr>
              <w:jc w:val="center"/>
              <w:rPr>
                <w:rFonts w:ascii="Times New Roman" w:hAnsi="Times New Roman" w:cs="Times New Roman"/>
                <w:sz w:val="28"/>
                <w:szCs w:val="28"/>
                <w:lang w:val="uk-UA"/>
              </w:rPr>
            </w:pPr>
            <w:r>
              <w:rPr>
                <w:rFonts w:ascii="Times New Roman" w:hAnsi="Times New Roman" w:cs="Times New Roman"/>
                <w:sz w:val="28"/>
                <w:szCs w:val="28"/>
                <w:lang w:val="uk-UA"/>
              </w:rPr>
              <w:t>За</w:t>
            </w:r>
            <w:r w:rsidR="00F01142">
              <w:rPr>
                <w:rFonts w:ascii="Times New Roman" w:hAnsi="Times New Roman" w:cs="Times New Roman"/>
                <w:sz w:val="28"/>
                <w:szCs w:val="28"/>
                <w:lang w:val="uk-UA"/>
              </w:rPr>
              <w:t>клади</w:t>
            </w:r>
            <w:r w:rsidR="00D050E6">
              <w:rPr>
                <w:rFonts w:ascii="Times New Roman" w:hAnsi="Times New Roman" w:cs="Times New Roman"/>
                <w:sz w:val="28"/>
                <w:szCs w:val="28"/>
                <w:lang w:val="uk-UA"/>
              </w:rPr>
              <w:t xml:space="preserve"> охорони здоров’я</w:t>
            </w:r>
            <w:r w:rsidR="00F01142">
              <w:rPr>
                <w:rFonts w:ascii="Times New Roman" w:hAnsi="Times New Roman" w:cs="Times New Roman"/>
                <w:sz w:val="28"/>
                <w:szCs w:val="28"/>
                <w:lang w:val="uk-UA"/>
              </w:rPr>
              <w:t xml:space="preserve"> </w:t>
            </w:r>
          </w:p>
        </w:tc>
        <w:tc>
          <w:tcPr>
            <w:tcW w:w="1336" w:type="dxa"/>
            <w:vAlign w:val="center"/>
          </w:tcPr>
          <w:p w14:paraId="698D9817" w14:textId="61D1A220" w:rsidR="00FD070C" w:rsidRPr="00C96DDC" w:rsidRDefault="00D72752" w:rsidP="00C96DDC">
            <w:pPr>
              <w:jc w:val="center"/>
              <w:rPr>
                <w:rFonts w:ascii="Times New Roman" w:hAnsi="Times New Roman" w:cs="Times New Roman"/>
                <w:sz w:val="26"/>
                <w:szCs w:val="26"/>
                <w:lang w:val="uk-UA"/>
              </w:rPr>
            </w:pPr>
            <w:r>
              <w:rPr>
                <w:rFonts w:ascii="Times New Roman" w:hAnsi="Times New Roman" w:cs="Times New Roman"/>
                <w:sz w:val="26"/>
                <w:szCs w:val="26"/>
                <w:lang w:val="uk-UA"/>
              </w:rPr>
              <w:t>388138</w:t>
            </w:r>
          </w:p>
        </w:tc>
        <w:tc>
          <w:tcPr>
            <w:tcW w:w="1336" w:type="dxa"/>
            <w:vAlign w:val="center"/>
          </w:tcPr>
          <w:p w14:paraId="7810919B" w14:textId="7A2A38F6" w:rsidR="00FD070C" w:rsidRPr="00C96DDC" w:rsidRDefault="001D72E2" w:rsidP="00C96DDC">
            <w:pPr>
              <w:jc w:val="center"/>
              <w:rPr>
                <w:rFonts w:ascii="Times New Roman" w:hAnsi="Times New Roman" w:cs="Times New Roman"/>
                <w:sz w:val="26"/>
                <w:szCs w:val="26"/>
                <w:lang w:val="uk-UA"/>
              </w:rPr>
            </w:pPr>
            <w:r>
              <w:rPr>
                <w:rFonts w:ascii="Times New Roman" w:hAnsi="Times New Roman" w:cs="Times New Roman"/>
                <w:sz w:val="26"/>
                <w:szCs w:val="26"/>
                <w:lang w:val="uk-UA"/>
              </w:rPr>
              <w:t>38</w:t>
            </w:r>
            <w:r w:rsidR="00C261D7">
              <w:rPr>
                <w:rFonts w:ascii="Times New Roman" w:hAnsi="Times New Roman" w:cs="Times New Roman"/>
                <w:sz w:val="26"/>
                <w:szCs w:val="26"/>
                <w:lang w:val="uk-UA"/>
              </w:rPr>
              <w:t>3250</w:t>
            </w:r>
          </w:p>
        </w:tc>
        <w:tc>
          <w:tcPr>
            <w:tcW w:w="1335" w:type="dxa"/>
            <w:vAlign w:val="center"/>
          </w:tcPr>
          <w:p w14:paraId="2EAECCB0" w14:textId="576CA425" w:rsidR="00FD070C" w:rsidRPr="00C96DDC" w:rsidRDefault="00724339" w:rsidP="00C96DDC">
            <w:pPr>
              <w:jc w:val="center"/>
              <w:rPr>
                <w:rFonts w:ascii="Times New Roman" w:hAnsi="Times New Roman" w:cs="Times New Roman"/>
                <w:sz w:val="26"/>
                <w:szCs w:val="26"/>
                <w:lang w:val="uk-UA"/>
              </w:rPr>
            </w:pPr>
            <w:r>
              <w:rPr>
                <w:rFonts w:ascii="Times New Roman" w:hAnsi="Times New Roman" w:cs="Times New Roman"/>
                <w:sz w:val="26"/>
                <w:szCs w:val="26"/>
                <w:lang w:val="uk-UA"/>
              </w:rPr>
              <w:t>316164</w:t>
            </w:r>
          </w:p>
        </w:tc>
        <w:tc>
          <w:tcPr>
            <w:tcW w:w="1335" w:type="dxa"/>
            <w:vAlign w:val="center"/>
          </w:tcPr>
          <w:p w14:paraId="02EF4CA4" w14:textId="7245AF4C" w:rsidR="00FD070C" w:rsidRPr="00C96DDC" w:rsidRDefault="00454DB0" w:rsidP="00C96DDC">
            <w:pPr>
              <w:jc w:val="center"/>
              <w:rPr>
                <w:rFonts w:ascii="Times New Roman" w:hAnsi="Times New Roman" w:cs="Times New Roman"/>
                <w:sz w:val="26"/>
                <w:szCs w:val="26"/>
                <w:lang w:val="uk-UA"/>
              </w:rPr>
            </w:pPr>
            <w:r>
              <w:rPr>
                <w:rFonts w:ascii="Times New Roman" w:hAnsi="Times New Roman" w:cs="Times New Roman"/>
                <w:sz w:val="26"/>
                <w:szCs w:val="26"/>
                <w:lang w:val="uk-UA"/>
              </w:rPr>
              <w:t>265619</w:t>
            </w:r>
          </w:p>
        </w:tc>
        <w:tc>
          <w:tcPr>
            <w:tcW w:w="1335" w:type="dxa"/>
            <w:vAlign w:val="center"/>
          </w:tcPr>
          <w:p w14:paraId="315BD4BE" w14:textId="56BA333B" w:rsidR="00FD070C" w:rsidRPr="00C96DDC" w:rsidRDefault="00873515" w:rsidP="00C96DDC">
            <w:pPr>
              <w:jc w:val="center"/>
              <w:rPr>
                <w:rFonts w:ascii="Times New Roman" w:hAnsi="Times New Roman" w:cs="Times New Roman"/>
                <w:sz w:val="26"/>
                <w:szCs w:val="26"/>
                <w:lang w:val="uk-UA"/>
              </w:rPr>
            </w:pPr>
            <w:r>
              <w:rPr>
                <w:rFonts w:ascii="Times New Roman" w:hAnsi="Times New Roman" w:cs="Times New Roman"/>
                <w:sz w:val="26"/>
                <w:szCs w:val="26"/>
                <w:lang w:val="uk-UA"/>
              </w:rPr>
              <w:t>239387</w:t>
            </w:r>
          </w:p>
        </w:tc>
        <w:tc>
          <w:tcPr>
            <w:tcW w:w="1335" w:type="dxa"/>
            <w:vAlign w:val="center"/>
          </w:tcPr>
          <w:p w14:paraId="2AFD5A77" w14:textId="71E9E6EA" w:rsidR="00FD070C" w:rsidRPr="00C96DDC" w:rsidRDefault="00BA4E5A" w:rsidP="00C96DDC">
            <w:pPr>
              <w:jc w:val="center"/>
              <w:rPr>
                <w:rFonts w:ascii="Times New Roman" w:hAnsi="Times New Roman" w:cs="Times New Roman"/>
                <w:sz w:val="26"/>
                <w:szCs w:val="26"/>
                <w:lang w:val="uk-UA"/>
              </w:rPr>
            </w:pPr>
            <w:r>
              <w:rPr>
                <w:rFonts w:ascii="Times New Roman" w:hAnsi="Times New Roman" w:cs="Times New Roman"/>
                <w:sz w:val="26"/>
                <w:szCs w:val="26"/>
                <w:lang w:val="uk-UA"/>
              </w:rPr>
              <w:t>233081</w:t>
            </w:r>
          </w:p>
        </w:tc>
      </w:tr>
      <w:tr w:rsidR="00D050E6" w:rsidRPr="00773F1C" w14:paraId="7C565640" w14:textId="77777777" w:rsidTr="008F55F6">
        <w:trPr>
          <w:trHeight w:val="723"/>
        </w:trPr>
        <w:tc>
          <w:tcPr>
            <w:tcW w:w="2102" w:type="dxa"/>
            <w:vAlign w:val="center"/>
          </w:tcPr>
          <w:p w14:paraId="4B34D045" w14:textId="0DD3E8FF" w:rsidR="00D050E6" w:rsidRDefault="00D050E6" w:rsidP="008A322D">
            <w:pPr>
              <w:jc w:val="center"/>
              <w:rPr>
                <w:rFonts w:ascii="Times New Roman" w:hAnsi="Times New Roman" w:cs="Times New Roman"/>
                <w:sz w:val="28"/>
                <w:szCs w:val="28"/>
                <w:lang w:val="uk-UA"/>
              </w:rPr>
            </w:pPr>
            <w:r>
              <w:rPr>
                <w:rFonts w:ascii="Times New Roman" w:hAnsi="Times New Roman" w:cs="Times New Roman"/>
                <w:sz w:val="28"/>
                <w:szCs w:val="28"/>
                <w:lang w:val="uk-UA"/>
              </w:rPr>
              <w:t>Інші бюджетні заклади</w:t>
            </w:r>
          </w:p>
        </w:tc>
        <w:tc>
          <w:tcPr>
            <w:tcW w:w="1336" w:type="dxa"/>
            <w:vAlign w:val="center"/>
          </w:tcPr>
          <w:p w14:paraId="4426BCB6" w14:textId="6C1539E3" w:rsidR="00D050E6" w:rsidRPr="00C96DDC" w:rsidRDefault="00496472" w:rsidP="00C96DDC">
            <w:pPr>
              <w:jc w:val="center"/>
              <w:rPr>
                <w:rFonts w:ascii="Times New Roman" w:hAnsi="Times New Roman" w:cs="Times New Roman"/>
                <w:sz w:val="26"/>
                <w:szCs w:val="26"/>
                <w:lang w:val="uk-UA"/>
              </w:rPr>
            </w:pPr>
            <w:r>
              <w:rPr>
                <w:rFonts w:ascii="Times New Roman" w:hAnsi="Times New Roman" w:cs="Times New Roman"/>
                <w:sz w:val="26"/>
                <w:szCs w:val="26"/>
                <w:lang w:val="uk-UA"/>
              </w:rPr>
              <w:t>22452</w:t>
            </w:r>
          </w:p>
        </w:tc>
        <w:tc>
          <w:tcPr>
            <w:tcW w:w="1336" w:type="dxa"/>
            <w:vAlign w:val="center"/>
          </w:tcPr>
          <w:p w14:paraId="1D225D33" w14:textId="37EF2D33" w:rsidR="00D050E6" w:rsidRPr="00C96DDC" w:rsidRDefault="00496472" w:rsidP="00C96DDC">
            <w:pPr>
              <w:jc w:val="center"/>
              <w:rPr>
                <w:rFonts w:ascii="Times New Roman" w:hAnsi="Times New Roman" w:cs="Times New Roman"/>
                <w:sz w:val="26"/>
                <w:szCs w:val="26"/>
                <w:lang w:val="uk-UA"/>
              </w:rPr>
            </w:pPr>
            <w:r>
              <w:rPr>
                <w:rFonts w:ascii="Times New Roman" w:hAnsi="Times New Roman" w:cs="Times New Roman"/>
                <w:sz w:val="26"/>
                <w:szCs w:val="26"/>
                <w:lang w:val="uk-UA"/>
              </w:rPr>
              <w:t>19929</w:t>
            </w:r>
          </w:p>
        </w:tc>
        <w:tc>
          <w:tcPr>
            <w:tcW w:w="1335" w:type="dxa"/>
            <w:vAlign w:val="center"/>
          </w:tcPr>
          <w:p w14:paraId="4A5E2127" w14:textId="28E9DFA4" w:rsidR="00D050E6" w:rsidRPr="00C96DDC" w:rsidRDefault="00A519B1" w:rsidP="00C96DDC">
            <w:pPr>
              <w:jc w:val="center"/>
              <w:rPr>
                <w:rFonts w:ascii="Times New Roman" w:hAnsi="Times New Roman" w:cs="Times New Roman"/>
                <w:sz w:val="26"/>
                <w:szCs w:val="26"/>
                <w:lang w:val="uk-UA"/>
              </w:rPr>
            </w:pPr>
            <w:r>
              <w:rPr>
                <w:rFonts w:ascii="Times New Roman" w:hAnsi="Times New Roman" w:cs="Times New Roman"/>
                <w:sz w:val="26"/>
                <w:szCs w:val="26"/>
                <w:lang w:val="uk-UA"/>
              </w:rPr>
              <w:t>7497</w:t>
            </w:r>
          </w:p>
        </w:tc>
        <w:tc>
          <w:tcPr>
            <w:tcW w:w="1335" w:type="dxa"/>
            <w:vAlign w:val="center"/>
          </w:tcPr>
          <w:p w14:paraId="182AB4C7" w14:textId="1BB59442" w:rsidR="00D050E6" w:rsidRPr="00C96DDC" w:rsidRDefault="00EC7B5A" w:rsidP="00C96DDC">
            <w:pPr>
              <w:jc w:val="center"/>
              <w:rPr>
                <w:rFonts w:ascii="Times New Roman" w:hAnsi="Times New Roman" w:cs="Times New Roman"/>
                <w:sz w:val="26"/>
                <w:szCs w:val="26"/>
                <w:lang w:val="uk-UA"/>
              </w:rPr>
            </w:pPr>
            <w:r>
              <w:rPr>
                <w:rFonts w:ascii="Times New Roman" w:hAnsi="Times New Roman" w:cs="Times New Roman"/>
                <w:sz w:val="26"/>
                <w:szCs w:val="26"/>
                <w:lang w:val="uk-UA"/>
              </w:rPr>
              <w:t>8494</w:t>
            </w:r>
          </w:p>
        </w:tc>
        <w:tc>
          <w:tcPr>
            <w:tcW w:w="1335" w:type="dxa"/>
            <w:vAlign w:val="center"/>
          </w:tcPr>
          <w:p w14:paraId="39660771" w14:textId="4E016269" w:rsidR="00D050E6" w:rsidRPr="00C96DDC" w:rsidRDefault="00814766" w:rsidP="00C96DDC">
            <w:pPr>
              <w:jc w:val="center"/>
              <w:rPr>
                <w:rFonts w:ascii="Times New Roman" w:hAnsi="Times New Roman" w:cs="Times New Roman"/>
                <w:sz w:val="26"/>
                <w:szCs w:val="26"/>
                <w:lang w:val="uk-UA"/>
              </w:rPr>
            </w:pPr>
            <w:r>
              <w:rPr>
                <w:rFonts w:ascii="Times New Roman" w:hAnsi="Times New Roman" w:cs="Times New Roman"/>
                <w:sz w:val="26"/>
                <w:szCs w:val="26"/>
                <w:lang w:val="uk-UA"/>
              </w:rPr>
              <w:t>7287</w:t>
            </w:r>
          </w:p>
        </w:tc>
        <w:tc>
          <w:tcPr>
            <w:tcW w:w="1335" w:type="dxa"/>
            <w:vAlign w:val="center"/>
          </w:tcPr>
          <w:p w14:paraId="1A384907" w14:textId="1E04554B" w:rsidR="00D050E6" w:rsidRPr="00C96DDC" w:rsidRDefault="00BA4E5A" w:rsidP="00C96DDC">
            <w:pPr>
              <w:jc w:val="center"/>
              <w:rPr>
                <w:rFonts w:ascii="Times New Roman" w:hAnsi="Times New Roman" w:cs="Times New Roman"/>
                <w:sz w:val="26"/>
                <w:szCs w:val="26"/>
                <w:lang w:val="uk-UA"/>
              </w:rPr>
            </w:pPr>
            <w:r>
              <w:rPr>
                <w:rFonts w:ascii="Times New Roman" w:hAnsi="Times New Roman" w:cs="Times New Roman"/>
                <w:sz w:val="26"/>
                <w:szCs w:val="26"/>
                <w:lang w:val="uk-UA"/>
              </w:rPr>
              <w:t>10117</w:t>
            </w:r>
          </w:p>
        </w:tc>
      </w:tr>
      <w:tr w:rsidR="008F55F6" w:rsidRPr="00773F1C" w14:paraId="44275B91" w14:textId="77777777" w:rsidTr="008F55F6">
        <w:trPr>
          <w:trHeight w:val="723"/>
        </w:trPr>
        <w:tc>
          <w:tcPr>
            <w:tcW w:w="2102" w:type="dxa"/>
            <w:vAlign w:val="center"/>
          </w:tcPr>
          <w:p w14:paraId="0477B5BA" w14:textId="1F18DCE9" w:rsidR="008F55F6" w:rsidRPr="00773F1C" w:rsidRDefault="008F55F6" w:rsidP="008F55F6">
            <w:pPr>
              <w:jc w:val="center"/>
              <w:rPr>
                <w:rFonts w:ascii="Times New Roman" w:hAnsi="Times New Roman" w:cs="Times New Roman"/>
                <w:b/>
                <w:bCs/>
                <w:sz w:val="28"/>
                <w:szCs w:val="28"/>
                <w:lang w:val="uk-UA"/>
              </w:rPr>
            </w:pPr>
            <w:r w:rsidRPr="00773F1C">
              <w:rPr>
                <w:rFonts w:ascii="Times New Roman" w:hAnsi="Times New Roman" w:cs="Times New Roman"/>
                <w:b/>
                <w:bCs/>
                <w:sz w:val="28"/>
                <w:szCs w:val="28"/>
                <w:lang w:val="uk-UA"/>
              </w:rPr>
              <w:t>Всього</w:t>
            </w:r>
          </w:p>
        </w:tc>
        <w:tc>
          <w:tcPr>
            <w:tcW w:w="1336" w:type="dxa"/>
            <w:vAlign w:val="center"/>
          </w:tcPr>
          <w:p w14:paraId="7F834F79" w14:textId="6E9E29B0" w:rsidR="008F55F6" w:rsidRPr="00C96DDC" w:rsidRDefault="008F55F6" w:rsidP="008F55F6">
            <w:pPr>
              <w:jc w:val="center"/>
              <w:rPr>
                <w:rFonts w:ascii="Times New Roman" w:hAnsi="Times New Roman" w:cs="Times New Roman"/>
                <w:b/>
                <w:bCs/>
                <w:sz w:val="26"/>
                <w:szCs w:val="26"/>
                <w:lang w:val="uk-UA"/>
              </w:rPr>
            </w:pPr>
            <w:r>
              <w:rPr>
                <w:b/>
                <w:bCs/>
                <w:color w:val="212832"/>
                <w:sz w:val="26"/>
                <w:szCs w:val="26"/>
                <w:lang w:val="uk-UA"/>
              </w:rPr>
              <w:t>753348</w:t>
            </w:r>
          </w:p>
        </w:tc>
        <w:tc>
          <w:tcPr>
            <w:tcW w:w="1336" w:type="dxa"/>
            <w:vAlign w:val="center"/>
          </w:tcPr>
          <w:p w14:paraId="6B8CC9EB" w14:textId="44B235A1" w:rsidR="008F55F6" w:rsidRPr="00C96DDC" w:rsidRDefault="008F55F6" w:rsidP="008F55F6">
            <w:pPr>
              <w:jc w:val="center"/>
              <w:rPr>
                <w:rFonts w:ascii="Times New Roman" w:hAnsi="Times New Roman" w:cs="Times New Roman"/>
                <w:b/>
                <w:bCs/>
                <w:sz w:val="26"/>
                <w:szCs w:val="26"/>
                <w:lang w:val="uk-UA"/>
              </w:rPr>
            </w:pPr>
            <w:r>
              <w:rPr>
                <w:b/>
                <w:bCs/>
                <w:color w:val="212832"/>
                <w:sz w:val="26"/>
                <w:szCs w:val="26"/>
                <w:lang w:val="uk-UA"/>
              </w:rPr>
              <w:t>702224</w:t>
            </w:r>
          </w:p>
        </w:tc>
        <w:tc>
          <w:tcPr>
            <w:tcW w:w="1335" w:type="dxa"/>
            <w:vAlign w:val="center"/>
          </w:tcPr>
          <w:p w14:paraId="132B2B0B" w14:textId="03C04286" w:rsidR="008F55F6" w:rsidRPr="00C96DDC" w:rsidRDefault="008F55F6" w:rsidP="008F55F6">
            <w:pPr>
              <w:jc w:val="center"/>
              <w:rPr>
                <w:rFonts w:ascii="Times New Roman" w:hAnsi="Times New Roman" w:cs="Times New Roman"/>
                <w:b/>
                <w:bCs/>
                <w:sz w:val="26"/>
                <w:szCs w:val="26"/>
                <w:lang w:val="uk-UA"/>
              </w:rPr>
            </w:pPr>
            <w:r>
              <w:rPr>
                <w:b/>
                <w:bCs/>
                <w:color w:val="212832"/>
                <w:sz w:val="26"/>
                <w:szCs w:val="26"/>
                <w:lang w:val="uk-UA"/>
              </w:rPr>
              <w:t>601051</w:t>
            </w:r>
          </w:p>
        </w:tc>
        <w:tc>
          <w:tcPr>
            <w:tcW w:w="1335" w:type="dxa"/>
            <w:vAlign w:val="center"/>
          </w:tcPr>
          <w:p w14:paraId="7A1F0368" w14:textId="01C4CAC7" w:rsidR="008F55F6" w:rsidRPr="00C96DDC" w:rsidRDefault="008F55F6" w:rsidP="008F55F6">
            <w:pPr>
              <w:jc w:val="center"/>
              <w:rPr>
                <w:rFonts w:ascii="Times New Roman" w:hAnsi="Times New Roman" w:cs="Times New Roman"/>
                <w:b/>
                <w:bCs/>
                <w:sz w:val="26"/>
                <w:szCs w:val="26"/>
                <w:lang w:val="uk-UA"/>
              </w:rPr>
            </w:pPr>
            <w:r>
              <w:rPr>
                <w:b/>
                <w:bCs/>
                <w:color w:val="212832"/>
                <w:sz w:val="26"/>
                <w:szCs w:val="26"/>
                <w:lang w:val="uk-UA"/>
              </w:rPr>
              <w:t>431993</w:t>
            </w:r>
          </w:p>
        </w:tc>
        <w:tc>
          <w:tcPr>
            <w:tcW w:w="1335" w:type="dxa"/>
            <w:vAlign w:val="center"/>
          </w:tcPr>
          <w:p w14:paraId="12D2B8C0" w14:textId="75A3DB54" w:rsidR="008F55F6" w:rsidRPr="00C96DDC" w:rsidRDefault="008F55F6" w:rsidP="008F55F6">
            <w:pPr>
              <w:jc w:val="center"/>
              <w:rPr>
                <w:rFonts w:ascii="Times New Roman" w:hAnsi="Times New Roman" w:cs="Times New Roman"/>
                <w:b/>
                <w:bCs/>
                <w:sz w:val="26"/>
                <w:szCs w:val="26"/>
                <w:lang w:val="uk-UA"/>
              </w:rPr>
            </w:pPr>
            <w:r>
              <w:rPr>
                <w:b/>
                <w:bCs/>
                <w:color w:val="212832"/>
                <w:sz w:val="26"/>
                <w:szCs w:val="26"/>
                <w:lang w:val="uk-UA"/>
              </w:rPr>
              <w:t>378894</w:t>
            </w:r>
          </w:p>
        </w:tc>
        <w:tc>
          <w:tcPr>
            <w:tcW w:w="1335" w:type="dxa"/>
            <w:vAlign w:val="center"/>
          </w:tcPr>
          <w:p w14:paraId="39065CEA" w14:textId="2A2217B6" w:rsidR="008F55F6" w:rsidRPr="00C96DDC" w:rsidRDefault="008F55F6" w:rsidP="008F55F6">
            <w:pPr>
              <w:jc w:val="center"/>
              <w:rPr>
                <w:rFonts w:ascii="Times New Roman" w:hAnsi="Times New Roman" w:cs="Times New Roman"/>
                <w:b/>
                <w:bCs/>
                <w:sz w:val="26"/>
                <w:szCs w:val="26"/>
                <w:lang w:val="uk-UA"/>
              </w:rPr>
            </w:pPr>
            <w:r>
              <w:rPr>
                <w:b/>
                <w:bCs/>
                <w:color w:val="212832"/>
                <w:sz w:val="26"/>
                <w:szCs w:val="26"/>
                <w:lang w:val="uk-UA"/>
              </w:rPr>
              <w:t>444189</w:t>
            </w:r>
          </w:p>
        </w:tc>
      </w:tr>
      <w:tr w:rsidR="009E2D0B" w:rsidRPr="00773F1C" w14:paraId="6A46A033" w14:textId="77777777" w:rsidTr="008F55F6">
        <w:trPr>
          <w:trHeight w:val="723"/>
        </w:trPr>
        <w:tc>
          <w:tcPr>
            <w:tcW w:w="2102" w:type="dxa"/>
            <w:vAlign w:val="center"/>
          </w:tcPr>
          <w:p w14:paraId="2EBDCF77" w14:textId="240A4549" w:rsidR="009E2D0B" w:rsidRPr="00773F1C" w:rsidRDefault="009E2D0B" w:rsidP="009E2D0B">
            <w:pPr>
              <w:jc w:val="center"/>
              <w:rPr>
                <w:rFonts w:ascii="Times New Roman" w:hAnsi="Times New Roman" w:cs="Times New Roman"/>
                <w:b/>
                <w:bCs/>
                <w:sz w:val="28"/>
                <w:szCs w:val="28"/>
                <w:lang w:val="uk-UA"/>
              </w:rPr>
            </w:pPr>
            <w:r>
              <w:rPr>
                <w:rFonts w:ascii="Times New Roman" w:hAnsi="Times New Roman" w:cs="Times New Roman"/>
                <w:b/>
                <w:bCs/>
                <w:sz w:val="28"/>
                <w:szCs w:val="28"/>
                <w:lang w:val="uk-UA"/>
              </w:rPr>
              <w:t>Всього МВт*год</w:t>
            </w:r>
          </w:p>
        </w:tc>
        <w:tc>
          <w:tcPr>
            <w:tcW w:w="1336" w:type="dxa"/>
            <w:vAlign w:val="center"/>
          </w:tcPr>
          <w:p w14:paraId="42CCD495" w14:textId="0FD39592" w:rsidR="009E2D0B" w:rsidRDefault="009E2D0B" w:rsidP="009E2D0B">
            <w:pPr>
              <w:jc w:val="center"/>
              <w:rPr>
                <w:b/>
                <w:bCs/>
                <w:color w:val="212832"/>
                <w:sz w:val="26"/>
                <w:szCs w:val="26"/>
                <w:lang w:val="uk-UA"/>
              </w:rPr>
            </w:pPr>
            <w:r>
              <w:rPr>
                <w:rFonts w:ascii="Calibri" w:hAnsi="Calibri" w:cs="Calibri"/>
                <w:b/>
                <w:bCs/>
                <w:color w:val="212832"/>
                <w:sz w:val="26"/>
                <w:szCs w:val="26"/>
                <w:lang w:val="uk-UA"/>
              </w:rPr>
              <w:t>7073.9377</w:t>
            </w:r>
          </w:p>
        </w:tc>
        <w:tc>
          <w:tcPr>
            <w:tcW w:w="1336" w:type="dxa"/>
            <w:vAlign w:val="center"/>
          </w:tcPr>
          <w:p w14:paraId="4704357D" w14:textId="431DA8C7" w:rsidR="009E2D0B" w:rsidRDefault="009E2D0B" w:rsidP="009E2D0B">
            <w:pPr>
              <w:jc w:val="center"/>
              <w:rPr>
                <w:b/>
                <w:bCs/>
                <w:color w:val="212832"/>
                <w:sz w:val="26"/>
                <w:szCs w:val="26"/>
                <w:lang w:val="uk-UA"/>
              </w:rPr>
            </w:pPr>
            <w:r>
              <w:rPr>
                <w:rFonts w:ascii="Calibri" w:hAnsi="Calibri" w:cs="Calibri"/>
                <w:b/>
                <w:bCs/>
                <w:color w:val="212832"/>
                <w:sz w:val="26"/>
                <w:szCs w:val="26"/>
                <w:lang w:val="uk-UA"/>
              </w:rPr>
              <w:t>6593.9</w:t>
            </w:r>
          </w:p>
        </w:tc>
        <w:tc>
          <w:tcPr>
            <w:tcW w:w="1335" w:type="dxa"/>
            <w:vAlign w:val="center"/>
          </w:tcPr>
          <w:p w14:paraId="0784E2B1" w14:textId="63E0B09C" w:rsidR="009E2D0B" w:rsidRDefault="009E2D0B" w:rsidP="009E2D0B">
            <w:pPr>
              <w:jc w:val="center"/>
              <w:rPr>
                <w:b/>
                <w:bCs/>
                <w:color w:val="212832"/>
                <w:sz w:val="26"/>
                <w:szCs w:val="26"/>
                <w:lang w:val="uk-UA"/>
              </w:rPr>
            </w:pPr>
            <w:r>
              <w:rPr>
                <w:rFonts w:ascii="Calibri" w:hAnsi="Calibri" w:cs="Calibri"/>
                <w:b/>
                <w:bCs/>
                <w:color w:val="212832"/>
                <w:sz w:val="26"/>
                <w:szCs w:val="26"/>
                <w:lang w:val="uk-UA"/>
              </w:rPr>
              <w:t>5643.9</w:t>
            </w:r>
          </w:p>
        </w:tc>
        <w:tc>
          <w:tcPr>
            <w:tcW w:w="1335" w:type="dxa"/>
            <w:vAlign w:val="center"/>
          </w:tcPr>
          <w:p w14:paraId="0FF95175" w14:textId="3DE4341A" w:rsidR="009E2D0B" w:rsidRDefault="009E2D0B" w:rsidP="009E2D0B">
            <w:pPr>
              <w:jc w:val="center"/>
              <w:rPr>
                <w:b/>
                <w:bCs/>
                <w:color w:val="212832"/>
                <w:sz w:val="26"/>
                <w:szCs w:val="26"/>
                <w:lang w:val="uk-UA"/>
              </w:rPr>
            </w:pPr>
            <w:r>
              <w:rPr>
                <w:rFonts w:ascii="Calibri" w:hAnsi="Calibri" w:cs="Calibri"/>
                <w:b/>
                <w:bCs/>
                <w:color w:val="212832"/>
                <w:sz w:val="26"/>
                <w:szCs w:val="26"/>
                <w:lang w:val="uk-UA"/>
              </w:rPr>
              <w:t>4056.4</w:t>
            </w:r>
          </w:p>
        </w:tc>
        <w:tc>
          <w:tcPr>
            <w:tcW w:w="1335" w:type="dxa"/>
            <w:vAlign w:val="center"/>
          </w:tcPr>
          <w:p w14:paraId="6AB6AEF9" w14:textId="76AFA4B4" w:rsidR="009E2D0B" w:rsidRDefault="009E2D0B" w:rsidP="009E2D0B">
            <w:pPr>
              <w:jc w:val="center"/>
              <w:rPr>
                <w:b/>
                <w:bCs/>
                <w:color w:val="212832"/>
                <w:sz w:val="26"/>
                <w:szCs w:val="26"/>
                <w:lang w:val="uk-UA"/>
              </w:rPr>
            </w:pPr>
            <w:r>
              <w:rPr>
                <w:rFonts w:ascii="Calibri" w:hAnsi="Calibri" w:cs="Calibri"/>
                <w:b/>
                <w:bCs/>
                <w:color w:val="212832"/>
                <w:sz w:val="26"/>
                <w:szCs w:val="26"/>
                <w:lang w:val="uk-UA"/>
              </w:rPr>
              <w:t>3557.8</w:t>
            </w:r>
          </w:p>
        </w:tc>
        <w:tc>
          <w:tcPr>
            <w:tcW w:w="1335" w:type="dxa"/>
            <w:vAlign w:val="center"/>
          </w:tcPr>
          <w:p w14:paraId="7D636C82" w14:textId="4B4E96BC" w:rsidR="009E2D0B" w:rsidRDefault="009E2D0B" w:rsidP="009E2D0B">
            <w:pPr>
              <w:jc w:val="center"/>
              <w:rPr>
                <w:b/>
                <w:bCs/>
                <w:color w:val="212832"/>
                <w:sz w:val="26"/>
                <w:szCs w:val="26"/>
                <w:lang w:val="uk-UA"/>
              </w:rPr>
            </w:pPr>
            <w:r>
              <w:rPr>
                <w:rFonts w:ascii="Calibri" w:hAnsi="Calibri" w:cs="Calibri"/>
                <w:b/>
                <w:bCs/>
                <w:color w:val="212832"/>
                <w:sz w:val="26"/>
                <w:szCs w:val="26"/>
                <w:lang w:val="uk-UA"/>
              </w:rPr>
              <w:t>4170.9</w:t>
            </w:r>
          </w:p>
        </w:tc>
      </w:tr>
    </w:tbl>
    <w:p w14:paraId="52CB00F5" w14:textId="77777777" w:rsidR="008F55F6" w:rsidRDefault="008F55F6" w:rsidP="008A322D">
      <w:pPr>
        <w:spacing w:after="0" w:line="240" w:lineRule="auto"/>
        <w:ind w:firstLine="720"/>
        <w:rPr>
          <w:rStyle w:val="fontstyle01"/>
          <w:color w:val="4E6504" w:themeColor="accent2" w:themeShade="80"/>
          <w:sz w:val="28"/>
          <w:szCs w:val="28"/>
          <w:lang w:val="uk-UA"/>
        </w:rPr>
      </w:pPr>
    </w:p>
    <w:p w14:paraId="5576B0E7" w14:textId="7C7A7C9A" w:rsidR="004B2F91" w:rsidRPr="00EC59BE" w:rsidRDefault="00073905" w:rsidP="008A322D">
      <w:pPr>
        <w:spacing w:after="0" w:line="240" w:lineRule="auto"/>
        <w:ind w:firstLine="720"/>
        <w:rPr>
          <w:rStyle w:val="fontstyle01"/>
          <w:color w:val="auto"/>
          <w:sz w:val="28"/>
          <w:szCs w:val="28"/>
          <w:lang w:val="uk-UA"/>
        </w:rPr>
      </w:pPr>
      <w:r w:rsidRPr="00EC59BE">
        <w:rPr>
          <w:rStyle w:val="fontstyle01"/>
          <w:color w:val="auto"/>
          <w:sz w:val="28"/>
          <w:szCs w:val="28"/>
          <w:lang w:val="uk-UA"/>
        </w:rPr>
        <w:t>Аналіз споживання електричної енергії</w:t>
      </w:r>
    </w:p>
    <w:p w14:paraId="5BA0A802" w14:textId="5C1C3B35" w:rsidR="00A92F52" w:rsidRPr="00773F1C" w:rsidRDefault="00A92F52" w:rsidP="008A322D">
      <w:pPr>
        <w:spacing w:after="0" w:line="240" w:lineRule="auto"/>
        <w:ind w:firstLine="720"/>
        <w:rPr>
          <w:rStyle w:val="fontstyle01"/>
          <w:color w:val="4E6504" w:themeColor="accent2" w:themeShade="80"/>
          <w:sz w:val="28"/>
          <w:szCs w:val="28"/>
          <w:lang w:val="uk-UA"/>
        </w:rPr>
      </w:pPr>
    </w:p>
    <w:p w14:paraId="69DD3D5A" w14:textId="38951589" w:rsidR="00FA1B63" w:rsidRPr="00773F1C" w:rsidRDefault="00394D5D" w:rsidP="008A322D">
      <w:pPr>
        <w:pStyle w:val="affff7"/>
        <w:spacing w:after="0" w:line="240" w:lineRule="auto"/>
        <w:ind w:firstLine="720"/>
        <w:jc w:val="both"/>
        <w:rPr>
          <w:sz w:val="28"/>
          <w:szCs w:val="28"/>
          <w:lang w:val="uk-UA"/>
        </w:rPr>
      </w:pPr>
      <w:r>
        <w:rPr>
          <w:sz w:val="28"/>
          <w:szCs w:val="28"/>
          <w:lang w:val="uk-UA"/>
        </w:rPr>
        <w:t>Розподіл</w:t>
      </w:r>
      <w:r w:rsidR="004B2F91" w:rsidRPr="00773F1C">
        <w:rPr>
          <w:sz w:val="28"/>
          <w:szCs w:val="28"/>
          <w:lang w:val="uk-UA"/>
        </w:rPr>
        <w:t xml:space="preserve"> електроенергії на території  </w:t>
      </w:r>
      <w:r w:rsidR="00B57CBE">
        <w:rPr>
          <w:sz w:val="28"/>
          <w:szCs w:val="28"/>
          <w:lang w:val="uk-UA"/>
        </w:rPr>
        <w:t>Верхньодніпровської міської територіальної</w:t>
      </w:r>
      <w:r w:rsidR="00E57632" w:rsidRPr="00773F1C">
        <w:rPr>
          <w:sz w:val="28"/>
          <w:szCs w:val="28"/>
          <w:lang w:val="uk-UA"/>
        </w:rPr>
        <w:t xml:space="preserve"> </w:t>
      </w:r>
      <w:r w:rsidR="004B2F91" w:rsidRPr="00773F1C">
        <w:rPr>
          <w:sz w:val="28"/>
          <w:szCs w:val="28"/>
          <w:lang w:val="uk-UA"/>
        </w:rPr>
        <w:t xml:space="preserve">громади здійснює </w:t>
      </w:r>
      <w:r w:rsidR="00E57632" w:rsidRPr="00773F1C">
        <w:rPr>
          <w:sz w:val="28"/>
          <w:szCs w:val="28"/>
          <w:lang w:val="uk-UA"/>
        </w:rPr>
        <w:t>ПАТ ДТЕК "Дніпрообленерго"</w:t>
      </w:r>
      <w:r w:rsidR="00744D1F">
        <w:rPr>
          <w:sz w:val="28"/>
          <w:szCs w:val="28"/>
          <w:lang w:val="uk-UA"/>
        </w:rPr>
        <w:t xml:space="preserve"> та ПрАТ «ЦЕК»</w:t>
      </w:r>
    </w:p>
    <w:p w14:paraId="03AEFF63" w14:textId="6F65B139" w:rsidR="00FE469E" w:rsidRPr="00773F1C" w:rsidRDefault="00FE469E" w:rsidP="008A322D">
      <w:pPr>
        <w:pStyle w:val="affff7"/>
        <w:spacing w:after="0" w:line="240" w:lineRule="auto"/>
        <w:ind w:firstLine="720"/>
        <w:rPr>
          <w:rStyle w:val="fontstyle21"/>
          <w:sz w:val="28"/>
          <w:szCs w:val="28"/>
          <w:lang w:val="uk-UA"/>
        </w:rPr>
      </w:pPr>
      <w:r w:rsidRPr="00773F1C">
        <w:rPr>
          <w:rStyle w:val="fontstyle21"/>
          <w:sz w:val="28"/>
          <w:szCs w:val="28"/>
          <w:lang w:val="uk-UA"/>
        </w:rPr>
        <w:t>Серед споживачів електроенергії</w:t>
      </w:r>
      <w:r w:rsidRPr="00773F1C">
        <w:rPr>
          <w:sz w:val="28"/>
          <w:szCs w:val="28"/>
          <w:lang w:val="uk-UA"/>
        </w:rPr>
        <w:t xml:space="preserve"> </w:t>
      </w:r>
      <w:r w:rsidRPr="00773F1C">
        <w:rPr>
          <w:rStyle w:val="fontstyle21"/>
          <w:sz w:val="28"/>
          <w:szCs w:val="28"/>
          <w:lang w:val="uk-UA"/>
        </w:rPr>
        <w:t>можна виділити основні сектори:</w:t>
      </w:r>
    </w:p>
    <w:p w14:paraId="6B88282B" w14:textId="23FF49D9" w:rsidR="00FE469E" w:rsidRPr="00773F1C" w:rsidRDefault="00FE469E" w:rsidP="00E00BDC">
      <w:pPr>
        <w:pStyle w:val="affff7"/>
        <w:numPr>
          <w:ilvl w:val="0"/>
          <w:numId w:val="20"/>
        </w:numPr>
        <w:spacing w:after="0" w:line="240" w:lineRule="auto"/>
        <w:jc w:val="both"/>
        <w:rPr>
          <w:rStyle w:val="fontstyle21"/>
          <w:sz w:val="28"/>
          <w:szCs w:val="28"/>
          <w:lang w:val="uk-UA"/>
        </w:rPr>
      </w:pPr>
      <w:r w:rsidRPr="00773F1C">
        <w:rPr>
          <w:rStyle w:val="fontstyle21"/>
          <w:sz w:val="28"/>
          <w:szCs w:val="28"/>
          <w:lang w:val="uk-UA"/>
        </w:rPr>
        <w:t>Населення – споживає для забезпечення побутових потреб, автономних систем</w:t>
      </w:r>
      <w:r w:rsidRPr="00773F1C">
        <w:rPr>
          <w:sz w:val="28"/>
          <w:szCs w:val="28"/>
          <w:lang w:val="uk-UA"/>
        </w:rPr>
        <w:t xml:space="preserve"> </w:t>
      </w:r>
      <w:r w:rsidRPr="00773F1C">
        <w:rPr>
          <w:rStyle w:val="fontstyle21"/>
          <w:sz w:val="28"/>
          <w:szCs w:val="28"/>
          <w:lang w:val="uk-UA"/>
        </w:rPr>
        <w:t xml:space="preserve">опалення, освітлення;   </w:t>
      </w:r>
    </w:p>
    <w:p w14:paraId="6179E418" w14:textId="6CE53EF3" w:rsidR="00FE469E" w:rsidRPr="00773F1C" w:rsidRDefault="00FE469E" w:rsidP="00E00BDC">
      <w:pPr>
        <w:pStyle w:val="affff7"/>
        <w:numPr>
          <w:ilvl w:val="0"/>
          <w:numId w:val="20"/>
        </w:numPr>
        <w:spacing w:after="0" w:line="240" w:lineRule="auto"/>
        <w:jc w:val="both"/>
        <w:rPr>
          <w:rStyle w:val="fontstyle21"/>
          <w:sz w:val="28"/>
          <w:szCs w:val="28"/>
          <w:lang w:val="uk-UA"/>
        </w:rPr>
      </w:pPr>
      <w:r w:rsidRPr="00773F1C">
        <w:rPr>
          <w:rStyle w:val="fontstyle21"/>
          <w:sz w:val="28"/>
          <w:szCs w:val="28"/>
          <w:lang w:val="uk-UA"/>
        </w:rPr>
        <w:t>Муніципальний сектор – спожива</w:t>
      </w:r>
      <w:r w:rsidR="00BE28DD">
        <w:rPr>
          <w:rStyle w:val="fontstyle21"/>
          <w:sz w:val="28"/>
          <w:szCs w:val="28"/>
          <w:lang w:val="uk-UA"/>
        </w:rPr>
        <w:t>є</w:t>
      </w:r>
      <w:r w:rsidRPr="00773F1C">
        <w:rPr>
          <w:rStyle w:val="fontstyle21"/>
          <w:sz w:val="28"/>
          <w:szCs w:val="28"/>
          <w:lang w:val="uk-UA"/>
        </w:rPr>
        <w:t xml:space="preserve"> для забезпечення побутових потреб</w:t>
      </w:r>
      <w:r w:rsidR="00CB6886">
        <w:rPr>
          <w:rStyle w:val="fontstyle21"/>
          <w:sz w:val="28"/>
          <w:szCs w:val="28"/>
          <w:lang w:val="uk-UA"/>
        </w:rPr>
        <w:t>, опалення</w:t>
      </w:r>
      <w:r w:rsidRPr="00773F1C">
        <w:rPr>
          <w:rStyle w:val="fontstyle21"/>
          <w:sz w:val="28"/>
          <w:szCs w:val="28"/>
          <w:lang w:val="uk-UA"/>
        </w:rPr>
        <w:t xml:space="preserve"> та освітлення:</w:t>
      </w:r>
    </w:p>
    <w:p w14:paraId="1C304AE8" w14:textId="1C3447B0" w:rsidR="00FE469E" w:rsidRPr="00773F1C" w:rsidRDefault="00FE469E" w:rsidP="00E00BDC">
      <w:pPr>
        <w:pStyle w:val="affff7"/>
        <w:numPr>
          <w:ilvl w:val="0"/>
          <w:numId w:val="20"/>
        </w:numPr>
        <w:spacing w:after="0" w:line="240" w:lineRule="auto"/>
        <w:jc w:val="both"/>
        <w:rPr>
          <w:rStyle w:val="fontstyle21"/>
          <w:sz w:val="28"/>
          <w:szCs w:val="28"/>
          <w:lang w:val="uk-UA"/>
        </w:rPr>
      </w:pPr>
      <w:r w:rsidRPr="00773F1C">
        <w:rPr>
          <w:rStyle w:val="fontstyle21"/>
          <w:sz w:val="28"/>
          <w:szCs w:val="28"/>
          <w:lang w:val="uk-UA"/>
        </w:rPr>
        <w:t>Третинний сектор (сфера обслуговування) – споживають для забезпечення виробничих процесів,</w:t>
      </w:r>
      <w:r w:rsidRPr="00773F1C">
        <w:rPr>
          <w:sz w:val="28"/>
          <w:szCs w:val="28"/>
          <w:lang w:val="uk-UA"/>
        </w:rPr>
        <w:t xml:space="preserve"> </w:t>
      </w:r>
      <w:r w:rsidRPr="00773F1C">
        <w:rPr>
          <w:rStyle w:val="fontstyle21"/>
          <w:sz w:val="28"/>
          <w:szCs w:val="28"/>
          <w:lang w:val="uk-UA"/>
        </w:rPr>
        <w:t>пов'язаних з життєдіяльністю певної галузі, освітлення;</w:t>
      </w:r>
    </w:p>
    <w:p w14:paraId="578D5F6E" w14:textId="77777777" w:rsidR="00A128BD" w:rsidRDefault="00A128BD" w:rsidP="008A322D">
      <w:pPr>
        <w:spacing w:after="0" w:line="240" w:lineRule="auto"/>
        <w:jc w:val="center"/>
        <w:rPr>
          <w:rFonts w:ascii="Times New Roman" w:hAnsi="Times New Roman" w:cs="Times New Roman"/>
          <w:b/>
          <w:bCs/>
          <w:sz w:val="28"/>
          <w:szCs w:val="28"/>
          <w:lang w:val="uk-UA"/>
        </w:rPr>
      </w:pPr>
    </w:p>
    <w:p w14:paraId="6AE29645" w14:textId="1189339A" w:rsidR="00176169" w:rsidRPr="00773F1C" w:rsidRDefault="00176169" w:rsidP="008A322D">
      <w:pPr>
        <w:spacing w:after="0" w:line="240" w:lineRule="auto"/>
        <w:jc w:val="center"/>
        <w:rPr>
          <w:rFonts w:ascii="Times New Roman" w:hAnsi="Times New Roman" w:cs="Times New Roman"/>
          <w:b/>
          <w:bCs/>
          <w:sz w:val="28"/>
          <w:szCs w:val="28"/>
          <w:lang w:val="uk-UA"/>
        </w:rPr>
      </w:pPr>
      <w:r w:rsidRPr="00773F1C">
        <w:rPr>
          <w:rFonts w:ascii="Times New Roman" w:hAnsi="Times New Roman" w:cs="Times New Roman"/>
          <w:b/>
          <w:bCs/>
          <w:sz w:val="28"/>
          <w:szCs w:val="28"/>
          <w:lang w:val="uk-UA"/>
        </w:rPr>
        <w:t>Споживання електроенергії в МВт/год</w:t>
      </w:r>
      <w:r w:rsidRPr="00773F1C">
        <w:rPr>
          <w:rFonts w:ascii="Times New Roman" w:hAnsi="Times New Roman" w:cs="Times New Roman"/>
          <w:b/>
          <w:bCs/>
          <w:sz w:val="28"/>
          <w:szCs w:val="28"/>
          <w:vertAlign w:val="superscript"/>
          <w:lang w:val="uk-UA"/>
        </w:rPr>
        <w:t xml:space="preserve"> </w:t>
      </w:r>
      <w:r w:rsidRPr="00773F1C">
        <w:rPr>
          <w:rFonts w:ascii="Times New Roman" w:hAnsi="Times New Roman" w:cs="Times New Roman"/>
          <w:b/>
          <w:bCs/>
          <w:sz w:val="28"/>
          <w:szCs w:val="28"/>
          <w:lang w:val="uk-UA"/>
        </w:rPr>
        <w:t xml:space="preserve">категоріями споживачів </w:t>
      </w:r>
    </w:p>
    <w:p w14:paraId="1AD49427" w14:textId="34FE4ADC" w:rsidR="00176169" w:rsidRPr="00773F1C" w:rsidRDefault="00176169" w:rsidP="008A322D">
      <w:pPr>
        <w:spacing w:after="0" w:line="240" w:lineRule="auto"/>
        <w:jc w:val="center"/>
        <w:rPr>
          <w:rFonts w:ascii="Times New Roman" w:hAnsi="Times New Roman" w:cs="Times New Roman"/>
          <w:b/>
          <w:bCs/>
          <w:sz w:val="28"/>
          <w:szCs w:val="28"/>
          <w:lang w:val="uk-UA"/>
        </w:rPr>
      </w:pPr>
      <w:r w:rsidRPr="00773F1C">
        <w:rPr>
          <w:rFonts w:ascii="Times New Roman" w:hAnsi="Times New Roman" w:cs="Times New Roman"/>
          <w:b/>
          <w:bCs/>
          <w:sz w:val="28"/>
          <w:szCs w:val="28"/>
          <w:lang w:val="uk-UA"/>
        </w:rPr>
        <w:t>в період 20</w:t>
      </w:r>
      <w:r w:rsidR="009C1360">
        <w:rPr>
          <w:rFonts w:ascii="Times New Roman" w:hAnsi="Times New Roman" w:cs="Times New Roman"/>
          <w:b/>
          <w:bCs/>
          <w:sz w:val="28"/>
          <w:szCs w:val="28"/>
          <w:lang w:val="uk-UA"/>
        </w:rPr>
        <w:t>19</w:t>
      </w:r>
      <w:r w:rsidRPr="00773F1C">
        <w:rPr>
          <w:rFonts w:ascii="Times New Roman" w:hAnsi="Times New Roman" w:cs="Times New Roman"/>
          <w:b/>
          <w:bCs/>
          <w:sz w:val="28"/>
          <w:szCs w:val="28"/>
          <w:lang w:val="uk-UA"/>
        </w:rPr>
        <w:t>-202</w:t>
      </w:r>
      <w:r w:rsidR="009C1360">
        <w:rPr>
          <w:rFonts w:ascii="Times New Roman" w:hAnsi="Times New Roman" w:cs="Times New Roman"/>
          <w:b/>
          <w:bCs/>
          <w:sz w:val="28"/>
          <w:szCs w:val="28"/>
          <w:lang w:val="uk-UA"/>
        </w:rPr>
        <w:t>4</w:t>
      </w:r>
      <w:r w:rsidRPr="00773F1C">
        <w:rPr>
          <w:rFonts w:ascii="Times New Roman" w:hAnsi="Times New Roman" w:cs="Times New Roman"/>
          <w:b/>
          <w:bCs/>
          <w:sz w:val="28"/>
          <w:szCs w:val="28"/>
          <w:lang w:val="uk-UA"/>
        </w:rPr>
        <w:t xml:space="preserve"> років</w:t>
      </w:r>
    </w:p>
    <w:tbl>
      <w:tblPr>
        <w:tblStyle w:val="af0"/>
        <w:tblW w:w="10032" w:type="dxa"/>
        <w:tblLook w:val="04A0" w:firstRow="1" w:lastRow="0" w:firstColumn="1" w:lastColumn="0" w:noHBand="0" w:noVBand="1"/>
      </w:tblPr>
      <w:tblGrid>
        <w:gridCol w:w="2124"/>
        <w:gridCol w:w="1318"/>
        <w:gridCol w:w="1318"/>
        <w:gridCol w:w="1318"/>
        <w:gridCol w:w="1318"/>
        <w:gridCol w:w="1318"/>
        <w:gridCol w:w="1318"/>
      </w:tblGrid>
      <w:tr w:rsidR="00CB6886" w:rsidRPr="00773F1C" w14:paraId="140FD3DD" w14:textId="77777777" w:rsidTr="00CB6886">
        <w:trPr>
          <w:trHeight w:val="723"/>
        </w:trPr>
        <w:tc>
          <w:tcPr>
            <w:tcW w:w="2124" w:type="dxa"/>
          </w:tcPr>
          <w:p w14:paraId="203891EF" w14:textId="77777777" w:rsidR="00CB6886" w:rsidRPr="00773F1C" w:rsidRDefault="00CB6886" w:rsidP="00992AB9">
            <w:pPr>
              <w:jc w:val="center"/>
              <w:rPr>
                <w:rFonts w:ascii="Times New Roman" w:hAnsi="Times New Roman" w:cs="Times New Roman"/>
                <w:b/>
                <w:bCs/>
                <w:sz w:val="28"/>
                <w:szCs w:val="28"/>
                <w:lang w:val="uk-UA"/>
              </w:rPr>
            </w:pPr>
            <w:r w:rsidRPr="00773F1C">
              <w:rPr>
                <w:rFonts w:ascii="Times New Roman" w:hAnsi="Times New Roman" w:cs="Times New Roman"/>
                <w:b/>
                <w:bCs/>
                <w:sz w:val="28"/>
                <w:szCs w:val="28"/>
                <w:lang w:val="uk-UA"/>
              </w:rPr>
              <w:t>Категорія споживачів</w:t>
            </w:r>
          </w:p>
        </w:tc>
        <w:tc>
          <w:tcPr>
            <w:tcW w:w="1318" w:type="dxa"/>
          </w:tcPr>
          <w:p w14:paraId="35434635" w14:textId="77777777" w:rsidR="00CB6886" w:rsidRPr="00773F1C" w:rsidRDefault="00CB6886" w:rsidP="00992AB9">
            <w:pPr>
              <w:jc w:val="center"/>
              <w:rPr>
                <w:rFonts w:ascii="Times New Roman" w:hAnsi="Times New Roman" w:cs="Times New Roman"/>
                <w:b/>
                <w:bCs/>
                <w:sz w:val="28"/>
                <w:szCs w:val="28"/>
                <w:lang w:val="uk-UA"/>
              </w:rPr>
            </w:pPr>
            <w:r w:rsidRPr="00773F1C">
              <w:rPr>
                <w:rFonts w:ascii="Times New Roman" w:hAnsi="Times New Roman" w:cs="Times New Roman"/>
                <w:b/>
                <w:bCs/>
                <w:sz w:val="28"/>
                <w:szCs w:val="28"/>
                <w:lang w:val="uk-UA"/>
              </w:rPr>
              <w:t>201</w:t>
            </w:r>
            <w:r>
              <w:rPr>
                <w:rFonts w:ascii="Times New Roman" w:hAnsi="Times New Roman" w:cs="Times New Roman"/>
                <w:b/>
                <w:bCs/>
                <w:sz w:val="28"/>
                <w:szCs w:val="28"/>
                <w:lang w:val="uk-UA"/>
              </w:rPr>
              <w:t>9</w:t>
            </w:r>
          </w:p>
        </w:tc>
        <w:tc>
          <w:tcPr>
            <w:tcW w:w="1318" w:type="dxa"/>
          </w:tcPr>
          <w:p w14:paraId="70E9248F" w14:textId="77777777" w:rsidR="00CB6886" w:rsidRPr="00773F1C" w:rsidRDefault="00CB6886" w:rsidP="00992AB9">
            <w:pPr>
              <w:jc w:val="center"/>
              <w:rPr>
                <w:rFonts w:ascii="Times New Roman" w:hAnsi="Times New Roman" w:cs="Times New Roman"/>
                <w:b/>
                <w:bCs/>
                <w:sz w:val="28"/>
                <w:szCs w:val="28"/>
                <w:lang w:val="uk-UA"/>
              </w:rPr>
            </w:pPr>
            <w:r w:rsidRPr="00773F1C">
              <w:rPr>
                <w:rFonts w:ascii="Times New Roman" w:hAnsi="Times New Roman" w:cs="Times New Roman"/>
                <w:b/>
                <w:bCs/>
                <w:sz w:val="28"/>
                <w:szCs w:val="28"/>
                <w:lang w:val="uk-UA"/>
              </w:rPr>
              <w:t>20</w:t>
            </w:r>
            <w:r>
              <w:rPr>
                <w:rFonts w:ascii="Times New Roman" w:hAnsi="Times New Roman" w:cs="Times New Roman"/>
                <w:b/>
                <w:bCs/>
                <w:sz w:val="28"/>
                <w:szCs w:val="28"/>
                <w:lang w:val="uk-UA"/>
              </w:rPr>
              <w:t>20</w:t>
            </w:r>
          </w:p>
        </w:tc>
        <w:tc>
          <w:tcPr>
            <w:tcW w:w="1318" w:type="dxa"/>
          </w:tcPr>
          <w:p w14:paraId="3B2C82D4" w14:textId="77777777" w:rsidR="00CB6886" w:rsidRPr="00773F1C" w:rsidRDefault="00CB6886" w:rsidP="00992AB9">
            <w:pPr>
              <w:jc w:val="center"/>
              <w:rPr>
                <w:rFonts w:ascii="Times New Roman" w:hAnsi="Times New Roman" w:cs="Times New Roman"/>
                <w:b/>
                <w:bCs/>
                <w:sz w:val="28"/>
                <w:szCs w:val="28"/>
                <w:lang w:val="uk-UA"/>
              </w:rPr>
            </w:pPr>
            <w:r w:rsidRPr="00773F1C">
              <w:rPr>
                <w:rFonts w:ascii="Times New Roman" w:hAnsi="Times New Roman" w:cs="Times New Roman"/>
                <w:b/>
                <w:bCs/>
                <w:sz w:val="28"/>
                <w:szCs w:val="28"/>
                <w:lang w:val="uk-UA"/>
              </w:rPr>
              <w:t>20</w:t>
            </w:r>
            <w:r>
              <w:rPr>
                <w:rFonts w:ascii="Times New Roman" w:hAnsi="Times New Roman" w:cs="Times New Roman"/>
                <w:b/>
                <w:bCs/>
                <w:sz w:val="28"/>
                <w:szCs w:val="28"/>
                <w:lang w:val="uk-UA"/>
              </w:rPr>
              <w:t>21</w:t>
            </w:r>
          </w:p>
        </w:tc>
        <w:tc>
          <w:tcPr>
            <w:tcW w:w="1318" w:type="dxa"/>
          </w:tcPr>
          <w:p w14:paraId="35A3C2AD" w14:textId="77777777" w:rsidR="00CB6886" w:rsidRPr="00773F1C" w:rsidRDefault="00CB6886" w:rsidP="00992AB9">
            <w:pPr>
              <w:jc w:val="center"/>
              <w:rPr>
                <w:rFonts w:ascii="Times New Roman" w:hAnsi="Times New Roman" w:cs="Times New Roman"/>
                <w:b/>
                <w:bCs/>
                <w:sz w:val="28"/>
                <w:szCs w:val="28"/>
                <w:lang w:val="uk-UA"/>
              </w:rPr>
            </w:pPr>
            <w:r w:rsidRPr="00773F1C">
              <w:rPr>
                <w:rFonts w:ascii="Times New Roman" w:hAnsi="Times New Roman" w:cs="Times New Roman"/>
                <w:b/>
                <w:bCs/>
                <w:sz w:val="28"/>
                <w:szCs w:val="28"/>
                <w:lang w:val="uk-UA"/>
              </w:rPr>
              <w:t>202</w:t>
            </w:r>
            <w:r>
              <w:rPr>
                <w:rFonts w:ascii="Times New Roman" w:hAnsi="Times New Roman" w:cs="Times New Roman"/>
                <w:b/>
                <w:bCs/>
                <w:sz w:val="28"/>
                <w:szCs w:val="28"/>
                <w:lang w:val="uk-UA"/>
              </w:rPr>
              <w:t>2</w:t>
            </w:r>
          </w:p>
        </w:tc>
        <w:tc>
          <w:tcPr>
            <w:tcW w:w="1318" w:type="dxa"/>
          </w:tcPr>
          <w:p w14:paraId="66704182" w14:textId="77777777" w:rsidR="00CB6886" w:rsidRPr="00773F1C" w:rsidRDefault="00CB6886" w:rsidP="00992AB9">
            <w:pPr>
              <w:jc w:val="center"/>
              <w:rPr>
                <w:rFonts w:ascii="Times New Roman" w:hAnsi="Times New Roman" w:cs="Times New Roman"/>
                <w:b/>
                <w:bCs/>
                <w:sz w:val="28"/>
                <w:szCs w:val="28"/>
                <w:lang w:val="uk-UA"/>
              </w:rPr>
            </w:pPr>
            <w:r w:rsidRPr="00773F1C">
              <w:rPr>
                <w:rFonts w:ascii="Times New Roman" w:hAnsi="Times New Roman" w:cs="Times New Roman"/>
                <w:b/>
                <w:bCs/>
                <w:sz w:val="28"/>
                <w:szCs w:val="28"/>
                <w:lang w:val="uk-UA"/>
              </w:rPr>
              <w:t>202</w:t>
            </w:r>
            <w:r>
              <w:rPr>
                <w:rFonts w:ascii="Times New Roman" w:hAnsi="Times New Roman" w:cs="Times New Roman"/>
                <w:b/>
                <w:bCs/>
                <w:sz w:val="28"/>
                <w:szCs w:val="28"/>
                <w:lang w:val="uk-UA"/>
              </w:rPr>
              <w:t>3</w:t>
            </w:r>
          </w:p>
        </w:tc>
        <w:tc>
          <w:tcPr>
            <w:tcW w:w="1318" w:type="dxa"/>
          </w:tcPr>
          <w:p w14:paraId="7B8E102F" w14:textId="77777777" w:rsidR="00CB6886" w:rsidRPr="00773F1C" w:rsidRDefault="00CB6886" w:rsidP="00992AB9">
            <w:pPr>
              <w:jc w:val="center"/>
              <w:rPr>
                <w:rFonts w:ascii="Times New Roman" w:hAnsi="Times New Roman" w:cs="Times New Roman"/>
                <w:b/>
                <w:bCs/>
                <w:sz w:val="28"/>
                <w:szCs w:val="28"/>
                <w:lang w:val="uk-UA"/>
              </w:rPr>
            </w:pPr>
            <w:r w:rsidRPr="00773F1C">
              <w:rPr>
                <w:rFonts w:ascii="Times New Roman" w:hAnsi="Times New Roman" w:cs="Times New Roman"/>
                <w:b/>
                <w:bCs/>
                <w:sz w:val="28"/>
                <w:szCs w:val="28"/>
                <w:lang w:val="uk-UA"/>
              </w:rPr>
              <w:t>202</w:t>
            </w:r>
            <w:r>
              <w:rPr>
                <w:rFonts w:ascii="Times New Roman" w:hAnsi="Times New Roman" w:cs="Times New Roman"/>
                <w:b/>
                <w:bCs/>
                <w:sz w:val="28"/>
                <w:szCs w:val="28"/>
                <w:lang w:val="uk-UA"/>
              </w:rPr>
              <w:t>4</w:t>
            </w:r>
          </w:p>
        </w:tc>
      </w:tr>
      <w:tr w:rsidR="00CB6886" w:rsidRPr="00773F1C" w14:paraId="55C9B617" w14:textId="77777777" w:rsidTr="00CB6886">
        <w:trPr>
          <w:trHeight w:val="723"/>
        </w:trPr>
        <w:tc>
          <w:tcPr>
            <w:tcW w:w="2124" w:type="dxa"/>
          </w:tcPr>
          <w:p w14:paraId="3E3F7145" w14:textId="77777777" w:rsidR="00CB6886" w:rsidRPr="00773F1C" w:rsidRDefault="00CB6886" w:rsidP="00992AB9">
            <w:pPr>
              <w:jc w:val="center"/>
              <w:rPr>
                <w:rFonts w:ascii="Times New Roman" w:hAnsi="Times New Roman" w:cs="Times New Roman"/>
                <w:sz w:val="28"/>
                <w:szCs w:val="28"/>
                <w:lang w:val="uk-UA"/>
              </w:rPr>
            </w:pPr>
            <w:r>
              <w:rPr>
                <w:rFonts w:ascii="Times New Roman" w:hAnsi="Times New Roman" w:cs="Times New Roman"/>
                <w:sz w:val="28"/>
                <w:szCs w:val="28"/>
                <w:lang w:val="uk-UA"/>
              </w:rPr>
              <w:t>Загальноосвітні школи</w:t>
            </w:r>
          </w:p>
        </w:tc>
        <w:tc>
          <w:tcPr>
            <w:tcW w:w="1318" w:type="dxa"/>
          </w:tcPr>
          <w:p w14:paraId="22E92F72" w14:textId="0422F87F" w:rsidR="00CB6886" w:rsidRPr="00C96DDC" w:rsidRDefault="00D01703" w:rsidP="00992AB9">
            <w:pPr>
              <w:jc w:val="center"/>
              <w:rPr>
                <w:rFonts w:ascii="Times New Roman" w:hAnsi="Times New Roman" w:cs="Times New Roman"/>
                <w:sz w:val="26"/>
                <w:szCs w:val="26"/>
                <w:lang w:val="uk-UA"/>
              </w:rPr>
            </w:pPr>
            <w:r>
              <w:rPr>
                <w:rFonts w:ascii="Times New Roman" w:hAnsi="Times New Roman" w:cs="Times New Roman"/>
                <w:sz w:val="26"/>
                <w:szCs w:val="26"/>
                <w:lang w:val="uk-UA"/>
              </w:rPr>
              <w:t>606,445</w:t>
            </w:r>
          </w:p>
        </w:tc>
        <w:tc>
          <w:tcPr>
            <w:tcW w:w="1318" w:type="dxa"/>
          </w:tcPr>
          <w:p w14:paraId="66CDF7E9" w14:textId="5B22B886" w:rsidR="00CB6886" w:rsidRPr="00C96DDC" w:rsidRDefault="00D70A4B" w:rsidP="00992AB9">
            <w:pPr>
              <w:jc w:val="center"/>
              <w:rPr>
                <w:rFonts w:ascii="Times New Roman" w:hAnsi="Times New Roman" w:cs="Times New Roman"/>
                <w:sz w:val="26"/>
                <w:szCs w:val="26"/>
                <w:lang w:val="uk-UA"/>
              </w:rPr>
            </w:pPr>
            <w:r>
              <w:rPr>
                <w:rFonts w:ascii="Times New Roman" w:hAnsi="Times New Roman" w:cs="Times New Roman"/>
                <w:sz w:val="26"/>
                <w:szCs w:val="26"/>
                <w:lang w:val="uk-UA"/>
              </w:rPr>
              <w:t>477,065</w:t>
            </w:r>
          </w:p>
        </w:tc>
        <w:tc>
          <w:tcPr>
            <w:tcW w:w="1318" w:type="dxa"/>
          </w:tcPr>
          <w:p w14:paraId="06AC9B23" w14:textId="67190BCF" w:rsidR="00CB6886" w:rsidRPr="00C96DDC" w:rsidRDefault="00EA3E5F" w:rsidP="00992AB9">
            <w:pPr>
              <w:jc w:val="center"/>
              <w:rPr>
                <w:rFonts w:ascii="Times New Roman" w:hAnsi="Times New Roman" w:cs="Times New Roman"/>
                <w:sz w:val="26"/>
                <w:szCs w:val="26"/>
                <w:lang w:val="uk-UA"/>
              </w:rPr>
            </w:pPr>
            <w:r>
              <w:rPr>
                <w:rFonts w:ascii="Times New Roman" w:hAnsi="Times New Roman" w:cs="Times New Roman"/>
                <w:sz w:val="26"/>
                <w:szCs w:val="26"/>
                <w:lang w:val="uk-UA"/>
              </w:rPr>
              <w:t>477,981</w:t>
            </w:r>
          </w:p>
        </w:tc>
        <w:tc>
          <w:tcPr>
            <w:tcW w:w="1318" w:type="dxa"/>
          </w:tcPr>
          <w:p w14:paraId="26C83A00" w14:textId="6F3D72D8" w:rsidR="00CB6886" w:rsidRPr="00C96DDC" w:rsidRDefault="005F1205" w:rsidP="00992AB9">
            <w:pPr>
              <w:jc w:val="center"/>
              <w:rPr>
                <w:rFonts w:ascii="Times New Roman" w:hAnsi="Times New Roman" w:cs="Times New Roman"/>
                <w:sz w:val="26"/>
                <w:szCs w:val="26"/>
                <w:lang w:val="uk-UA"/>
              </w:rPr>
            </w:pPr>
            <w:r>
              <w:rPr>
                <w:rFonts w:ascii="Times New Roman" w:hAnsi="Times New Roman" w:cs="Times New Roman"/>
                <w:sz w:val="26"/>
                <w:szCs w:val="26"/>
                <w:lang w:val="uk-UA"/>
              </w:rPr>
              <w:t>286,972</w:t>
            </w:r>
          </w:p>
        </w:tc>
        <w:tc>
          <w:tcPr>
            <w:tcW w:w="1318" w:type="dxa"/>
          </w:tcPr>
          <w:p w14:paraId="6A65D2E3" w14:textId="3C1C57BB" w:rsidR="00CB6886" w:rsidRPr="00C96DDC" w:rsidRDefault="00193C8D" w:rsidP="00992AB9">
            <w:pPr>
              <w:jc w:val="center"/>
              <w:rPr>
                <w:rFonts w:ascii="Times New Roman" w:hAnsi="Times New Roman" w:cs="Times New Roman"/>
                <w:sz w:val="26"/>
                <w:szCs w:val="26"/>
                <w:lang w:val="uk-UA"/>
              </w:rPr>
            </w:pPr>
            <w:r>
              <w:rPr>
                <w:rFonts w:ascii="Times New Roman" w:hAnsi="Times New Roman" w:cs="Times New Roman"/>
                <w:sz w:val="26"/>
                <w:szCs w:val="26"/>
                <w:lang w:val="uk-UA"/>
              </w:rPr>
              <w:t>285,299</w:t>
            </w:r>
          </w:p>
        </w:tc>
        <w:tc>
          <w:tcPr>
            <w:tcW w:w="1318" w:type="dxa"/>
          </w:tcPr>
          <w:p w14:paraId="5F5833D7" w14:textId="244D7288" w:rsidR="00CB6886" w:rsidRPr="00C96DDC" w:rsidRDefault="00E31E1F" w:rsidP="00992AB9">
            <w:pPr>
              <w:jc w:val="center"/>
              <w:rPr>
                <w:rFonts w:ascii="Times New Roman" w:hAnsi="Times New Roman" w:cs="Times New Roman"/>
                <w:sz w:val="26"/>
                <w:szCs w:val="26"/>
                <w:lang w:val="uk-UA"/>
              </w:rPr>
            </w:pPr>
            <w:r>
              <w:rPr>
                <w:rFonts w:ascii="Times New Roman" w:hAnsi="Times New Roman" w:cs="Times New Roman"/>
                <w:sz w:val="26"/>
                <w:szCs w:val="26"/>
                <w:lang w:val="uk-UA"/>
              </w:rPr>
              <w:t>386,973</w:t>
            </w:r>
          </w:p>
        </w:tc>
      </w:tr>
      <w:tr w:rsidR="00CB6886" w:rsidRPr="00773F1C" w14:paraId="04187B8D" w14:textId="77777777" w:rsidTr="00CB6886">
        <w:trPr>
          <w:trHeight w:val="723"/>
        </w:trPr>
        <w:tc>
          <w:tcPr>
            <w:tcW w:w="2124" w:type="dxa"/>
          </w:tcPr>
          <w:p w14:paraId="365B7B47" w14:textId="77777777" w:rsidR="00CB6886" w:rsidRPr="00773F1C" w:rsidRDefault="00CB6886" w:rsidP="00992AB9">
            <w:pPr>
              <w:jc w:val="center"/>
              <w:rPr>
                <w:rFonts w:ascii="Times New Roman" w:hAnsi="Times New Roman" w:cs="Times New Roman"/>
                <w:sz w:val="28"/>
                <w:szCs w:val="28"/>
                <w:lang w:val="uk-UA"/>
              </w:rPr>
            </w:pPr>
            <w:r>
              <w:rPr>
                <w:rFonts w:ascii="Times New Roman" w:hAnsi="Times New Roman" w:cs="Times New Roman"/>
                <w:sz w:val="28"/>
                <w:szCs w:val="28"/>
                <w:lang w:val="uk-UA"/>
              </w:rPr>
              <w:t>Заклади дошкільної освіти</w:t>
            </w:r>
          </w:p>
        </w:tc>
        <w:tc>
          <w:tcPr>
            <w:tcW w:w="1318" w:type="dxa"/>
          </w:tcPr>
          <w:p w14:paraId="6E953459" w14:textId="41504CCA" w:rsidR="00CB6886" w:rsidRPr="00C96DDC" w:rsidRDefault="009C1360" w:rsidP="00992AB9">
            <w:pPr>
              <w:jc w:val="center"/>
              <w:rPr>
                <w:rFonts w:ascii="Times New Roman" w:hAnsi="Times New Roman" w:cs="Times New Roman"/>
                <w:sz w:val="26"/>
                <w:szCs w:val="26"/>
                <w:lang w:val="uk-UA"/>
              </w:rPr>
            </w:pPr>
            <w:r>
              <w:rPr>
                <w:rFonts w:ascii="Times New Roman" w:hAnsi="Times New Roman" w:cs="Times New Roman"/>
                <w:sz w:val="26"/>
                <w:szCs w:val="26"/>
                <w:lang w:val="uk-UA"/>
              </w:rPr>
              <w:t>558,878</w:t>
            </w:r>
          </w:p>
        </w:tc>
        <w:tc>
          <w:tcPr>
            <w:tcW w:w="1318" w:type="dxa"/>
          </w:tcPr>
          <w:p w14:paraId="6D062733" w14:textId="16DA8D02" w:rsidR="00CB6886" w:rsidRPr="00C96DDC" w:rsidRDefault="00F756B0" w:rsidP="00992AB9">
            <w:pPr>
              <w:jc w:val="center"/>
              <w:rPr>
                <w:rFonts w:ascii="Times New Roman" w:hAnsi="Times New Roman" w:cs="Times New Roman"/>
                <w:sz w:val="26"/>
                <w:szCs w:val="26"/>
                <w:lang w:val="uk-UA"/>
              </w:rPr>
            </w:pPr>
            <w:r>
              <w:rPr>
                <w:rFonts w:ascii="Times New Roman" w:hAnsi="Times New Roman" w:cs="Times New Roman"/>
                <w:sz w:val="26"/>
                <w:szCs w:val="26"/>
                <w:lang w:val="uk-UA"/>
              </w:rPr>
              <w:t>452,938</w:t>
            </w:r>
          </w:p>
        </w:tc>
        <w:tc>
          <w:tcPr>
            <w:tcW w:w="1318" w:type="dxa"/>
          </w:tcPr>
          <w:p w14:paraId="201ACCE2" w14:textId="62916C81" w:rsidR="00CB6886" w:rsidRPr="00C96DDC" w:rsidRDefault="00037F3A" w:rsidP="00992AB9">
            <w:pPr>
              <w:jc w:val="center"/>
              <w:rPr>
                <w:rFonts w:ascii="Times New Roman" w:hAnsi="Times New Roman" w:cs="Times New Roman"/>
                <w:sz w:val="26"/>
                <w:szCs w:val="26"/>
                <w:lang w:val="uk-UA"/>
              </w:rPr>
            </w:pPr>
            <w:r>
              <w:rPr>
                <w:rFonts w:ascii="Times New Roman" w:hAnsi="Times New Roman" w:cs="Times New Roman"/>
                <w:sz w:val="26"/>
                <w:szCs w:val="26"/>
                <w:lang w:val="uk-UA"/>
              </w:rPr>
              <w:t>455,184</w:t>
            </w:r>
          </w:p>
        </w:tc>
        <w:tc>
          <w:tcPr>
            <w:tcW w:w="1318" w:type="dxa"/>
          </w:tcPr>
          <w:p w14:paraId="3F32CF98" w14:textId="4B5B9CDB" w:rsidR="00CB6886" w:rsidRPr="00C96DDC" w:rsidRDefault="004E3CB5" w:rsidP="00992AB9">
            <w:pPr>
              <w:jc w:val="center"/>
              <w:rPr>
                <w:rFonts w:ascii="Times New Roman" w:hAnsi="Times New Roman" w:cs="Times New Roman"/>
                <w:sz w:val="26"/>
                <w:szCs w:val="26"/>
                <w:lang w:val="uk-UA"/>
              </w:rPr>
            </w:pPr>
            <w:r>
              <w:rPr>
                <w:rFonts w:ascii="Times New Roman" w:hAnsi="Times New Roman" w:cs="Times New Roman"/>
                <w:sz w:val="26"/>
                <w:szCs w:val="26"/>
                <w:lang w:val="uk-UA"/>
              </w:rPr>
              <w:t>199,031</w:t>
            </w:r>
          </w:p>
        </w:tc>
        <w:tc>
          <w:tcPr>
            <w:tcW w:w="1318" w:type="dxa"/>
          </w:tcPr>
          <w:p w14:paraId="1B52DDBA" w14:textId="616CD95E" w:rsidR="00CB6886" w:rsidRPr="00C96DDC" w:rsidRDefault="00193C8D" w:rsidP="00992AB9">
            <w:pPr>
              <w:jc w:val="center"/>
              <w:rPr>
                <w:rFonts w:ascii="Times New Roman" w:hAnsi="Times New Roman" w:cs="Times New Roman"/>
                <w:sz w:val="26"/>
                <w:szCs w:val="26"/>
                <w:lang w:val="uk-UA"/>
              </w:rPr>
            </w:pPr>
            <w:r>
              <w:rPr>
                <w:rFonts w:ascii="Times New Roman" w:hAnsi="Times New Roman" w:cs="Times New Roman"/>
                <w:sz w:val="26"/>
                <w:szCs w:val="26"/>
                <w:lang w:val="uk-UA"/>
              </w:rPr>
              <w:t>162,790</w:t>
            </w:r>
          </w:p>
        </w:tc>
        <w:tc>
          <w:tcPr>
            <w:tcW w:w="1318" w:type="dxa"/>
          </w:tcPr>
          <w:p w14:paraId="5510E470" w14:textId="26686498" w:rsidR="00CB6886" w:rsidRPr="00C96DDC" w:rsidRDefault="00F92793" w:rsidP="00992AB9">
            <w:pPr>
              <w:jc w:val="center"/>
              <w:rPr>
                <w:rFonts w:ascii="Times New Roman" w:hAnsi="Times New Roman" w:cs="Times New Roman"/>
                <w:sz w:val="26"/>
                <w:szCs w:val="26"/>
                <w:lang w:val="uk-UA"/>
              </w:rPr>
            </w:pPr>
            <w:r>
              <w:rPr>
                <w:rFonts w:ascii="Times New Roman" w:hAnsi="Times New Roman" w:cs="Times New Roman"/>
                <w:sz w:val="26"/>
                <w:szCs w:val="26"/>
                <w:lang w:val="uk-UA"/>
              </w:rPr>
              <w:t>220,859</w:t>
            </w:r>
          </w:p>
        </w:tc>
      </w:tr>
      <w:tr w:rsidR="00CB6886" w:rsidRPr="00773F1C" w14:paraId="13AE5BC9" w14:textId="77777777" w:rsidTr="00CB6886">
        <w:trPr>
          <w:trHeight w:val="723"/>
        </w:trPr>
        <w:tc>
          <w:tcPr>
            <w:tcW w:w="2124" w:type="dxa"/>
          </w:tcPr>
          <w:p w14:paraId="3A48820D" w14:textId="77777777" w:rsidR="00CB6886" w:rsidRDefault="00CB6886" w:rsidP="00992AB9">
            <w:pPr>
              <w:jc w:val="center"/>
              <w:rPr>
                <w:rFonts w:ascii="Times New Roman" w:hAnsi="Times New Roman" w:cs="Times New Roman"/>
                <w:sz w:val="28"/>
                <w:szCs w:val="28"/>
                <w:lang w:val="uk-UA"/>
              </w:rPr>
            </w:pPr>
            <w:r>
              <w:rPr>
                <w:rFonts w:ascii="Times New Roman" w:hAnsi="Times New Roman" w:cs="Times New Roman"/>
                <w:sz w:val="28"/>
                <w:szCs w:val="28"/>
                <w:lang w:val="uk-UA"/>
              </w:rPr>
              <w:t xml:space="preserve">Заклади охорони здоров’я </w:t>
            </w:r>
          </w:p>
        </w:tc>
        <w:tc>
          <w:tcPr>
            <w:tcW w:w="1318" w:type="dxa"/>
          </w:tcPr>
          <w:p w14:paraId="0AB1FE8C" w14:textId="7E97C6F3" w:rsidR="00CB6886" w:rsidRPr="00C96DDC" w:rsidRDefault="009C1360" w:rsidP="00992AB9">
            <w:pPr>
              <w:jc w:val="center"/>
              <w:rPr>
                <w:rFonts w:ascii="Times New Roman" w:hAnsi="Times New Roman" w:cs="Times New Roman"/>
                <w:sz w:val="26"/>
                <w:szCs w:val="26"/>
                <w:lang w:val="uk-UA"/>
              </w:rPr>
            </w:pPr>
            <w:r>
              <w:rPr>
                <w:rFonts w:ascii="Times New Roman" w:hAnsi="Times New Roman" w:cs="Times New Roman"/>
                <w:sz w:val="26"/>
                <w:szCs w:val="26"/>
                <w:lang w:val="uk-UA"/>
              </w:rPr>
              <w:t>688,232</w:t>
            </w:r>
          </w:p>
        </w:tc>
        <w:tc>
          <w:tcPr>
            <w:tcW w:w="1318" w:type="dxa"/>
          </w:tcPr>
          <w:p w14:paraId="697F01D2" w14:textId="135D1658" w:rsidR="00CB6886" w:rsidRPr="00C96DDC" w:rsidRDefault="005C16DC" w:rsidP="00992AB9">
            <w:pPr>
              <w:jc w:val="center"/>
              <w:rPr>
                <w:rFonts w:ascii="Times New Roman" w:hAnsi="Times New Roman" w:cs="Times New Roman"/>
                <w:sz w:val="26"/>
                <w:szCs w:val="26"/>
                <w:lang w:val="uk-UA"/>
              </w:rPr>
            </w:pPr>
            <w:r>
              <w:rPr>
                <w:rFonts w:ascii="Times New Roman" w:hAnsi="Times New Roman" w:cs="Times New Roman"/>
                <w:sz w:val="26"/>
                <w:szCs w:val="26"/>
                <w:lang w:val="uk-UA"/>
              </w:rPr>
              <w:t>655,543</w:t>
            </w:r>
          </w:p>
        </w:tc>
        <w:tc>
          <w:tcPr>
            <w:tcW w:w="1318" w:type="dxa"/>
          </w:tcPr>
          <w:p w14:paraId="4875C1A3" w14:textId="256AF2ED" w:rsidR="00CB6886" w:rsidRPr="00C96DDC" w:rsidRDefault="00D02DCD" w:rsidP="00992AB9">
            <w:pPr>
              <w:jc w:val="center"/>
              <w:rPr>
                <w:rFonts w:ascii="Times New Roman" w:hAnsi="Times New Roman" w:cs="Times New Roman"/>
                <w:sz w:val="26"/>
                <w:szCs w:val="26"/>
                <w:lang w:val="uk-UA"/>
              </w:rPr>
            </w:pPr>
            <w:r>
              <w:rPr>
                <w:rFonts w:ascii="Times New Roman" w:hAnsi="Times New Roman" w:cs="Times New Roman"/>
                <w:sz w:val="26"/>
                <w:szCs w:val="26"/>
                <w:lang w:val="uk-UA"/>
              </w:rPr>
              <w:t>957,011</w:t>
            </w:r>
          </w:p>
        </w:tc>
        <w:tc>
          <w:tcPr>
            <w:tcW w:w="1318" w:type="dxa"/>
          </w:tcPr>
          <w:p w14:paraId="689256B7" w14:textId="4E3F0EDB" w:rsidR="00CB6886" w:rsidRPr="00C96DDC" w:rsidRDefault="002E199F" w:rsidP="00992AB9">
            <w:pPr>
              <w:jc w:val="center"/>
              <w:rPr>
                <w:rFonts w:ascii="Times New Roman" w:hAnsi="Times New Roman" w:cs="Times New Roman"/>
                <w:sz w:val="26"/>
                <w:szCs w:val="26"/>
                <w:lang w:val="uk-UA"/>
              </w:rPr>
            </w:pPr>
            <w:r>
              <w:rPr>
                <w:rFonts w:ascii="Times New Roman" w:hAnsi="Times New Roman" w:cs="Times New Roman"/>
                <w:sz w:val="26"/>
                <w:szCs w:val="26"/>
                <w:lang w:val="uk-UA"/>
              </w:rPr>
              <w:t>634,256</w:t>
            </w:r>
          </w:p>
        </w:tc>
        <w:tc>
          <w:tcPr>
            <w:tcW w:w="1318" w:type="dxa"/>
          </w:tcPr>
          <w:p w14:paraId="511595C7" w14:textId="57B7DC73" w:rsidR="00CB6886" w:rsidRPr="00C96DDC" w:rsidRDefault="009F52F2" w:rsidP="00992AB9">
            <w:pPr>
              <w:jc w:val="center"/>
              <w:rPr>
                <w:rFonts w:ascii="Times New Roman" w:hAnsi="Times New Roman" w:cs="Times New Roman"/>
                <w:sz w:val="26"/>
                <w:szCs w:val="26"/>
                <w:lang w:val="uk-UA"/>
              </w:rPr>
            </w:pPr>
            <w:r>
              <w:rPr>
                <w:rFonts w:ascii="Times New Roman" w:hAnsi="Times New Roman" w:cs="Times New Roman"/>
                <w:sz w:val="26"/>
                <w:szCs w:val="26"/>
                <w:lang w:val="uk-UA"/>
              </w:rPr>
              <w:t>612,248</w:t>
            </w:r>
          </w:p>
        </w:tc>
        <w:tc>
          <w:tcPr>
            <w:tcW w:w="1318" w:type="dxa"/>
          </w:tcPr>
          <w:p w14:paraId="441FD154" w14:textId="2DF1693E" w:rsidR="00CB6886" w:rsidRPr="00C96DDC" w:rsidRDefault="0047491A" w:rsidP="00992AB9">
            <w:pPr>
              <w:jc w:val="center"/>
              <w:rPr>
                <w:rFonts w:ascii="Times New Roman" w:hAnsi="Times New Roman" w:cs="Times New Roman"/>
                <w:sz w:val="26"/>
                <w:szCs w:val="26"/>
                <w:lang w:val="uk-UA"/>
              </w:rPr>
            </w:pPr>
            <w:r>
              <w:rPr>
                <w:rFonts w:ascii="Times New Roman" w:hAnsi="Times New Roman" w:cs="Times New Roman"/>
                <w:sz w:val="26"/>
                <w:szCs w:val="26"/>
                <w:lang w:val="uk-UA"/>
              </w:rPr>
              <w:t>559,050</w:t>
            </w:r>
          </w:p>
        </w:tc>
      </w:tr>
      <w:tr w:rsidR="00CB6886" w:rsidRPr="00773F1C" w14:paraId="677C68E6" w14:textId="77777777" w:rsidTr="00CB6886">
        <w:trPr>
          <w:trHeight w:val="723"/>
        </w:trPr>
        <w:tc>
          <w:tcPr>
            <w:tcW w:w="2124" w:type="dxa"/>
          </w:tcPr>
          <w:p w14:paraId="2303E073" w14:textId="77777777" w:rsidR="00CB6886" w:rsidRDefault="00CB6886" w:rsidP="00992AB9">
            <w:pPr>
              <w:jc w:val="center"/>
              <w:rPr>
                <w:rFonts w:ascii="Times New Roman" w:hAnsi="Times New Roman" w:cs="Times New Roman"/>
                <w:sz w:val="28"/>
                <w:szCs w:val="28"/>
                <w:lang w:val="uk-UA"/>
              </w:rPr>
            </w:pPr>
            <w:r>
              <w:rPr>
                <w:rFonts w:ascii="Times New Roman" w:hAnsi="Times New Roman" w:cs="Times New Roman"/>
                <w:sz w:val="28"/>
                <w:szCs w:val="28"/>
                <w:lang w:val="uk-UA"/>
              </w:rPr>
              <w:t>Інші бюджетні заклади</w:t>
            </w:r>
          </w:p>
        </w:tc>
        <w:tc>
          <w:tcPr>
            <w:tcW w:w="1318" w:type="dxa"/>
          </w:tcPr>
          <w:p w14:paraId="66C6589E" w14:textId="3D9EBBA8" w:rsidR="00CB6886" w:rsidRPr="00C96DDC" w:rsidRDefault="00E63538" w:rsidP="00992AB9">
            <w:pPr>
              <w:jc w:val="center"/>
              <w:rPr>
                <w:rFonts w:ascii="Times New Roman" w:hAnsi="Times New Roman" w:cs="Times New Roman"/>
                <w:sz w:val="26"/>
                <w:szCs w:val="26"/>
                <w:lang w:val="uk-UA"/>
              </w:rPr>
            </w:pPr>
            <w:r>
              <w:rPr>
                <w:rFonts w:ascii="Times New Roman" w:hAnsi="Times New Roman" w:cs="Times New Roman"/>
                <w:sz w:val="26"/>
                <w:szCs w:val="26"/>
                <w:lang w:val="uk-UA"/>
              </w:rPr>
              <w:t>103,594</w:t>
            </w:r>
          </w:p>
        </w:tc>
        <w:tc>
          <w:tcPr>
            <w:tcW w:w="1318" w:type="dxa"/>
          </w:tcPr>
          <w:p w14:paraId="6242921E" w14:textId="51FEA78C" w:rsidR="00CB6886" w:rsidRPr="00C96DDC" w:rsidRDefault="00E63538" w:rsidP="00992AB9">
            <w:pPr>
              <w:jc w:val="center"/>
              <w:rPr>
                <w:rFonts w:ascii="Times New Roman" w:hAnsi="Times New Roman" w:cs="Times New Roman"/>
                <w:sz w:val="26"/>
                <w:szCs w:val="26"/>
                <w:lang w:val="uk-UA"/>
              </w:rPr>
            </w:pPr>
            <w:r>
              <w:rPr>
                <w:rFonts w:ascii="Times New Roman" w:hAnsi="Times New Roman" w:cs="Times New Roman"/>
                <w:sz w:val="26"/>
                <w:szCs w:val="26"/>
                <w:lang w:val="uk-UA"/>
              </w:rPr>
              <w:t>88,715</w:t>
            </w:r>
          </w:p>
        </w:tc>
        <w:tc>
          <w:tcPr>
            <w:tcW w:w="1318" w:type="dxa"/>
          </w:tcPr>
          <w:p w14:paraId="2EEC783E" w14:textId="10BB21C2" w:rsidR="00CB6886" w:rsidRPr="00C96DDC" w:rsidRDefault="00337B30" w:rsidP="00992AB9">
            <w:pPr>
              <w:jc w:val="center"/>
              <w:rPr>
                <w:rFonts w:ascii="Times New Roman" w:hAnsi="Times New Roman" w:cs="Times New Roman"/>
                <w:sz w:val="26"/>
                <w:szCs w:val="26"/>
                <w:lang w:val="uk-UA"/>
              </w:rPr>
            </w:pPr>
            <w:r>
              <w:rPr>
                <w:rFonts w:ascii="Times New Roman" w:hAnsi="Times New Roman" w:cs="Times New Roman"/>
                <w:sz w:val="26"/>
                <w:szCs w:val="26"/>
                <w:lang w:val="uk-UA"/>
              </w:rPr>
              <w:t>117,403</w:t>
            </w:r>
          </w:p>
        </w:tc>
        <w:tc>
          <w:tcPr>
            <w:tcW w:w="1318" w:type="dxa"/>
          </w:tcPr>
          <w:p w14:paraId="40CDB937" w14:textId="2AB1891E" w:rsidR="00CB6886" w:rsidRPr="00C96DDC" w:rsidRDefault="006D2964" w:rsidP="00992AB9">
            <w:pPr>
              <w:jc w:val="center"/>
              <w:rPr>
                <w:rFonts w:ascii="Times New Roman" w:hAnsi="Times New Roman" w:cs="Times New Roman"/>
                <w:sz w:val="26"/>
                <w:szCs w:val="26"/>
                <w:lang w:val="uk-UA"/>
              </w:rPr>
            </w:pPr>
            <w:r>
              <w:rPr>
                <w:rFonts w:ascii="Times New Roman" w:hAnsi="Times New Roman" w:cs="Times New Roman"/>
                <w:sz w:val="26"/>
                <w:szCs w:val="26"/>
                <w:lang w:val="uk-UA"/>
              </w:rPr>
              <w:t>99,723</w:t>
            </w:r>
          </w:p>
        </w:tc>
        <w:tc>
          <w:tcPr>
            <w:tcW w:w="1318" w:type="dxa"/>
          </w:tcPr>
          <w:p w14:paraId="2F4752E4" w14:textId="3FDB2AAA" w:rsidR="00CB6886" w:rsidRPr="00943853" w:rsidRDefault="00943853" w:rsidP="00992AB9">
            <w:pPr>
              <w:jc w:val="center"/>
              <w:rPr>
                <w:rFonts w:ascii="Times New Roman" w:hAnsi="Times New Roman" w:cs="Times New Roman"/>
                <w:sz w:val="26"/>
                <w:szCs w:val="26"/>
              </w:rPr>
            </w:pPr>
            <w:r>
              <w:rPr>
                <w:rFonts w:ascii="Times New Roman" w:hAnsi="Times New Roman" w:cs="Times New Roman"/>
                <w:sz w:val="26"/>
                <w:szCs w:val="26"/>
              </w:rPr>
              <w:t>93</w:t>
            </w:r>
            <w:r>
              <w:rPr>
                <w:rFonts w:ascii="Times New Roman" w:hAnsi="Times New Roman" w:cs="Times New Roman"/>
                <w:sz w:val="26"/>
                <w:szCs w:val="26"/>
                <w:lang w:val="uk-UA"/>
              </w:rPr>
              <w:t>,</w:t>
            </w:r>
            <w:r>
              <w:rPr>
                <w:rFonts w:ascii="Times New Roman" w:hAnsi="Times New Roman" w:cs="Times New Roman"/>
                <w:sz w:val="26"/>
                <w:szCs w:val="26"/>
              </w:rPr>
              <w:t>369</w:t>
            </w:r>
          </w:p>
        </w:tc>
        <w:tc>
          <w:tcPr>
            <w:tcW w:w="1318" w:type="dxa"/>
          </w:tcPr>
          <w:p w14:paraId="5E43BB7C" w14:textId="164EE2A7" w:rsidR="00CB6886" w:rsidRPr="00C96DDC" w:rsidRDefault="0052267C" w:rsidP="00992AB9">
            <w:pPr>
              <w:jc w:val="center"/>
              <w:rPr>
                <w:rFonts w:ascii="Times New Roman" w:hAnsi="Times New Roman" w:cs="Times New Roman"/>
                <w:sz w:val="26"/>
                <w:szCs w:val="26"/>
                <w:lang w:val="uk-UA"/>
              </w:rPr>
            </w:pPr>
            <w:r>
              <w:rPr>
                <w:rFonts w:ascii="Times New Roman" w:hAnsi="Times New Roman" w:cs="Times New Roman"/>
                <w:sz w:val="26"/>
                <w:szCs w:val="26"/>
                <w:lang w:val="uk-UA"/>
              </w:rPr>
              <w:t>92,402</w:t>
            </w:r>
          </w:p>
        </w:tc>
      </w:tr>
      <w:tr w:rsidR="00FF3C56" w:rsidRPr="00773F1C" w14:paraId="059B56C4" w14:textId="77777777" w:rsidTr="00992AB9">
        <w:trPr>
          <w:trHeight w:val="723"/>
        </w:trPr>
        <w:tc>
          <w:tcPr>
            <w:tcW w:w="2124" w:type="dxa"/>
          </w:tcPr>
          <w:p w14:paraId="2AD12C21" w14:textId="77777777" w:rsidR="00FF3C56" w:rsidRPr="00773F1C" w:rsidRDefault="00FF3C56" w:rsidP="00FF3C56">
            <w:pPr>
              <w:jc w:val="center"/>
              <w:rPr>
                <w:rFonts w:ascii="Times New Roman" w:hAnsi="Times New Roman" w:cs="Times New Roman"/>
                <w:b/>
                <w:bCs/>
                <w:sz w:val="28"/>
                <w:szCs w:val="28"/>
                <w:lang w:val="uk-UA"/>
              </w:rPr>
            </w:pPr>
            <w:r w:rsidRPr="00773F1C">
              <w:rPr>
                <w:rFonts w:ascii="Times New Roman" w:hAnsi="Times New Roman" w:cs="Times New Roman"/>
                <w:b/>
                <w:bCs/>
                <w:sz w:val="28"/>
                <w:szCs w:val="28"/>
                <w:lang w:val="uk-UA"/>
              </w:rPr>
              <w:t>Всього</w:t>
            </w:r>
          </w:p>
        </w:tc>
        <w:tc>
          <w:tcPr>
            <w:tcW w:w="1318" w:type="dxa"/>
            <w:vAlign w:val="center"/>
          </w:tcPr>
          <w:p w14:paraId="3596A908" w14:textId="23410B2C" w:rsidR="00FF3C56" w:rsidRPr="00C96DDC" w:rsidRDefault="00FF3C56" w:rsidP="00FF3C56">
            <w:pPr>
              <w:jc w:val="center"/>
              <w:rPr>
                <w:rFonts w:ascii="Times New Roman" w:hAnsi="Times New Roman" w:cs="Times New Roman"/>
                <w:b/>
                <w:bCs/>
                <w:sz w:val="26"/>
                <w:szCs w:val="26"/>
                <w:lang w:val="uk-UA"/>
              </w:rPr>
            </w:pPr>
            <w:r>
              <w:rPr>
                <w:b/>
                <w:bCs/>
                <w:color w:val="212832"/>
                <w:sz w:val="26"/>
                <w:szCs w:val="26"/>
                <w:lang w:val="uk-UA"/>
              </w:rPr>
              <w:t>1957,149</w:t>
            </w:r>
          </w:p>
        </w:tc>
        <w:tc>
          <w:tcPr>
            <w:tcW w:w="1318" w:type="dxa"/>
            <w:vAlign w:val="center"/>
          </w:tcPr>
          <w:p w14:paraId="6FDF76D6" w14:textId="39254380" w:rsidR="00FF3C56" w:rsidRPr="00C96DDC" w:rsidRDefault="00FF3C56" w:rsidP="00FF3C56">
            <w:pPr>
              <w:jc w:val="center"/>
              <w:rPr>
                <w:rFonts w:ascii="Times New Roman" w:hAnsi="Times New Roman" w:cs="Times New Roman"/>
                <w:b/>
                <w:bCs/>
                <w:sz w:val="26"/>
                <w:szCs w:val="26"/>
                <w:lang w:val="uk-UA"/>
              </w:rPr>
            </w:pPr>
            <w:r>
              <w:rPr>
                <w:b/>
                <w:bCs/>
                <w:color w:val="212832"/>
                <w:sz w:val="26"/>
                <w:szCs w:val="26"/>
                <w:lang w:val="uk-UA"/>
              </w:rPr>
              <w:t>1674,3</w:t>
            </w:r>
          </w:p>
        </w:tc>
        <w:tc>
          <w:tcPr>
            <w:tcW w:w="1318" w:type="dxa"/>
            <w:vAlign w:val="center"/>
          </w:tcPr>
          <w:p w14:paraId="6ADEF543" w14:textId="15D61092" w:rsidR="00FF3C56" w:rsidRPr="00C96DDC" w:rsidRDefault="00FF3C56" w:rsidP="00FF3C56">
            <w:pPr>
              <w:jc w:val="center"/>
              <w:rPr>
                <w:rFonts w:ascii="Times New Roman" w:hAnsi="Times New Roman" w:cs="Times New Roman"/>
                <w:b/>
                <w:bCs/>
                <w:sz w:val="26"/>
                <w:szCs w:val="26"/>
                <w:lang w:val="uk-UA"/>
              </w:rPr>
            </w:pPr>
            <w:r>
              <w:rPr>
                <w:b/>
                <w:bCs/>
                <w:color w:val="212832"/>
                <w:sz w:val="26"/>
                <w:szCs w:val="26"/>
                <w:lang w:val="uk-UA"/>
              </w:rPr>
              <w:t>2007,6</w:t>
            </w:r>
          </w:p>
        </w:tc>
        <w:tc>
          <w:tcPr>
            <w:tcW w:w="1318" w:type="dxa"/>
            <w:vAlign w:val="center"/>
          </w:tcPr>
          <w:p w14:paraId="0673FF8F" w14:textId="15894B9D" w:rsidR="00FF3C56" w:rsidRPr="00C96DDC" w:rsidRDefault="00206830" w:rsidP="00206830">
            <w:pPr>
              <w:jc w:val="center"/>
              <w:rPr>
                <w:rFonts w:ascii="Times New Roman" w:hAnsi="Times New Roman" w:cs="Times New Roman"/>
                <w:b/>
                <w:bCs/>
                <w:sz w:val="26"/>
                <w:szCs w:val="26"/>
                <w:lang w:val="uk-UA"/>
              </w:rPr>
            </w:pPr>
            <w:r>
              <w:rPr>
                <w:b/>
                <w:bCs/>
                <w:color w:val="212832"/>
                <w:sz w:val="26"/>
                <w:szCs w:val="26"/>
                <w:lang w:val="uk-UA"/>
              </w:rPr>
              <w:t>1219</w:t>
            </w:r>
            <w:r w:rsidR="00636783">
              <w:rPr>
                <w:b/>
                <w:bCs/>
                <w:color w:val="212832"/>
                <w:sz w:val="26"/>
                <w:szCs w:val="26"/>
                <w:lang w:val="uk-UA"/>
              </w:rPr>
              <w:t>,</w:t>
            </w:r>
            <w:r>
              <w:rPr>
                <w:b/>
                <w:bCs/>
                <w:color w:val="212832"/>
                <w:sz w:val="26"/>
                <w:szCs w:val="26"/>
                <w:lang w:val="uk-UA"/>
              </w:rPr>
              <w:t>98</w:t>
            </w:r>
          </w:p>
        </w:tc>
        <w:tc>
          <w:tcPr>
            <w:tcW w:w="1318" w:type="dxa"/>
            <w:vAlign w:val="center"/>
          </w:tcPr>
          <w:p w14:paraId="2B1FB9F0" w14:textId="156EC178" w:rsidR="00FF3C56" w:rsidRPr="00C96DDC" w:rsidRDefault="00FF3C56" w:rsidP="00FF3C56">
            <w:pPr>
              <w:jc w:val="center"/>
              <w:rPr>
                <w:rFonts w:ascii="Times New Roman" w:hAnsi="Times New Roman" w:cs="Times New Roman"/>
                <w:b/>
                <w:bCs/>
                <w:sz w:val="26"/>
                <w:szCs w:val="26"/>
                <w:lang w:val="uk-UA"/>
              </w:rPr>
            </w:pPr>
            <w:r>
              <w:rPr>
                <w:b/>
                <w:bCs/>
                <w:color w:val="212832"/>
                <w:sz w:val="26"/>
                <w:szCs w:val="26"/>
                <w:lang w:val="uk-UA"/>
              </w:rPr>
              <w:t>1153</w:t>
            </w:r>
            <w:r w:rsidR="00636783">
              <w:rPr>
                <w:b/>
                <w:bCs/>
                <w:color w:val="212832"/>
                <w:sz w:val="26"/>
                <w:szCs w:val="26"/>
                <w:lang w:val="uk-UA"/>
              </w:rPr>
              <w:t>,</w:t>
            </w:r>
            <w:r>
              <w:rPr>
                <w:b/>
                <w:bCs/>
                <w:color w:val="212832"/>
                <w:sz w:val="26"/>
                <w:szCs w:val="26"/>
                <w:lang w:val="uk-UA"/>
              </w:rPr>
              <w:t>7</w:t>
            </w:r>
          </w:p>
        </w:tc>
        <w:tc>
          <w:tcPr>
            <w:tcW w:w="1318" w:type="dxa"/>
            <w:vAlign w:val="center"/>
          </w:tcPr>
          <w:p w14:paraId="7B2CED5F" w14:textId="1942EFFE" w:rsidR="00FF3C56" w:rsidRPr="00C96DDC" w:rsidRDefault="00FF3C56" w:rsidP="00FF3C56">
            <w:pPr>
              <w:jc w:val="center"/>
              <w:rPr>
                <w:rFonts w:ascii="Times New Roman" w:hAnsi="Times New Roman" w:cs="Times New Roman"/>
                <w:b/>
                <w:bCs/>
                <w:sz w:val="26"/>
                <w:szCs w:val="26"/>
                <w:lang w:val="uk-UA"/>
              </w:rPr>
            </w:pPr>
            <w:r>
              <w:rPr>
                <w:b/>
                <w:bCs/>
                <w:color w:val="212832"/>
                <w:sz w:val="26"/>
                <w:szCs w:val="26"/>
                <w:lang w:val="uk-UA"/>
              </w:rPr>
              <w:t>1259</w:t>
            </w:r>
            <w:r w:rsidR="00636783">
              <w:rPr>
                <w:b/>
                <w:bCs/>
                <w:color w:val="212832"/>
                <w:sz w:val="26"/>
                <w:szCs w:val="26"/>
                <w:lang w:val="uk-UA"/>
              </w:rPr>
              <w:t>,</w:t>
            </w:r>
            <w:r>
              <w:rPr>
                <w:b/>
                <w:bCs/>
                <w:color w:val="212832"/>
                <w:sz w:val="26"/>
                <w:szCs w:val="26"/>
                <w:lang w:val="uk-UA"/>
              </w:rPr>
              <w:t>3</w:t>
            </w:r>
          </w:p>
        </w:tc>
      </w:tr>
    </w:tbl>
    <w:p w14:paraId="356A55F9" w14:textId="32BE4BF1" w:rsidR="00577451" w:rsidRPr="00773F1C" w:rsidRDefault="00577451" w:rsidP="008A322D">
      <w:pPr>
        <w:spacing w:after="0" w:line="240" w:lineRule="auto"/>
        <w:jc w:val="center"/>
        <w:rPr>
          <w:rFonts w:ascii="Times New Roman" w:hAnsi="Times New Roman" w:cs="Times New Roman"/>
          <w:b/>
          <w:bCs/>
          <w:sz w:val="28"/>
          <w:szCs w:val="28"/>
          <w:lang w:val="uk-UA"/>
        </w:rPr>
      </w:pPr>
      <w:r w:rsidRPr="00773F1C">
        <w:rPr>
          <w:rFonts w:ascii="Times New Roman" w:hAnsi="Times New Roman" w:cs="Times New Roman"/>
          <w:b/>
          <w:bCs/>
          <w:sz w:val="28"/>
          <w:szCs w:val="28"/>
          <w:lang w:val="uk-UA"/>
        </w:rPr>
        <w:lastRenderedPageBreak/>
        <w:t xml:space="preserve">Споживання </w:t>
      </w:r>
      <w:r w:rsidR="00F053D4">
        <w:rPr>
          <w:rFonts w:ascii="Times New Roman" w:hAnsi="Times New Roman" w:cs="Times New Roman"/>
          <w:b/>
          <w:bCs/>
          <w:sz w:val="28"/>
          <w:szCs w:val="28"/>
          <w:lang w:val="uk-UA"/>
        </w:rPr>
        <w:t>теплової енергії</w:t>
      </w:r>
      <w:r w:rsidRPr="00773F1C">
        <w:rPr>
          <w:rFonts w:ascii="Times New Roman" w:hAnsi="Times New Roman" w:cs="Times New Roman"/>
          <w:b/>
          <w:bCs/>
          <w:sz w:val="28"/>
          <w:szCs w:val="28"/>
          <w:lang w:val="uk-UA"/>
        </w:rPr>
        <w:t xml:space="preserve"> </w:t>
      </w:r>
      <w:r w:rsidRPr="00773F1C">
        <w:rPr>
          <w:rFonts w:ascii="Times New Roman" w:hAnsi="Times New Roman" w:cs="Times New Roman"/>
          <w:b/>
          <w:bCs/>
          <w:sz w:val="28"/>
          <w:szCs w:val="28"/>
          <w:vertAlign w:val="superscript"/>
          <w:lang w:val="uk-UA"/>
        </w:rPr>
        <w:t xml:space="preserve"> </w:t>
      </w:r>
      <w:r w:rsidR="00F43228" w:rsidRPr="00773F1C">
        <w:rPr>
          <w:rFonts w:ascii="Times New Roman" w:hAnsi="Times New Roman" w:cs="Times New Roman"/>
          <w:b/>
          <w:bCs/>
          <w:sz w:val="28"/>
          <w:szCs w:val="28"/>
          <w:lang w:val="uk-UA"/>
        </w:rPr>
        <w:t xml:space="preserve">в </w:t>
      </w:r>
      <w:r w:rsidR="00F053D4">
        <w:rPr>
          <w:rFonts w:ascii="Times New Roman" w:hAnsi="Times New Roman" w:cs="Times New Roman"/>
          <w:b/>
          <w:bCs/>
          <w:sz w:val="28"/>
          <w:szCs w:val="28"/>
          <w:lang w:val="uk-UA"/>
        </w:rPr>
        <w:t>Гкалл</w:t>
      </w:r>
      <w:r w:rsidR="00F43228" w:rsidRPr="00773F1C">
        <w:rPr>
          <w:rFonts w:ascii="Times New Roman" w:hAnsi="Times New Roman" w:cs="Times New Roman"/>
          <w:b/>
          <w:bCs/>
          <w:sz w:val="28"/>
          <w:szCs w:val="28"/>
          <w:vertAlign w:val="superscript"/>
          <w:lang w:val="uk-UA"/>
        </w:rPr>
        <w:t xml:space="preserve"> </w:t>
      </w:r>
      <w:r w:rsidR="00F43228" w:rsidRPr="00773F1C">
        <w:rPr>
          <w:rFonts w:ascii="Times New Roman" w:hAnsi="Times New Roman" w:cs="Times New Roman"/>
          <w:b/>
          <w:bCs/>
          <w:sz w:val="28"/>
          <w:szCs w:val="28"/>
          <w:lang w:val="uk-UA"/>
        </w:rPr>
        <w:t>категоріями споживачів</w:t>
      </w:r>
    </w:p>
    <w:p w14:paraId="42399087" w14:textId="741066C3" w:rsidR="00577451" w:rsidRPr="00773F1C" w:rsidRDefault="00577451" w:rsidP="008A322D">
      <w:pPr>
        <w:spacing w:after="0" w:line="240" w:lineRule="auto"/>
        <w:jc w:val="center"/>
        <w:rPr>
          <w:rFonts w:ascii="Times New Roman" w:hAnsi="Times New Roman" w:cs="Times New Roman"/>
          <w:b/>
          <w:bCs/>
          <w:sz w:val="28"/>
          <w:szCs w:val="28"/>
          <w:lang w:val="uk-UA"/>
        </w:rPr>
      </w:pPr>
      <w:r w:rsidRPr="00773F1C">
        <w:rPr>
          <w:rFonts w:ascii="Times New Roman" w:hAnsi="Times New Roman" w:cs="Times New Roman"/>
          <w:b/>
          <w:bCs/>
          <w:sz w:val="28"/>
          <w:szCs w:val="28"/>
          <w:lang w:val="uk-UA"/>
        </w:rPr>
        <w:t>в період 20</w:t>
      </w:r>
      <w:r w:rsidR="00F053D4">
        <w:rPr>
          <w:rFonts w:ascii="Times New Roman" w:hAnsi="Times New Roman" w:cs="Times New Roman"/>
          <w:b/>
          <w:bCs/>
          <w:sz w:val="28"/>
          <w:szCs w:val="28"/>
          <w:lang w:val="uk-UA"/>
        </w:rPr>
        <w:t>19</w:t>
      </w:r>
      <w:r w:rsidRPr="00773F1C">
        <w:rPr>
          <w:rFonts w:ascii="Times New Roman" w:hAnsi="Times New Roman" w:cs="Times New Roman"/>
          <w:b/>
          <w:bCs/>
          <w:sz w:val="28"/>
          <w:szCs w:val="28"/>
          <w:lang w:val="uk-UA"/>
        </w:rPr>
        <w:t>-202</w:t>
      </w:r>
      <w:r w:rsidR="00F053D4">
        <w:rPr>
          <w:rFonts w:ascii="Times New Roman" w:hAnsi="Times New Roman" w:cs="Times New Roman"/>
          <w:b/>
          <w:bCs/>
          <w:sz w:val="28"/>
          <w:szCs w:val="28"/>
          <w:lang w:val="uk-UA"/>
        </w:rPr>
        <w:t>4</w:t>
      </w:r>
      <w:r w:rsidRPr="00773F1C">
        <w:rPr>
          <w:rFonts w:ascii="Times New Roman" w:hAnsi="Times New Roman" w:cs="Times New Roman"/>
          <w:b/>
          <w:bCs/>
          <w:sz w:val="28"/>
          <w:szCs w:val="28"/>
          <w:lang w:val="uk-UA"/>
        </w:rPr>
        <w:t xml:space="preserve"> років</w:t>
      </w:r>
    </w:p>
    <w:tbl>
      <w:tblPr>
        <w:tblStyle w:val="af0"/>
        <w:tblW w:w="10031" w:type="dxa"/>
        <w:tblInd w:w="-5" w:type="dxa"/>
        <w:tblLook w:val="04A0" w:firstRow="1" w:lastRow="0" w:firstColumn="1" w:lastColumn="0" w:noHBand="0" w:noVBand="1"/>
      </w:tblPr>
      <w:tblGrid>
        <w:gridCol w:w="2124"/>
        <w:gridCol w:w="1317"/>
        <w:gridCol w:w="1318"/>
        <w:gridCol w:w="1318"/>
        <w:gridCol w:w="1318"/>
        <w:gridCol w:w="1318"/>
        <w:gridCol w:w="1318"/>
      </w:tblGrid>
      <w:tr w:rsidR="00F053D4" w:rsidRPr="00773F1C" w14:paraId="58EDB396" w14:textId="77777777" w:rsidTr="00F053D4">
        <w:trPr>
          <w:trHeight w:val="723"/>
        </w:trPr>
        <w:tc>
          <w:tcPr>
            <w:tcW w:w="2124" w:type="dxa"/>
          </w:tcPr>
          <w:p w14:paraId="10A29BD0" w14:textId="77777777" w:rsidR="00F053D4" w:rsidRPr="00773F1C" w:rsidRDefault="00F053D4" w:rsidP="00992AB9">
            <w:pPr>
              <w:jc w:val="center"/>
              <w:rPr>
                <w:rFonts w:ascii="Times New Roman" w:hAnsi="Times New Roman" w:cs="Times New Roman"/>
                <w:b/>
                <w:bCs/>
                <w:sz w:val="28"/>
                <w:szCs w:val="28"/>
                <w:lang w:val="uk-UA"/>
              </w:rPr>
            </w:pPr>
            <w:r w:rsidRPr="00773F1C">
              <w:rPr>
                <w:rFonts w:ascii="Times New Roman" w:hAnsi="Times New Roman" w:cs="Times New Roman"/>
                <w:b/>
                <w:bCs/>
                <w:sz w:val="28"/>
                <w:szCs w:val="28"/>
                <w:lang w:val="uk-UA"/>
              </w:rPr>
              <w:t>Категорія споживачів</w:t>
            </w:r>
          </w:p>
        </w:tc>
        <w:tc>
          <w:tcPr>
            <w:tcW w:w="1317" w:type="dxa"/>
          </w:tcPr>
          <w:p w14:paraId="494035E8" w14:textId="77777777" w:rsidR="00F053D4" w:rsidRPr="00773F1C" w:rsidRDefault="00F053D4" w:rsidP="00992AB9">
            <w:pPr>
              <w:jc w:val="center"/>
              <w:rPr>
                <w:rFonts w:ascii="Times New Roman" w:hAnsi="Times New Roman" w:cs="Times New Roman"/>
                <w:b/>
                <w:bCs/>
                <w:sz w:val="28"/>
                <w:szCs w:val="28"/>
                <w:lang w:val="uk-UA"/>
              </w:rPr>
            </w:pPr>
            <w:r w:rsidRPr="00773F1C">
              <w:rPr>
                <w:rFonts w:ascii="Times New Roman" w:hAnsi="Times New Roman" w:cs="Times New Roman"/>
                <w:b/>
                <w:bCs/>
                <w:sz w:val="28"/>
                <w:szCs w:val="28"/>
                <w:lang w:val="uk-UA"/>
              </w:rPr>
              <w:t>201</w:t>
            </w:r>
            <w:r>
              <w:rPr>
                <w:rFonts w:ascii="Times New Roman" w:hAnsi="Times New Roman" w:cs="Times New Roman"/>
                <w:b/>
                <w:bCs/>
                <w:sz w:val="28"/>
                <w:szCs w:val="28"/>
                <w:lang w:val="uk-UA"/>
              </w:rPr>
              <w:t>9</w:t>
            </w:r>
          </w:p>
        </w:tc>
        <w:tc>
          <w:tcPr>
            <w:tcW w:w="1318" w:type="dxa"/>
          </w:tcPr>
          <w:p w14:paraId="3F60D9BA" w14:textId="77777777" w:rsidR="00F053D4" w:rsidRPr="00773F1C" w:rsidRDefault="00F053D4" w:rsidP="00992AB9">
            <w:pPr>
              <w:jc w:val="center"/>
              <w:rPr>
                <w:rFonts w:ascii="Times New Roman" w:hAnsi="Times New Roman" w:cs="Times New Roman"/>
                <w:b/>
                <w:bCs/>
                <w:sz w:val="28"/>
                <w:szCs w:val="28"/>
                <w:lang w:val="uk-UA"/>
              </w:rPr>
            </w:pPr>
            <w:r w:rsidRPr="00773F1C">
              <w:rPr>
                <w:rFonts w:ascii="Times New Roman" w:hAnsi="Times New Roman" w:cs="Times New Roman"/>
                <w:b/>
                <w:bCs/>
                <w:sz w:val="28"/>
                <w:szCs w:val="28"/>
                <w:lang w:val="uk-UA"/>
              </w:rPr>
              <w:t>20</w:t>
            </w:r>
            <w:r>
              <w:rPr>
                <w:rFonts w:ascii="Times New Roman" w:hAnsi="Times New Roman" w:cs="Times New Roman"/>
                <w:b/>
                <w:bCs/>
                <w:sz w:val="28"/>
                <w:szCs w:val="28"/>
                <w:lang w:val="uk-UA"/>
              </w:rPr>
              <w:t>20</w:t>
            </w:r>
          </w:p>
        </w:tc>
        <w:tc>
          <w:tcPr>
            <w:tcW w:w="1318" w:type="dxa"/>
          </w:tcPr>
          <w:p w14:paraId="018D8340" w14:textId="77777777" w:rsidR="00F053D4" w:rsidRPr="00773F1C" w:rsidRDefault="00F053D4" w:rsidP="00992AB9">
            <w:pPr>
              <w:jc w:val="center"/>
              <w:rPr>
                <w:rFonts w:ascii="Times New Roman" w:hAnsi="Times New Roman" w:cs="Times New Roman"/>
                <w:b/>
                <w:bCs/>
                <w:sz w:val="28"/>
                <w:szCs w:val="28"/>
                <w:lang w:val="uk-UA"/>
              </w:rPr>
            </w:pPr>
            <w:r w:rsidRPr="00773F1C">
              <w:rPr>
                <w:rFonts w:ascii="Times New Roman" w:hAnsi="Times New Roman" w:cs="Times New Roman"/>
                <w:b/>
                <w:bCs/>
                <w:sz w:val="28"/>
                <w:szCs w:val="28"/>
                <w:lang w:val="uk-UA"/>
              </w:rPr>
              <w:t>20</w:t>
            </w:r>
            <w:r>
              <w:rPr>
                <w:rFonts w:ascii="Times New Roman" w:hAnsi="Times New Roman" w:cs="Times New Roman"/>
                <w:b/>
                <w:bCs/>
                <w:sz w:val="28"/>
                <w:szCs w:val="28"/>
                <w:lang w:val="uk-UA"/>
              </w:rPr>
              <w:t>21</w:t>
            </w:r>
          </w:p>
        </w:tc>
        <w:tc>
          <w:tcPr>
            <w:tcW w:w="1318" w:type="dxa"/>
          </w:tcPr>
          <w:p w14:paraId="2CF0D716" w14:textId="77777777" w:rsidR="00F053D4" w:rsidRPr="00773F1C" w:rsidRDefault="00F053D4" w:rsidP="00992AB9">
            <w:pPr>
              <w:jc w:val="center"/>
              <w:rPr>
                <w:rFonts w:ascii="Times New Roman" w:hAnsi="Times New Roman" w:cs="Times New Roman"/>
                <w:b/>
                <w:bCs/>
                <w:sz w:val="28"/>
                <w:szCs w:val="28"/>
                <w:lang w:val="uk-UA"/>
              </w:rPr>
            </w:pPr>
            <w:r w:rsidRPr="00773F1C">
              <w:rPr>
                <w:rFonts w:ascii="Times New Roman" w:hAnsi="Times New Roman" w:cs="Times New Roman"/>
                <w:b/>
                <w:bCs/>
                <w:sz w:val="28"/>
                <w:szCs w:val="28"/>
                <w:lang w:val="uk-UA"/>
              </w:rPr>
              <w:t>202</w:t>
            </w:r>
            <w:r>
              <w:rPr>
                <w:rFonts w:ascii="Times New Roman" w:hAnsi="Times New Roman" w:cs="Times New Roman"/>
                <w:b/>
                <w:bCs/>
                <w:sz w:val="28"/>
                <w:szCs w:val="28"/>
                <w:lang w:val="uk-UA"/>
              </w:rPr>
              <w:t>2</w:t>
            </w:r>
          </w:p>
        </w:tc>
        <w:tc>
          <w:tcPr>
            <w:tcW w:w="1318" w:type="dxa"/>
          </w:tcPr>
          <w:p w14:paraId="2E78409C" w14:textId="77777777" w:rsidR="00F053D4" w:rsidRPr="00773F1C" w:rsidRDefault="00F053D4" w:rsidP="00992AB9">
            <w:pPr>
              <w:jc w:val="center"/>
              <w:rPr>
                <w:rFonts w:ascii="Times New Roman" w:hAnsi="Times New Roman" w:cs="Times New Roman"/>
                <w:b/>
                <w:bCs/>
                <w:sz w:val="28"/>
                <w:szCs w:val="28"/>
                <w:lang w:val="uk-UA"/>
              </w:rPr>
            </w:pPr>
            <w:r w:rsidRPr="00773F1C">
              <w:rPr>
                <w:rFonts w:ascii="Times New Roman" w:hAnsi="Times New Roman" w:cs="Times New Roman"/>
                <w:b/>
                <w:bCs/>
                <w:sz w:val="28"/>
                <w:szCs w:val="28"/>
                <w:lang w:val="uk-UA"/>
              </w:rPr>
              <w:t>202</w:t>
            </w:r>
            <w:r>
              <w:rPr>
                <w:rFonts w:ascii="Times New Roman" w:hAnsi="Times New Roman" w:cs="Times New Roman"/>
                <w:b/>
                <w:bCs/>
                <w:sz w:val="28"/>
                <w:szCs w:val="28"/>
                <w:lang w:val="uk-UA"/>
              </w:rPr>
              <w:t>3</w:t>
            </w:r>
          </w:p>
        </w:tc>
        <w:tc>
          <w:tcPr>
            <w:tcW w:w="1318" w:type="dxa"/>
          </w:tcPr>
          <w:p w14:paraId="565368F0" w14:textId="77777777" w:rsidR="00F053D4" w:rsidRPr="00773F1C" w:rsidRDefault="00F053D4" w:rsidP="00992AB9">
            <w:pPr>
              <w:jc w:val="center"/>
              <w:rPr>
                <w:rFonts w:ascii="Times New Roman" w:hAnsi="Times New Roman" w:cs="Times New Roman"/>
                <w:b/>
                <w:bCs/>
                <w:sz w:val="28"/>
                <w:szCs w:val="28"/>
                <w:lang w:val="uk-UA"/>
              </w:rPr>
            </w:pPr>
            <w:r w:rsidRPr="00773F1C">
              <w:rPr>
                <w:rFonts w:ascii="Times New Roman" w:hAnsi="Times New Roman" w:cs="Times New Roman"/>
                <w:b/>
                <w:bCs/>
                <w:sz w:val="28"/>
                <w:szCs w:val="28"/>
                <w:lang w:val="uk-UA"/>
              </w:rPr>
              <w:t>202</w:t>
            </w:r>
            <w:r>
              <w:rPr>
                <w:rFonts w:ascii="Times New Roman" w:hAnsi="Times New Roman" w:cs="Times New Roman"/>
                <w:b/>
                <w:bCs/>
                <w:sz w:val="28"/>
                <w:szCs w:val="28"/>
                <w:lang w:val="uk-UA"/>
              </w:rPr>
              <w:t>4</w:t>
            </w:r>
          </w:p>
        </w:tc>
      </w:tr>
      <w:tr w:rsidR="00F053D4" w:rsidRPr="00773F1C" w14:paraId="38214AB2" w14:textId="77777777" w:rsidTr="00F053D4">
        <w:trPr>
          <w:trHeight w:val="723"/>
        </w:trPr>
        <w:tc>
          <w:tcPr>
            <w:tcW w:w="2124" w:type="dxa"/>
          </w:tcPr>
          <w:p w14:paraId="320F7555" w14:textId="77777777" w:rsidR="00F053D4" w:rsidRPr="00773F1C" w:rsidRDefault="00F053D4" w:rsidP="00992AB9">
            <w:pPr>
              <w:jc w:val="center"/>
              <w:rPr>
                <w:rFonts w:ascii="Times New Roman" w:hAnsi="Times New Roman" w:cs="Times New Roman"/>
                <w:sz w:val="28"/>
                <w:szCs w:val="28"/>
                <w:lang w:val="uk-UA"/>
              </w:rPr>
            </w:pPr>
            <w:r>
              <w:rPr>
                <w:rFonts w:ascii="Times New Roman" w:hAnsi="Times New Roman" w:cs="Times New Roman"/>
                <w:sz w:val="28"/>
                <w:szCs w:val="28"/>
                <w:lang w:val="uk-UA"/>
              </w:rPr>
              <w:t>Загальноосвітні школи</w:t>
            </w:r>
          </w:p>
        </w:tc>
        <w:tc>
          <w:tcPr>
            <w:tcW w:w="1317" w:type="dxa"/>
          </w:tcPr>
          <w:p w14:paraId="161510AD" w14:textId="031B5156" w:rsidR="00F053D4" w:rsidRPr="00C96DDC" w:rsidRDefault="00614885" w:rsidP="00992AB9">
            <w:pPr>
              <w:jc w:val="center"/>
              <w:rPr>
                <w:rFonts w:ascii="Times New Roman" w:hAnsi="Times New Roman" w:cs="Times New Roman"/>
                <w:sz w:val="26"/>
                <w:szCs w:val="26"/>
                <w:lang w:val="uk-UA"/>
              </w:rPr>
            </w:pPr>
            <w:r>
              <w:rPr>
                <w:rFonts w:ascii="Times New Roman" w:hAnsi="Times New Roman" w:cs="Times New Roman"/>
                <w:sz w:val="26"/>
                <w:szCs w:val="26"/>
                <w:lang w:val="uk-UA"/>
              </w:rPr>
              <w:t>1708,49</w:t>
            </w:r>
          </w:p>
        </w:tc>
        <w:tc>
          <w:tcPr>
            <w:tcW w:w="1318" w:type="dxa"/>
          </w:tcPr>
          <w:p w14:paraId="412D8BAC" w14:textId="533C6D61" w:rsidR="00F053D4" w:rsidRPr="00C96DDC" w:rsidRDefault="0037026A" w:rsidP="00992AB9">
            <w:pPr>
              <w:jc w:val="center"/>
              <w:rPr>
                <w:rFonts w:ascii="Times New Roman" w:hAnsi="Times New Roman" w:cs="Times New Roman"/>
                <w:sz w:val="26"/>
                <w:szCs w:val="26"/>
                <w:lang w:val="uk-UA"/>
              </w:rPr>
            </w:pPr>
            <w:r>
              <w:rPr>
                <w:rFonts w:ascii="Times New Roman" w:hAnsi="Times New Roman" w:cs="Times New Roman"/>
                <w:sz w:val="26"/>
                <w:szCs w:val="26"/>
                <w:lang w:val="uk-UA"/>
              </w:rPr>
              <w:t>2143</w:t>
            </w:r>
          </w:p>
        </w:tc>
        <w:tc>
          <w:tcPr>
            <w:tcW w:w="1318" w:type="dxa"/>
          </w:tcPr>
          <w:p w14:paraId="0B5422A0" w14:textId="1A38D6B4" w:rsidR="00F053D4" w:rsidRPr="00C96DDC" w:rsidRDefault="0048241D" w:rsidP="00992AB9">
            <w:pPr>
              <w:jc w:val="center"/>
              <w:rPr>
                <w:rFonts w:ascii="Times New Roman" w:hAnsi="Times New Roman" w:cs="Times New Roman"/>
                <w:sz w:val="26"/>
                <w:szCs w:val="26"/>
                <w:lang w:val="uk-UA"/>
              </w:rPr>
            </w:pPr>
            <w:r>
              <w:rPr>
                <w:rFonts w:ascii="Times New Roman" w:hAnsi="Times New Roman" w:cs="Times New Roman"/>
                <w:sz w:val="26"/>
                <w:szCs w:val="26"/>
                <w:lang w:val="uk-UA"/>
              </w:rPr>
              <w:t>2364,69</w:t>
            </w:r>
          </w:p>
        </w:tc>
        <w:tc>
          <w:tcPr>
            <w:tcW w:w="1318" w:type="dxa"/>
          </w:tcPr>
          <w:p w14:paraId="35C0FF23" w14:textId="320907FF" w:rsidR="00F053D4" w:rsidRPr="00C96DDC" w:rsidRDefault="00871CF9" w:rsidP="00992AB9">
            <w:pPr>
              <w:jc w:val="center"/>
              <w:rPr>
                <w:rFonts w:ascii="Times New Roman" w:hAnsi="Times New Roman" w:cs="Times New Roman"/>
                <w:sz w:val="26"/>
                <w:szCs w:val="26"/>
                <w:lang w:val="uk-UA"/>
              </w:rPr>
            </w:pPr>
            <w:r>
              <w:rPr>
                <w:rFonts w:ascii="Times New Roman" w:hAnsi="Times New Roman" w:cs="Times New Roman"/>
                <w:sz w:val="26"/>
                <w:szCs w:val="26"/>
                <w:lang w:val="uk-UA"/>
              </w:rPr>
              <w:t>1490,37</w:t>
            </w:r>
          </w:p>
        </w:tc>
        <w:tc>
          <w:tcPr>
            <w:tcW w:w="1318" w:type="dxa"/>
          </w:tcPr>
          <w:p w14:paraId="48089F3B" w14:textId="779CE581" w:rsidR="00F053D4" w:rsidRPr="00C96DDC" w:rsidRDefault="00A92A23" w:rsidP="00992AB9">
            <w:pPr>
              <w:jc w:val="center"/>
              <w:rPr>
                <w:rFonts w:ascii="Times New Roman" w:hAnsi="Times New Roman" w:cs="Times New Roman"/>
                <w:sz w:val="26"/>
                <w:szCs w:val="26"/>
                <w:lang w:val="uk-UA"/>
              </w:rPr>
            </w:pPr>
            <w:r>
              <w:rPr>
                <w:rFonts w:ascii="Times New Roman" w:hAnsi="Times New Roman" w:cs="Times New Roman"/>
                <w:sz w:val="26"/>
                <w:szCs w:val="26"/>
                <w:lang w:val="uk-UA"/>
              </w:rPr>
              <w:t>1110,72</w:t>
            </w:r>
          </w:p>
        </w:tc>
        <w:tc>
          <w:tcPr>
            <w:tcW w:w="1318" w:type="dxa"/>
          </w:tcPr>
          <w:p w14:paraId="0DD17925" w14:textId="0A4C29CA" w:rsidR="00F053D4" w:rsidRPr="00C96DDC" w:rsidRDefault="005E1BCD" w:rsidP="00992AB9">
            <w:pPr>
              <w:jc w:val="center"/>
              <w:rPr>
                <w:rFonts w:ascii="Times New Roman" w:hAnsi="Times New Roman" w:cs="Times New Roman"/>
                <w:sz w:val="26"/>
                <w:szCs w:val="26"/>
                <w:lang w:val="uk-UA"/>
              </w:rPr>
            </w:pPr>
            <w:r>
              <w:rPr>
                <w:rFonts w:ascii="Times New Roman" w:hAnsi="Times New Roman" w:cs="Times New Roman"/>
                <w:sz w:val="26"/>
                <w:szCs w:val="26"/>
                <w:lang w:val="uk-UA"/>
              </w:rPr>
              <w:t>1372,1</w:t>
            </w:r>
          </w:p>
        </w:tc>
      </w:tr>
      <w:tr w:rsidR="00F053D4" w:rsidRPr="00773F1C" w14:paraId="7724D8A9" w14:textId="77777777" w:rsidTr="00F053D4">
        <w:trPr>
          <w:trHeight w:val="723"/>
        </w:trPr>
        <w:tc>
          <w:tcPr>
            <w:tcW w:w="2124" w:type="dxa"/>
          </w:tcPr>
          <w:p w14:paraId="703B68BA" w14:textId="77777777" w:rsidR="00F053D4" w:rsidRPr="00773F1C" w:rsidRDefault="00F053D4" w:rsidP="00992AB9">
            <w:pPr>
              <w:jc w:val="center"/>
              <w:rPr>
                <w:rFonts w:ascii="Times New Roman" w:hAnsi="Times New Roman" w:cs="Times New Roman"/>
                <w:sz w:val="28"/>
                <w:szCs w:val="28"/>
                <w:lang w:val="uk-UA"/>
              </w:rPr>
            </w:pPr>
            <w:r>
              <w:rPr>
                <w:rFonts w:ascii="Times New Roman" w:hAnsi="Times New Roman" w:cs="Times New Roman"/>
                <w:sz w:val="28"/>
                <w:szCs w:val="28"/>
                <w:lang w:val="uk-UA"/>
              </w:rPr>
              <w:t>Заклади дошкільної освіти</w:t>
            </w:r>
          </w:p>
        </w:tc>
        <w:tc>
          <w:tcPr>
            <w:tcW w:w="1317" w:type="dxa"/>
          </w:tcPr>
          <w:p w14:paraId="322D8E26" w14:textId="13E40FF9" w:rsidR="00F053D4" w:rsidRPr="00C96DDC" w:rsidRDefault="006C51D8" w:rsidP="00992AB9">
            <w:pPr>
              <w:jc w:val="center"/>
              <w:rPr>
                <w:rFonts w:ascii="Times New Roman" w:hAnsi="Times New Roman" w:cs="Times New Roman"/>
                <w:sz w:val="26"/>
                <w:szCs w:val="26"/>
                <w:lang w:val="uk-UA"/>
              </w:rPr>
            </w:pPr>
            <w:r>
              <w:rPr>
                <w:rFonts w:ascii="Times New Roman" w:hAnsi="Times New Roman" w:cs="Times New Roman"/>
                <w:sz w:val="26"/>
                <w:szCs w:val="26"/>
                <w:lang w:val="uk-UA"/>
              </w:rPr>
              <w:t>114,65</w:t>
            </w:r>
          </w:p>
        </w:tc>
        <w:tc>
          <w:tcPr>
            <w:tcW w:w="1318" w:type="dxa"/>
          </w:tcPr>
          <w:p w14:paraId="18B314E9" w14:textId="0069A10D" w:rsidR="00F053D4" w:rsidRPr="00C96DDC" w:rsidRDefault="002904A0" w:rsidP="00992AB9">
            <w:pPr>
              <w:jc w:val="center"/>
              <w:rPr>
                <w:rFonts w:ascii="Times New Roman" w:hAnsi="Times New Roman" w:cs="Times New Roman"/>
                <w:sz w:val="26"/>
                <w:szCs w:val="26"/>
                <w:lang w:val="uk-UA"/>
              </w:rPr>
            </w:pPr>
            <w:r>
              <w:rPr>
                <w:rFonts w:ascii="Times New Roman" w:hAnsi="Times New Roman" w:cs="Times New Roman"/>
                <w:sz w:val="26"/>
                <w:szCs w:val="26"/>
                <w:lang w:val="uk-UA"/>
              </w:rPr>
              <w:t>92,09</w:t>
            </w:r>
          </w:p>
        </w:tc>
        <w:tc>
          <w:tcPr>
            <w:tcW w:w="1318" w:type="dxa"/>
          </w:tcPr>
          <w:p w14:paraId="2935DE9A" w14:textId="7B5A0BE1" w:rsidR="00F053D4" w:rsidRPr="00C96DDC" w:rsidRDefault="00B522DC" w:rsidP="00992AB9">
            <w:pPr>
              <w:jc w:val="center"/>
              <w:rPr>
                <w:rFonts w:ascii="Times New Roman" w:hAnsi="Times New Roman" w:cs="Times New Roman"/>
                <w:sz w:val="26"/>
                <w:szCs w:val="26"/>
                <w:lang w:val="uk-UA"/>
              </w:rPr>
            </w:pPr>
            <w:r>
              <w:rPr>
                <w:rFonts w:ascii="Times New Roman" w:hAnsi="Times New Roman" w:cs="Times New Roman"/>
                <w:sz w:val="26"/>
                <w:szCs w:val="26"/>
                <w:lang w:val="uk-UA"/>
              </w:rPr>
              <w:t>113,11</w:t>
            </w:r>
          </w:p>
        </w:tc>
        <w:tc>
          <w:tcPr>
            <w:tcW w:w="1318" w:type="dxa"/>
          </w:tcPr>
          <w:p w14:paraId="12A97704" w14:textId="3F3AB739" w:rsidR="00F053D4" w:rsidRPr="00C96DDC" w:rsidRDefault="006F7BBB" w:rsidP="00992AB9">
            <w:pPr>
              <w:jc w:val="center"/>
              <w:rPr>
                <w:rFonts w:ascii="Times New Roman" w:hAnsi="Times New Roman" w:cs="Times New Roman"/>
                <w:sz w:val="26"/>
                <w:szCs w:val="26"/>
                <w:lang w:val="uk-UA"/>
              </w:rPr>
            </w:pPr>
            <w:r>
              <w:rPr>
                <w:rFonts w:ascii="Times New Roman" w:hAnsi="Times New Roman" w:cs="Times New Roman"/>
                <w:sz w:val="26"/>
                <w:szCs w:val="26"/>
                <w:lang w:val="uk-UA"/>
              </w:rPr>
              <w:t>65,21</w:t>
            </w:r>
          </w:p>
        </w:tc>
        <w:tc>
          <w:tcPr>
            <w:tcW w:w="1318" w:type="dxa"/>
          </w:tcPr>
          <w:p w14:paraId="0A47895B" w14:textId="1408D10A" w:rsidR="00F053D4" w:rsidRPr="00C96DDC" w:rsidRDefault="006B0079" w:rsidP="00992AB9">
            <w:pPr>
              <w:jc w:val="center"/>
              <w:rPr>
                <w:rFonts w:ascii="Times New Roman" w:hAnsi="Times New Roman" w:cs="Times New Roman"/>
                <w:sz w:val="26"/>
                <w:szCs w:val="26"/>
                <w:lang w:val="uk-UA"/>
              </w:rPr>
            </w:pPr>
            <w:r>
              <w:rPr>
                <w:rFonts w:ascii="Times New Roman" w:hAnsi="Times New Roman" w:cs="Times New Roman"/>
                <w:sz w:val="26"/>
                <w:szCs w:val="26"/>
                <w:lang w:val="uk-UA"/>
              </w:rPr>
              <w:t>71,85</w:t>
            </w:r>
          </w:p>
        </w:tc>
        <w:tc>
          <w:tcPr>
            <w:tcW w:w="1318" w:type="dxa"/>
          </w:tcPr>
          <w:p w14:paraId="756D24AC" w14:textId="06D42B21" w:rsidR="00F053D4" w:rsidRPr="00C96DDC" w:rsidRDefault="003D7FAC" w:rsidP="00992AB9">
            <w:pPr>
              <w:jc w:val="center"/>
              <w:rPr>
                <w:rFonts w:ascii="Times New Roman" w:hAnsi="Times New Roman" w:cs="Times New Roman"/>
                <w:sz w:val="26"/>
                <w:szCs w:val="26"/>
                <w:lang w:val="uk-UA"/>
              </w:rPr>
            </w:pPr>
            <w:r>
              <w:rPr>
                <w:rFonts w:ascii="Times New Roman" w:hAnsi="Times New Roman" w:cs="Times New Roman"/>
                <w:sz w:val="26"/>
                <w:szCs w:val="26"/>
                <w:lang w:val="uk-UA"/>
              </w:rPr>
              <w:t>85,86</w:t>
            </w:r>
          </w:p>
        </w:tc>
      </w:tr>
      <w:tr w:rsidR="00F053D4" w:rsidRPr="00773F1C" w14:paraId="2E3A44A5" w14:textId="77777777" w:rsidTr="00F053D4">
        <w:trPr>
          <w:trHeight w:val="723"/>
        </w:trPr>
        <w:tc>
          <w:tcPr>
            <w:tcW w:w="2124" w:type="dxa"/>
          </w:tcPr>
          <w:p w14:paraId="47AD2297" w14:textId="77777777" w:rsidR="00F053D4" w:rsidRDefault="00F053D4" w:rsidP="00992AB9">
            <w:pPr>
              <w:jc w:val="center"/>
              <w:rPr>
                <w:rFonts w:ascii="Times New Roman" w:hAnsi="Times New Roman" w:cs="Times New Roman"/>
                <w:sz w:val="28"/>
                <w:szCs w:val="28"/>
                <w:lang w:val="uk-UA"/>
              </w:rPr>
            </w:pPr>
            <w:r>
              <w:rPr>
                <w:rFonts w:ascii="Times New Roman" w:hAnsi="Times New Roman" w:cs="Times New Roman"/>
                <w:sz w:val="28"/>
                <w:szCs w:val="28"/>
                <w:lang w:val="uk-UA"/>
              </w:rPr>
              <w:t>Інші бюджетні заклади</w:t>
            </w:r>
          </w:p>
        </w:tc>
        <w:tc>
          <w:tcPr>
            <w:tcW w:w="1317" w:type="dxa"/>
          </w:tcPr>
          <w:p w14:paraId="5814DFDC" w14:textId="17D4DEF4" w:rsidR="00F053D4" w:rsidRPr="00C96DDC" w:rsidRDefault="009E1879" w:rsidP="00992AB9">
            <w:pPr>
              <w:jc w:val="center"/>
              <w:rPr>
                <w:rFonts w:ascii="Times New Roman" w:hAnsi="Times New Roman" w:cs="Times New Roman"/>
                <w:sz w:val="26"/>
                <w:szCs w:val="26"/>
                <w:lang w:val="uk-UA"/>
              </w:rPr>
            </w:pPr>
            <w:r>
              <w:rPr>
                <w:rFonts w:ascii="Times New Roman" w:hAnsi="Times New Roman" w:cs="Times New Roman"/>
                <w:sz w:val="26"/>
                <w:szCs w:val="26"/>
                <w:lang w:val="uk-UA"/>
              </w:rPr>
              <w:t>970,93</w:t>
            </w:r>
          </w:p>
        </w:tc>
        <w:tc>
          <w:tcPr>
            <w:tcW w:w="1318" w:type="dxa"/>
          </w:tcPr>
          <w:p w14:paraId="33DCCF11" w14:textId="0A0A02D1" w:rsidR="00F053D4" w:rsidRPr="00C96DDC" w:rsidRDefault="00A91D96" w:rsidP="00992AB9">
            <w:pPr>
              <w:jc w:val="center"/>
              <w:rPr>
                <w:rFonts w:ascii="Times New Roman" w:hAnsi="Times New Roman" w:cs="Times New Roman"/>
                <w:sz w:val="26"/>
                <w:szCs w:val="26"/>
                <w:lang w:val="uk-UA"/>
              </w:rPr>
            </w:pPr>
            <w:r>
              <w:rPr>
                <w:rFonts w:ascii="Times New Roman" w:hAnsi="Times New Roman" w:cs="Times New Roman"/>
                <w:sz w:val="26"/>
                <w:szCs w:val="26"/>
                <w:lang w:val="uk-UA"/>
              </w:rPr>
              <w:t>761,34</w:t>
            </w:r>
          </w:p>
        </w:tc>
        <w:tc>
          <w:tcPr>
            <w:tcW w:w="1318" w:type="dxa"/>
          </w:tcPr>
          <w:p w14:paraId="39009857" w14:textId="7F084135" w:rsidR="00F053D4" w:rsidRPr="00C96DDC" w:rsidRDefault="00A91D96" w:rsidP="00992AB9">
            <w:pPr>
              <w:jc w:val="center"/>
              <w:rPr>
                <w:rFonts w:ascii="Times New Roman" w:hAnsi="Times New Roman" w:cs="Times New Roman"/>
                <w:sz w:val="26"/>
                <w:szCs w:val="26"/>
                <w:lang w:val="uk-UA"/>
              </w:rPr>
            </w:pPr>
            <w:r>
              <w:rPr>
                <w:rFonts w:ascii="Times New Roman" w:hAnsi="Times New Roman" w:cs="Times New Roman"/>
                <w:sz w:val="26"/>
                <w:szCs w:val="26"/>
                <w:lang w:val="uk-UA"/>
              </w:rPr>
              <w:t>743,88</w:t>
            </w:r>
          </w:p>
        </w:tc>
        <w:tc>
          <w:tcPr>
            <w:tcW w:w="1318" w:type="dxa"/>
          </w:tcPr>
          <w:p w14:paraId="66E12149" w14:textId="35D373AC" w:rsidR="00F053D4" w:rsidRPr="00C96DDC" w:rsidRDefault="004307D5" w:rsidP="00992AB9">
            <w:pPr>
              <w:jc w:val="center"/>
              <w:rPr>
                <w:rFonts w:ascii="Times New Roman" w:hAnsi="Times New Roman" w:cs="Times New Roman"/>
                <w:sz w:val="26"/>
                <w:szCs w:val="26"/>
                <w:lang w:val="uk-UA"/>
              </w:rPr>
            </w:pPr>
            <w:r>
              <w:rPr>
                <w:rFonts w:ascii="Times New Roman" w:hAnsi="Times New Roman" w:cs="Times New Roman"/>
                <w:sz w:val="26"/>
                <w:szCs w:val="26"/>
                <w:lang w:val="uk-UA"/>
              </w:rPr>
              <w:t>667,92</w:t>
            </w:r>
          </w:p>
        </w:tc>
        <w:tc>
          <w:tcPr>
            <w:tcW w:w="1318" w:type="dxa"/>
          </w:tcPr>
          <w:p w14:paraId="65C6EBFF" w14:textId="4D1BD412" w:rsidR="00F053D4" w:rsidRPr="004307D5" w:rsidRDefault="004307D5" w:rsidP="00992AB9">
            <w:pPr>
              <w:jc w:val="center"/>
              <w:rPr>
                <w:rFonts w:ascii="Times New Roman" w:hAnsi="Times New Roman" w:cs="Times New Roman"/>
                <w:sz w:val="26"/>
                <w:szCs w:val="26"/>
                <w:lang w:val="uk-UA"/>
              </w:rPr>
            </w:pPr>
            <w:r>
              <w:rPr>
                <w:rFonts w:ascii="Times New Roman" w:hAnsi="Times New Roman" w:cs="Times New Roman"/>
                <w:sz w:val="26"/>
                <w:szCs w:val="26"/>
                <w:lang w:val="uk-UA"/>
              </w:rPr>
              <w:t>838,34</w:t>
            </w:r>
          </w:p>
        </w:tc>
        <w:tc>
          <w:tcPr>
            <w:tcW w:w="1318" w:type="dxa"/>
          </w:tcPr>
          <w:p w14:paraId="1B5886DB" w14:textId="00D3E99A" w:rsidR="00F053D4" w:rsidRPr="00C96DDC" w:rsidRDefault="00B50A6D" w:rsidP="00992AB9">
            <w:pPr>
              <w:jc w:val="center"/>
              <w:rPr>
                <w:rFonts w:ascii="Times New Roman" w:hAnsi="Times New Roman" w:cs="Times New Roman"/>
                <w:sz w:val="26"/>
                <w:szCs w:val="26"/>
                <w:lang w:val="uk-UA"/>
              </w:rPr>
            </w:pPr>
            <w:r>
              <w:rPr>
                <w:rFonts w:ascii="Times New Roman" w:hAnsi="Times New Roman" w:cs="Times New Roman"/>
                <w:sz w:val="26"/>
                <w:szCs w:val="26"/>
                <w:lang w:val="uk-UA"/>
              </w:rPr>
              <w:t>972</w:t>
            </w:r>
          </w:p>
        </w:tc>
      </w:tr>
      <w:tr w:rsidR="00ED194C" w:rsidRPr="00773F1C" w14:paraId="4E1C6793" w14:textId="77777777" w:rsidTr="00FA734B">
        <w:trPr>
          <w:trHeight w:val="723"/>
        </w:trPr>
        <w:tc>
          <w:tcPr>
            <w:tcW w:w="2124" w:type="dxa"/>
          </w:tcPr>
          <w:p w14:paraId="0C68338E" w14:textId="77777777" w:rsidR="00ED194C" w:rsidRPr="00773F1C" w:rsidRDefault="00ED194C" w:rsidP="00ED194C">
            <w:pPr>
              <w:jc w:val="center"/>
              <w:rPr>
                <w:rFonts w:ascii="Times New Roman" w:hAnsi="Times New Roman" w:cs="Times New Roman"/>
                <w:b/>
                <w:bCs/>
                <w:sz w:val="28"/>
                <w:szCs w:val="28"/>
                <w:lang w:val="uk-UA"/>
              </w:rPr>
            </w:pPr>
            <w:r w:rsidRPr="00773F1C">
              <w:rPr>
                <w:rFonts w:ascii="Times New Roman" w:hAnsi="Times New Roman" w:cs="Times New Roman"/>
                <w:b/>
                <w:bCs/>
                <w:sz w:val="28"/>
                <w:szCs w:val="28"/>
                <w:lang w:val="uk-UA"/>
              </w:rPr>
              <w:t>Всього</w:t>
            </w:r>
          </w:p>
        </w:tc>
        <w:tc>
          <w:tcPr>
            <w:tcW w:w="1317" w:type="dxa"/>
            <w:vAlign w:val="center"/>
          </w:tcPr>
          <w:p w14:paraId="148E7840" w14:textId="6660BC13" w:rsidR="00ED194C" w:rsidRPr="00C96DDC" w:rsidRDefault="00ED194C" w:rsidP="00ED194C">
            <w:pPr>
              <w:jc w:val="center"/>
              <w:rPr>
                <w:rFonts w:ascii="Times New Roman" w:hAnsi="Times New Roman" w:cs="Times New Roman"/>
                <w:b/>
                <w:bCs/>
                <w:sz w:val="26"/>
                <w:szCs w:val="26"/>
                <w:lang w:val="uk-UA"/>
              </w:rPr>
            </w:pPr>
            <w:r>
              <w:rPr>
                <w:b/>
                <w:bCs/>
                <w:color w:val="212832"/>
                <w:sz w:val="26"/>
                <w:szCs w:val="26"/>
                <w:lang w:val="uk-UA"/>
              </w:rPr>
              <w:t>2794</w:t>
            </w:r>
            <w:r w:rsidR="0010178B">
              <w:rPr>
                <w:b/>
                <w:bCs/>
                <w:color w:val="212832"/>
                <w:sz w:val="26"/>
                <w:szCs w:val="26"/>
                <w:lang w:val="uk-UA"/>
              </w:rPr>
              <w:t>,</w:t>
            </w:r>
            <w:r>
              <w:rPr>
                <w:b/>
                <w:bCs/>
                <w:color w:val="212832"/>
                <w:sz w:val="26"/>
                <w:szCs w:val="26"/>
                <w:lang w:val="uk-UA"/>
              </w:rPr>
              <w:t>1</w:t>
            </w:r>
          </w:p>
        </w:tc>
        <w:tc>
          <w:tcPr>
            <w:tcW w:w="1318" w:type="dxa"/>
            <w:vAlign w:val="center"/>
          </w:tcPr>
          <w:p w14:paraId="38A7E26D" w14:textId="55EBA67A" w:rsidR="00ED194C" w:rsidRPr="00C96DDC" w:rsidRDefault="00ED194C" w:rsidP="00ED194C">
            <w:pPr>
              <w:jc w:val="center"/>
              <w:rPr>
                <w:rFonts w:ascii="Times New Roman" w:hAnsi="Times New Roman" w:cs="Times New Roman"/>
                <w:b/>
                <w:bCs/>
                <w:sz w:val="26"/>
                <w:szCs w:val="26"/>
                <w:lang w:val="uk-UA"/>
              </w:rPr>
            </w:pPr>
            <w:r>
              <w:rPr>
                <w:b/>
                <w:bCs/>
                <w:color w:val="212832"/>
                <w:sz w:val="26"/>
                <w:szCs w:val="26"/>
                <w:lang w:val="uk-UA"/>
              </w:rPr>
              <w:t>2996</w:t>
            </w:r>
            <w:r w:rsidR="0010178B">
              <w:rPr>
                <w:b/>
                <w:bCs/>
                <w:color w:val="212832"/>
                <w:sz w:val="26"/>
                <w:szCs w:val="26"/>
                <w:lang w:val="uk-UA"/>
              </w:rPr>
              <w:t>,</w:t>
            </w:r>
            <w:r>
              <w:rPr>
                <w:b/>
                <w:bCs/>
                <w:color w:val="212832"/>
                <w:sz w:val="26"/>
                <w:szCs w:val="26"/>
                <w:lang w:val="uk-UA"/>
              </w:rPr>
              <w:t>4</w:t>
            </w:r>
          </w:p>
        </w:tc>
        <w:tc>
          <w:tcPr>
            <w:tcW w:w="1318" w:type="dxa"/>
            <w:vAlign w:val="center"/>
          </w:tcPr>
          <w:p w14:paraId="1BA64BC3" w14:textId="60E46554" w:rsidR="00ED194C" w:rsidRPr="00C96DDC" w:rsidRDefault="00ED194C" w:rsidP="00ED194C">
            <w:pPr>
              <w:jc w:val="center"/>
              <w:rPr>
                <w:rFonts w:ascii="Times New Roman" w:hAnsi="Times New Roman" w:cs="Times New Roman"/>
                <w:b/>
                <w:bCs/>
                <w:sz w:val="26"/>
                <w:szCs w:val="26"/>
                <w:lang w:val="uk-UA"/>
              </w:rPr>
            </w:pPr>
            <w:r>
              <w:rPr>
                <w:b/>
                <w:bCs/>
                <w:color w:val="212832"/>
                <w:sz w:val="26"/>
                <w:szCs w:val="26"/>
                <w:lang w:val="uk-UA"/>
              </w:rPr>
              <w:t>3221</w:t>
            </w:r>
            <w:r w:rsidR="0010178B">
              <w:rPr>
                <w:b/>
                <w:bCs/>
                <w:color w:val="212832"/>
                <w:sz w:val="26"/>
                <w:szCs w:val="26"/>
                <w:lang w:val="uk-UA"/>
              </w:rPr>
              <w:t>,</w:t>
            </w:r>
            <w:r>
              <w:rPr>
                <w:b/>
                <w:bCs/>
                <w:color w:val="212832"/>
                <w:sz w:val="26"/>
                <w:szCs w:val="26"/>
                <w:lang w:val="uk-UA"/>
              </w:rPr>
              <w:t>7</w:t>
            </w:r>
          </w:p>
        </w:tc>
        <w:tc>
          <w:tcPr>
            <w:tcW w:w="1318" w:type="dxa"/>
            <w:vAlign w:val="center"/>
          </w:tcPr>
          <w:p w14:paraId="55B53B59" w14:textId="490CF883" w:rsidR="00ED194C" w:rsidRPr="00C96DDC" w:rsidRDefault="00ED194C" w:rsidP="00ED194C">
            <w:pPr>
              <w:jc w:val="center"/>
              <w:rPr>
                <w:rFonts w:ascii="Times New Roman" w:hAnsi="Times New Roman" w:cs="Times New Roman"/>
                <w:b/>
                <w:bCs/>
                <w:sz w:val="26"/>
                <w:szCs w:val="26"/>
                <w:lang w:val="uk-UA"/>
              </w:rPr>
            </w:pPr>
            <w:r>
              <w:rPr>
                <w:b/>
                <w:bCs/>
                <w:color w:val="212832"/>
                <w:sz w:val="26"/>
                <w:szCs w:val="26"/>
                <w:lang w:val="uk-UA"/>
              </w:rPr>
              <w:t>2223</w:t>
            </w:r>
            <w:r w:rsidR="0010178B">
              <w:rPr>
                <w:b/>
                <w:bCs/>
                <w:color w:val="212832"/>
                <w:sz w:val="26"/>
                <w:szCs w:val="26"/>
                <w:lang w:val="uk-UA"/>
              </w:rPr>
              <w:t>,</w:t>
            </w:r>
            <w:r>
              <w:rPr>
                <w:b/>
                <w:bCs/>
                <w:color w:val="212832"/>
                <w:sz w:val="26"/>
                <w:szCs w:val="26"/>
                <w:lang w:val="uk-UA"/>
              </w:rPr>
              <w:t>5</w:t>
            </w:r>
          </w:p>
        </w:tc>
        <w:tc>
          <w:tcPr>
            <w:tcW w:w="1318" w:type="dxa"/>
            <w:vAlign w:val="center"/>
          </w:tcPr>
          <w:p w14:paraId="24B2B86D" w14:textId="3EAF11EB" w:rsidR="00ED194C" w:rsidRPr="00C96DDC" w:rsidRDefault="00ED194C" w:rsidP="00ED194C">
            <w:pPr>
              <w:jc w:val="center"/>
              <w:rPr>
                <w:rFonts w:ascii="Times New Roman" w:hAnsi="Times New Roman" w:cs="Times New Roman"/>
                <w:b/>
                <w:bCs/>
                <w:sz w:val="26"/>
                <w:szCs w:val="26"/>
                <w:lang w:val="uk-UA"/>
              </w:rPr>
            </w:pPr>
            <w:r>
              <w:rPr>
                <w:b/>
                <w:bCs/>
                <w:color w:val="212832"/>
                <w:sz w:val="26"/>
                <w:szCs w:val="26"/>
                <w:lang w:val="uk-UA"/>
              </w:rPr>
              <w:t>2020</w:t>
            </w:r>
            <w:r w:rsidR="0010178B">
              <w:rPr>
                <w:b/>
                <w:bCs/>
                <w:color w:val="212832"/>
                <w:sz w:val="26"/>
                <w:szCs w:val="26"/>
                <w:lang w:val="uk-UA"/>
              </w:rPr>
              <w:t>,</w:t>
            </w:r>
            <w:r>
              <w:rPr>
                <w:b/>
                <w:bCs/>
                <w:color w:val="212832"/>
                <w:sz w:val="26"/>
                <w:szCs w:val="26"/>
                <w:lang w:val="uk-UA"/>
              </w:rPr>
              <w:t>9</w:t>
            </w:r>
          </w:p>
        </w:tc>
        <w:tc>
          <w:tcPr>
            <w:tcW w:w="1318" w:type="dxa"/>
            <w:vAlign w:val="center"/>
          </w:tcPr>
          <w:p w14:paraId="7759E112" w14:textId="05BED07C" w:rsidR="00ED194C" w:rsidRPr="00C96DDC" w:rsidRDefault="00ED194C" w:rsidP="00ED194C">
            <w:pPr>
              <w:jc w:val="center"/>
              <w:rPr>
                <w:rFonts w:ascii="Times New Roman" w:hAnsi="Times New Roman" w:cs="Times New Roman"/>
                <w:b/>
                <w:bCs/>
                <w:sz w:val="26"/>
                <w:szCs w:val="26"/>
                <w:lang w:val="uk-UA"/>
              </w:rPr>
            </w:pPr>
            <w:r>
              <w:rPr>
                <w:b/>
                <w:bCs/>
                <w:color w:val="212832"/>
                <w:sz w:val="26"/>
                <w:szCs w:val="26"/>
                <w:lang w:val="uk-UA"/>
              </w:rPr>
              <w:t>2430</w:t>
            </w:r>
          </w:p>
        </w:tc>
      </w:tr>
      <w:tr w:rsidR="003C1979" w:rsidRPr="00773F1C" w14:paraId="3BE9A2DE" w14:textId="77777777" w:rsidTr="00FA734B">
        <w:trPr>
          <w:trHeight w:val="723"/>
        </w:trPr>
        <w:tc>
          <w:tcPr>
            <w:tcW w:w="2124" w:type="dxa"/>
          </w:tcPr>
          <w:p w14:paraId="7F6E8783" w14:textId="69644666" w:rsidR="003C1979" w:rsidRPr="00773F1C" w:rsidRDefault="003C1979" w:rsidP="003C1979">
            <w:pPr>
              <w:jc w:val="center"/>
              <w:rPr>
                <w:rFonts w:ascii="Times New Roman" w:hAnsi="Times New Roman" w:cs="Times New Roman"/>
                <w:b/>
                <w:bCs/>
                <w:sz w:val="28"/>
                <w:szCs w:val="28"/>
                <w:lang w:val="uk-UA"/>
              </w:rPr>
            </w:pPr>
            <w:r>
              <w:rPr>
                <w:rFonts w:ascii="Times New Roman" w:hAnsi="Times New Roman" w:cs="Times New Roman"/>
                <w:b/>
                <w:bCs/>
                <w:sz w:val="28"/>
                <w:szCs w:val="28"/>
                <w:lang w:val="uk-UA"/>
              </w:rPr>
              <w:t>Всього МВт*год</w:t>
            </w:r>
          </w:p>
        </w:tc>
        <w:tc>
          <w:tcPr>
            <w:tcW w:w="1317" w:type="dxa"/>
            <w:vAlign w:val="center"/>
          </w:tcPr>
          <w:p w14:paraId="4E51B3D6" w14:textId="6CD25B13" w:rsidR="003C1979" w:rsidRDefault="003C1979" w:rsidP="003C1979">
            <w:pPr>
              <w:jc w:val="center"/>
              <w:rPr>
                <w:b/>
                <w:bCs/>
                <w:color w:val="212832"/>
                <w:sz w:val="26"/>
                <w:szCs w:val="26"/>
                <w:lang w:val="uk-UA"/>
              </w:rPr>
            </w:pPr>
            <w:r>
              <w:rPr>
                <w:rFonts w:ascii="Calibri" w:hAnsi="Calibri" w:cs="Calibri"/>
                <w:b/>
                <w:bCs/>
                <w:color w:val="212832"/>
                <w:sz w:val="26"/>
                <w:szCs w:val="26"/>
                <w:lang w:val="uk-UA"/>
              </w:rPr>
              <w:t>3249</w:t>
            </w:r>
            <w:r w:rsidR="00BA0290">
              <w:rPr>
                <w:rFonts w:ascii="Calibri" w:hAnsi="Calibri" w:cs="Calibri"/>
                <w:b/>
                <w:bCs/>
                <w:color w:val="212832"/>
                <w:sz w:val="26"/>
                <w:szCs w:val="26"/>
                <w:lang w:val="uk-UA"/>
              </w:rPr>
              <w:t>,</w:t>
            </w:r>
            <w:r>
              <w:rPr>
                <w:rFonts w:ascii="Calibri" w:hAnsi="Calibri" w:cs="Calibri"/>
                <w:b/>
                <w:bCs/>
                <w:color w:val="212832"/>
                <w:sz w:val="26"/>
                <w:szCs w:val="26"/>
                <w:lang w:val="uk-UA"/>
              </w:rPr>
              <w:t>54</w:t>
            </w:r>
          </w:p>
        </w:tc>
        <w:tc>
          <w:tcPr>
            <w:tcW w:w="1318" w:type="dxa"/>
            <w:vAlign w:val="center"/>
          </w:tcPr>
          <w:p w14:paraId="2F6D0444" w14:textId="6C3BF2BF" w:rsidR="003C1979" w:rsidRDefault="003C1979" w:rsidP="003C1979">
            <w:pPr>
              <w:jc w:val="center"/>
              <w:rPr>
                <w:b/>
                <w:bCs/>
                <w:color w:val="212832"/>
                <w:sz w:val="26"/>
                <w:szCs w:val="26"/>
                <w:lang w:val="uk-UA"/>
              </w:rPr>
            </w:pPr>
            <w:r>
              <w:rPr>
                <w:rFonts w:ascii="Calibri" w:hAnsi="Calibri" w:cs="Calibri"/>
                <w:b/>
                <w:bCs/>
                <w:color w:val="212832"/>
                <w:sz w:val="26"/>
                <w:szCs w:val="26"/>
                <w:lang w:val="uk-UA"/>
              </w:rPr>
              <w:t>3484</w:t>
            </w:r>
            <w:r w:rsidR="00BA0290">
              <w:rPr>
                <w:rFonts w:ascii="Calibri" w:hAnsi="Calibri" w:cs="Calibri"/>
                <w:b/>
                <w:bCs/>
                <w:color w:val="212832"/>
                <w:sz w:val="26"/>
                <w:szCs w:val="26"/>
                <w:lang w:val="uk-UA"/>
              </w:rPr>
              <w:t>,</w:t>
            </w:r>
            <w:r>
              <w:rPr>
                <w:rFonts w:ascii="Calibri" w:hAnsi="Calibri" w:cs="Calibri"/>
                <w:b/>
                <w:bCs/>
                <w:color w:val="212832"/>
                <w:sz w:val="26"/>
                <w:szCs w:val="26"/>
                <w:lang w:val="uk-UA"/>
              </w:rPr>
              <w:t>81</w:t>
            </w:r>
          </w:p>
        </w:tc>
        <w:tc>
          <w:tcPr>
            <w:tcW w:w="1318" w:type="dxa"/>
            <w:vAlign w:val="center"/>
          </w:tcPr>
          <w:p w14:paraId="04497149" w14:textId="6C925155" w:rsidR="003C1979" w:rsidRDefault="003C1979" w:rsidP="003C1979">
            <w:pPr>
              <w:jc w:val="center"/>
              <w:rPr>
                <w:b/>
                <w:bCs/>
                <w:color w:val="212832"/>
                <w:sz w:val="26"/>
                <w:szCs w:val="26"/>
                <w:lang w:val="uk-UA"/>
              </w:rPr>
            </w:pPr>
            <w:r>
              <w:rPr>
                <w:rFonts w:ascii="Calibri" w:hAnsi="Calibri" w:cs="Calibri"/>
                <w:b/>
                <w:bCs/>
                <w:color w:val="212832"/>
                <w:sz w:val="26"/>
                <w:szCs w:val="26"/>
                <w:lang w:val="uk-UA"/>
              </w:rPr>
              <w:t>3746</w:t>
            </w:r>
            <w:r w:rsidR="00BA0290">
              <w:rPr>
                <w:rFonts w:ascii="Calibri" w:hAnsi="Calibri" w:cs="Calibri"/>
                <w:b/>
                <w:bCs/>
                <w:color w:val="212832"/>
                <w:sz w:val="26"/>
                <w:szCs w:val="26"/>
                <w:lang w:val="uk-UA"/>
              </w:rPr>
              <w:t>,</w:t>
            </w:r>
            <w:r>
              <w:rPr>
                <w:rFonts w:ascii="Calibri" w:hAnsi="Calibri" w:cs="Calibri"/>
                <w:b/>
                <w:bCs/>
                <w:color w:val="212832"/>
                <w:sz w:val="26"/>
                <w:szCs w:val="26"/>
                <w:lang w:val="uk-UA"/>
              </w:rPr>
              <w:t>84</w:t>
            </w:r>
          </w:p>
        </w:tc>
        <w:tc>
          <w:tcPr>
            <w:tcW w:w="1318" w:type="dxa"/>
            <w:vAlign w:val="center"/>
          </w:tcPr>
          <w:p w14:paraId="108BA310" w14:textId="792ED90F" w:rsidR="003C1979" w:rsidRDefault="003C1979" w:rsidP="003C1979">
            <w:pPr>
              <w:jc w:val="center"/>
              <w:rPr>
                <w:b/>
                <w:bCs/>
                <w:color w:val="212832"/>
                <w:sz w:val="26"/>
                <w:szCs w:val="26"/>
                <w:lang w:val="uk-UA"/>
              </w:rPr>
            </w:pPr>
            <w:r>
              <w:rPr>
                <w:rFonts w:ascii="Calibri" w:hAnsi="Calibri" w:cs="Calibri"/>
                <w:b/>
                <w:bCs/>
                <w:color w:val="212832"/>
                <w:sz w:val="26"/>
                <w:szCs w:val="26"/>
                <w:lang w:val="uk-UA"/>
              </w:rPr>
              <w:t>2585</w:t>
            </w:r>
            <w:r w:rsidR="00BA0290">
              <w:rPr>
                <w:rFonts w:ascii="Calibri" w:hAnsi="Calibri" w:cs="Calibri"/>
                <w:b/>
                <w:bCs/>
                <w:color w:val="212832"/>
                <w:sz w:val="26"/>
                <w:szCs w:val="26"/>
                <w:lang w:val="uk-UA"/>
              </w:rPr>
              <w:t>,</w:t>
            </w:r>
            <w:r>
              <w:rPr>
                <w:rFonts w:ascii="Calibri" w:hAnsi="Calibri" w:cs="Calibri"/>
                <w:b/>
                <w:bCs/>
                <w:color w:val="212832"/>
                <w:sz w:val="26"/>
                <w:szCs w:val="26"/>
                <w:lang w:val="uk-UA"/>
              </w:rPr>
              <w:t>93</w:t>
            </w:r>
          </w:p>
        </w:tc>
        <w:tc>
          <w:tcPr>
            <w:tcW w:w="1318" w:type="dxa"/>
            <w:vAlign w:val="center"/>
          </w:tcPr>
          <w:p w14:paraId="57FB505D" w14:textId="56323A8C" w:rsidR="003C1979" w:rsidRDefault="003C1979" w:rsidP="003C1979">
            <w:pPr>
              <w:jc w:val="center"/>
              <w:rPr>
                <w:b/>
                <w:bCs/>
                <w:color w:val="212832"/>
                <w:sz w:val="26"/>
                <w:szCs w:val="26"/>
                <w:lang w:val="uk-UA"/>
              </w:rPr>
            </w:pPr>
            <w:r>
              <w:rPr>
                <w:rFonts w:ascii="Calibri" w:hAnsi="Calibri" w:cs="Calibri"/>
                <w:b/>
                <w:bCs/>
                <w:color w:val="212832"/>
                <w:sz w:val="26"/>
                <w:szCs w:val="26"/>
                <w:lang w:val="uk-UA"/>
              </w:rPr>
              <w:t>2350</w:t>
            </w:r>
            <w:r w:rsidR="00BA0290">
              <w:rPr>
                <w:rFonts w:ascii="Calibri" w:hAnsi="Calibri" w:cs="Calibri"/>
                <w:b/>
                <w:bCs/>
                <w:color w:val="212832"/>
                <w:sz w:val="26"/>
                <w:szCs w:val="26"/>
                <w:lang w:val="uk-UA"/>
              </w:rPr>
              <w:t>,</w:t>
            </w:r>
            <w:r>
              <w:rPr>
                <w:rFonts w:ascii="Calibri" w:hAnsi="Calibri" w:cs="Calibri"/>
                <w:b/>
                <w:bCs/>
                <w:color w:val="212832"/>
                <w:sz w:val="26"/>
                <w:szCs w:val="26"/>
                <w:lang w:val="uk-UA"/>
              </w:rPr>
              <w:t>31</w:t>
            </w:r>
          </w:p>
        </w:tc>
        <w:tc>
          <w:tcPr>
            <w:tcW w:w="1318" w:type="dxa"/>
            <w:vAlign w:val="center"/>
          </w:tcPr>
          <w:p w14:paraId="5F46D86C" w14:textId="086CA1B0" w:rsidR="003C1979" w:rsidRDefault="003C1979" w:rsidP="003C1979">
            <w:pPr>
              <w:jc w:val="center"/>
              <w:rPr>
                <w:b/>
                <w:bCs/>
                <w:color w:val="212832"/>
                <w:sz w:val="26"/>
                <w:szCs w:val="26"/>
                <w:lang w:val="uk-UA"/>
              </w:rPr>
            </w:pPr>
            <w:r>
              <w:rPr>
                <w:rFonts w:ascii="Calibri" w:hAnsi="Calibri" w:cs="Calibri"/>
                <w:b/>
                <w:bCs/>
                <w:color w:val="212832"/>
                <w:sz w:val="26"/>
                <w:szCs w:val="26"/>
                <w:lang w:val="uk-UA"/>
              </w:rPr>
              <w:t>2826</w:t>
            </w:r>
            <w:r w:rsidR="00BA0290">
              <w:rPr>
                <w:rFonts w:ascii="Calibri" w:hAnsi="Calibri" w:cs="Calibri"/>
                <w:b/>
                <w:bCs/>
                <w:color w:val="212832"/>
                <w:sz w:val="26"/>
                <w:szCs w:val="26"/>
                <w:lang w:val="uk-UA"/>
              </w:rPr>
              <w:t>,</w:t>
            </w:r>
            <w:r>
              <w:rPr>
                <w:rFonts w:ascii="Calibri" w:hAnsi="Calibri" w:cs="Calibri"/>
                <w:b/>
                <w:bCs/>
                <w:color w:val="212832"/>
                <w:sz w:val="26"/>
                <w:szCs w:val="26"/>
                <w:lang w:val="uk-UA"/>
              </w:rPr>
              <w:t>09</w:t>
            </w:r>
          </w:p>
        </w:tc>
      </w:tr>
    </w:tbl>
    <w:p w14:paraId="315E6EEA" w14:textId="6592D98C" w:rsidR="00B506C0" w:rsidRDefault="00B506C0" w:rsidP="008A322D">
      <w:pPr>
        <w:spacing w:after="0" w:line="240" w:lineRule="auto"/>
        <w:jc w:val="both"/>
        <w:rPr>
          <w:rFonts w:ascii="Times New Roman" w:hAnsi="Times New Roman" w:cs="Times New Roman"/>
          <w:sz w:val="28"/>
          <w:szCs w:val="28"/>
          <w:lang w:val="uk-UA"/>
        </w:rPr>
      </w:pPr>
    </w:p>
    <w:p w14:paraId="38F38BAF" w14:textId="3A23F9C1" w:rsidR="00614885" w:rsidRPr="00773F1C" w:rsidRDefault="00614885" w:rsidP="00614885">
      <w:pPr>
        <w:spacing w:after="0" w:line="240" w:lineRule="auto"/>
        <w:jc w:val="center"/>
        <w:rPr>
          <w:rFonts w:ascii="Times New Roman" w:hAnsi="Times New Roman" w:cs="Times New Roman"/>
          <w:b/>
          <w:bCs/>
          <w:sz w:val="28"/>
          <w:szCs w:val="28"/>
          <w:lang w:val="uk-UA"/>
        </w:rPr>
      </w:pPr>
      <w:r w:rsidRPr="00773F1C">
        <w:rPr>
          <w:rFonts w:ascii="Times New Roman" w:hAnsi="Times New Roman" w:cs="Times New Roman"/>
          <w:b/>
          <w:bCs/>
          <w:sz w:val="28"/>
          <w:szCs w:val="28"/>
          <w:lang w:val="uk-UA"/>
        </w:rPr>
        <w:t xml:space="preserve">Споживання </w:t>
      </w:r>
      <w:r>
        <w:rPr>
          <w:rFonts w:ascii="Times New Roman" w:hAnsi="Times New Roman" w:cs="Times New Roman"/>
          <w:b/>
          <w:bCs/>
          <w:sz w:val="28"/>
          <w:szCs w:val="28"/>
          <w:lang w:val="uk-UA"/>
        </w:rPr>
        <w:t>холодної води</w:t>
      </w:r>
      <w:r w:rsidRPr="00773F1C">
        <w:rPr>
          <w:rFonts w:ascii="Times New Roman" w:hAnsi="Times New Roman" w:cs="Times New Roman"/>
          <w:b/>
          <w:bCs/>
          <w:sz w:val="28"/>
          <w:szCs w:val="28"/>
          <w:lang w:val="uk-UA"/>
        </w:rPr>
        <w:t xml:space="preserve"> </w:t>
      </w:r>
      <w:r w:rsidRPr="00773F1C">
        <w:rPr>
          <w:rFonts w:ascii="Times New Roman" w:hAnsi="Times New Roman" w:cs="Times New Roman"/>
          <w:b/>
          <w:bCs/>
          <w:sz w:val="28"/>
          <w:szCs w:val="28"/>
          <w:vertAlign w:val="superscript"/>
          <w:lang w:val="uk-UA"/>
        </w:rPr>
        <w:t xml:space="preserve"> </w:t>
      </w:r>
      <w:r w:rsidRPr="00773F1C">
        <w:rPr>
          <w:rFonts w:ascii="Times New Roman" w:hAnsi="Times New Roman" w:cs="Times New Roman"/>
          <w:b/>
          <w:bCs/>
          <w:sz w:val="28"/>
          <w:szCs w:val="28"/>
          <w:lang w:val="uk-UA"/>
        </w:rPr>
        <w:t xml:space="preserve">в </w:t>
      </w:r>
      <w:r>
        <w:rPr>
          <w:rFonts w:ascii="Times New Roman" w:hAnsi="Times New Roman" w:cs="Times New Roman"/>
          <w:b/>
          <w:bCs/>
          <w:sz w:val="28"/>
          <w:szCs w:val="28"/>
          <w:lang w:val="uk-UA"/>
        </w:rPr>
        <w:t>м</w:t>
      </w:r>
      <w:r w:rsidRPr="00614885">
        <w:rPr>
          <w:rFonts w:ascii="Times New Roman" w:hAnsi="Times New Roman" w:cs="Times New Roman"/>
          <w:b/>
          <w:bCs/>
          <w:sz w:val="28"/>
          <w:szCs w:val="28"/>
          <w:vertAlign w:val="superscript"/>
          <w:lang w:val="uk-UA"/>
        </w:rPr>
        <w:t>3</w:t>
      </w:r>
      <w:r w:rsidRPr="00773F1C">
        <w:rPr>
          <w:rFonts w:ascii="Times New Roman" w:hAnsi="Times New Roman" w:cs="Times New Roman"/>
          <w:b/>
          <w:bCs/>
          <w:sz w:val="28"/>
          <w:szCs w:val="28"/>
          <w:vertAlign w:val="superscript"/>
          <w:lang w:val="uk-UA"/>
        </w:rPr>
        <w:t xml:space="preserve"> </w:t>
      </w:r>
      <w:r w:rsidRPr="00773F1C">
        <w:rPr>
          <w:rFonts w:ascii="Times New Roman" w:hAnsi="Times New Roman" w:cs="Times New Roman"/>
          <w:b/>
          <w:bCs/>
          <w:sz w:val="28"/>
          <w:szCs w:val="28"/>
          <w:lang w:val="uk-UA"/>
        </w:rPr>
        <w:t>категоріями споживачів</w:t>
      </w:r>
    </w:p>
    <w:p w14:paraId="724283A6" w14:textId="77777777" w:rsidR="00614885" w:rsidRPr="00773F1C" w:rsidRDefault="00614885" w:rsidP="00614885">
      <w:pPr>
        <w:spacing w:after="0" w:line="240" w:lineRule="auto"/>
        <w:jc w:val="center"/>
        <w:rPr>
          <w:rFonts w:ascii="Times New Roman" w:hAnsi="Times New Roman" w:cs="Times New Roman"/>
          <w:b/>
          <w:bCs/>
          <w:sz w:val="28"/>
          <w:szCs w:val="28"/>
          <w:lang w:val="uk-UA"/>
        </w:rPr>
      </w:pPr>
      <w:r w:rsidRPr="00773F1C">
        <w:rPr>
          <w:rFonts w:ascii="Times New Roman" w:hAnsi="Times New Roman" w:cs="Times New Roman"/>
          <w:b/>
          <w:bCs/>
          <w:sz w:val="28"/>
          <w:szCs w:val="28"/>
          <w:lang w:val="uk-UA"/>
        </w:rPr>
        <w:t>в період 20</w:t>
      </w:r>
      <w:r>
        <w:rPr>
          <w:rFonts w:ascii="Times New Roman" w:hAnsi="Times New Roman" w:cs="Times New Roman"/>
          <w:b/>
          <w:bCs/>
          <w:sz w:val="28"/>
          <w:szCs w:val="28"/>
          <w:lang w:val="uk-UA"/>
        </w:rPr>
        <w:t>19</w:t>
      </w:r>
      <w:r w:rsidRPr="00773F1C">
        <w:rPr>
          <w:rFonts w:ascii="Times New Roman" w:hAnsi="Times New Roman" w:cs="Times New Roman"/>
          <w:b/>
          <w:bCs/>
          <w:sz w:val="28"/>
          <w:szCs w:val="28"/>
          <w:lang w:val="uk-UA"/>
        </w:rPr>
        <w:t>-202</w:t>
      </w:r>
      <w:r>
        <w:rPr>
          <w:rFonts w:ascii="Times New Roman" w:hAnsi="Times New Roman" w:cs="Times New Roman"/>
          <w:b/>
          <w:bCs/>
          <w:sz w:val="28"/>
          <w:szCs w:val="28"/>
          <w:lang w:val="uk-UA"/>
        </w:rPr>
        <w:t>4</w:t>
      </w:r>
      <w:r w:rsidRPr="00773F1C">
        <w:rPr>
          <w:rFonts w:ascii="Times New Roman" w:hAnsi="Times New Roman" w:cs="Times New Roman"/>
          <w:b/>
          <w:bCs/>
          <w:sz w:val="28"/>
          <w:szCs w:val="28"/>
          <w:lang w:val="uk-UA"/>
        </w:rPr>
        <w:t xml:space="preserve"> років</w:t>
      </w:r>
    </w:p>
    <w:tbl>
      <w:tblPr>
        <w:tblStyle w:val="af0"/>
        <w:tblW w:w="10031" w:type="dxa"/>
        <w:tblInd w:w="-5" w:type="dxa"/>
        <w:tblLook w:val="04A0" w:firstRow="1" w:lastRow="0" w:firstColumn="1" w:lastColumn="0" w:noHBand="0" w:noVBand="1"/>
      </w:tblPr>
      <w:tblGrid>
        <w:gridCol w:w="2124"/>
        <w:gridCol w:w="1317"/>
        <w:gridCol w:w="1318"/>
        <w:gridCol w:w="1318"/>
        <w:gridCol w:w="1318"/>
        <w:gridCol w:w="1318"/>
        <w:gridCol w:w="1318"/>
      </w:tblGrid>
      <w:tr w:rsidR="00614885" w:rsidRPr="00773F1C" w14:paraId="2490DFDF" w14:textId="77777777" w:rsidTr="00992AB9">
        <w:trPr>
          <w:trHeight w:val="723"/>
        </w:trPr>
        <w:tc>
          <w:tcPr>
            <w:tcW w:w="2124" w:type="dxa"/>
          </w:tcPr>
          <w:p w14:paraId="7CC177A7" w14:textId="77777777" w:rsidR="00614885" w:rsidRPr="00773F1C" w:rsidRDefault="00614885" w:rsidP="00992AB9">
            <w:pPr>
              <w:jc w:val="center"/>
              <w:rPr>
                <w:rFonts w:ascii="Times New Roman" w:hAnsi="Times New Roman" w:cs="Times New Roman"/>
                <w:b/>
                <w:bCs/>
                <w:sz w:val="28"/>
                <w:szCs w:val="28"/>
                <w:lang w:val="uk-UA"/>
              </w:rPr>
            </w:pPr>
            <w:r w:rsidRPr="00773F1C">
              <w:rPr>
                <w:rFonts w:ascii="Times New Roman" w:hAnsi="Times New Roman" w:cs="Times New Roman"/>
                <w:b/>
                <w:bCs/>
                <w:sz w:val="28"/>
                <w:szCs w:val="28"/>
                <w:lang w:val="uk-UA"/>
              </w:rPr>
              <w:t>Категорія споживачів</w:t>
            </w:r>
          </w:p>
        </w:tc>
        <w:tc>
          <w:tcPr>
            <w:tcW w:w="1317" w:type="dxa"/>
          </w:tcPr>
          <w:p w14:paraId="251847B7" w14:textId="77777777" w:rsidR="00614885" w:rsidRPr="00773F1C" w:rsidRDefault="00614885" w:rsidP="00992AB9">
            <w:pPr>
              <w:jc w:val="center"/>
              <w:rPr>
                <w:rFonts w:ascii="Times New Roman" w:hAnsi="Times New Roman" w:cs="Times New Roman"/>
                <w:b/>
                <w:bCs/>
                <w:sz w:val="28"/>
                <w:szCs w:val="28"/>
                <w:lang w:val="uk-UA"/>
              </w:rPr>
            </w:pPr>
            <w:r w:rsidRPr="00773F1C">
              <w:rPr>
                <w:rFonts w:ascii="Times New Roman" w:hAnsi="Times New Roman" w:cs="Times New Roman"/>
                <w:b/>
                <w:bCs/>
                <w:sz w:val="28"/>
                <w:szCs w:val="28"/>
                <w:lang w:val="uk-UA"/>
              </w:rPr>
              <w:t>201</w:t>
            </w:r>
            <w:r>
              <w:rPr>
                <w:rFonts w:ascii="Times New Roman" w:hAnsi="Times New Roman" w:cs="Times New Roman"/>
                <w:b/>
                <w:bCs/>
                <w:sz w:val="28"/>
                <w:szCs w:val="28"/>
                <w:lang w:val="uk-UA"/>
              </w:rPr>
              <w:t>9</w:t>
            </w:r>
          </w:p>
        </w:tc>
        <w:tc>
          <w:tcPr>
            <w:tcW w:w="1318" w:type="dxa"/>
          </w:tcPr>
          <w:p w14:paraId="2F840FAC" w14:textId="77777777" w:rsidR="00614885" w:rsidRPr="00773F1C" w:rsidRDefault="00614885" w:rsidP="00992AB9">
            <w:pPr>
              <w:jc w:val="center"/>
              <w:rPr>
                <w:rFonts w:ascii="Times New Roman" w:hAnsi="Times New Roman" w:cs="Times New Roman"/>
                <w:b/>
                <w:bCs/>
                <w:sz w:val="28"/>
                <w:szCs w:val="28"/>
                <w:lang w:val="uk-UA"/>
              </w:rPr>
            </w:pPr>
            <w:r w:rsidRPr="00773F1C">
              <w:rPr>
                <w:rFonts w:ascii="Times New Roman" w:hAnsi="Times New Roman" w:cs="Times New Roman"/>
                <w:b/>
                <w:bCs/>
                <w:sz w:val="28"/>
                <w:szCs w:val="28"/>
                <w:lang w:val="uk-UA"/>
              </w:rPr>
              <w:t>20</w:t>
            </w:r>
            <w:r>
              <w:rPr>
                <w:rFonts w:ascii="Times New Roman" w:hAnsi="Times New Roman" w:cs="Times New Roman"/>
                <w:b/>
                <w:bCs/>
                <w:sz w:val="28"/>
                <w:szCs w:val="28"/>
                <w:lang w:val="uk-UA"/>
              </w:rPr>
              <w:t>20</w:t>
            </w:r>
          </w:p>
        </w:tc>
        <w:tc>
          <w:tcPr>
            <w:tcW w:w="1318" w:type="dxa"/>
          </w:tcPr>
          <w:p w14:paraId="785A0B4E" w14:textId="77777777" w:rsidR="00614885" w:rsidRPr="00773F1C" w:rsidRDefault="00614885" w:rsidP="00992AB9">
            <w:pPr>
              <w:jc w:val="center"/>
              <w:rPr>
                <w:rFonts w:ascii="Times New Roman" w:hAnsi="Times New Roman" w:cs="Times New Roman"/>
                <w:b/>
                <w:bCs/>
                <w:sz w:val="28"/>
                <w:szCs w:val="28"/>
                <w:lang w:val="uk-UA"/>
              </w:rPr>
            </w:pPr>
            <w:r w:rsidRPr="00773F1C">
              <w:rPr>
                <w:rFonts w:ascii="Times New Roman" w:hAnsi="Times New Roman" w:cs="Times New Roman"/>
                <w:b/>
                <w:bCs/>
                <w:sz w:val="28"/>
                <w:szCs w:val="28"/>
                <w:lang w:val="uk-UA"/>
              </w:rPr>
              <w:t>20</w:t>
            </w:r>
            <w:r>
              <w:rPr>
                <w:rFonts w:ascii="Times New Roman" w:hAnsi="Times New Roman" w:cs="Times New Roman"/>
                <w:b/>
                <w:bCs/>
                <w:sz w:val="28"/>
                <w:szCs w:val="28"/>
                <w:lang w:val="uk-UA"/>
              </w:rPr>
              <w:t>21</w:t>
            </w:r>
          </w:p>
        </w:tc>
        <w:tc>
          <w:tcPr>
            <w:tcW w:w="1318" w:type="dxa"/>
          </w:tcPr>
          <w:p w14:paraId="317096AA" w14:textId="77777777" w:rsidR="00614885" w:rsidRPr="00773F1C" w:rsidRDefault="00614885" w:rsidP="00992AB9">
            <w:pPr>
              <w:jc w:val="center"/>
              <w:rPr>
                <w:rFonts w:ascii="Times New Roman" w:hAnsi="Times New Roman" w:cs="Times New Roman"/>
                <w:b/>
                <w:bCs/>
                <w:sz w:val="28"/>
                <w:szCs w:val="28"/>
                <w:lang w:val="uk-UA"/>
              </w:rPr>
            </w:pPr>
            <w:r w:rsidRPr="00773F1C">
              <w:rPr>
                <w:rFonts w:ascii="Times New Roman" w:hAnsi="Times New Roman" w:cs="Times New Roman"/>
                <w:b/>
                <w:bCs/>
                <w:sz w:val="28"/>
                <w:szCs w:val="28"/>
                <w:lang w:val="uk-UA"/>
              </w:rPr>
              <w:t>202</w:t>
            </w:r>
            <w:r>
              <w:rPr>
                <w:rFonts w:ascii="Times New Roman" w:hAnsi="Times New Roman" w:cs="Times New Roman"/>
                <w:b/>
                <w:bCs/>
                <w:sz w:val="28"/>
                <w:szCs w:val="28"/>
                <w:lang w:val="uk-UA"/>
              </w:rPr>
              <w:t>2</w:t>
            </w:r>
          </w:p>
        </w:tc>
        <w:tc>
          <w:tcPr>
            <w:tcW w:w="1318" w:type="dxa"/>
          </w:tcPr>
          <w:p w14:paraId="4750BDD1" w14:textId="77777777" w:rsidR="00614885" w:rsidRPr="00773F1C" w:rsidRDefault="00614885" w:rsidP="00992AB9">
            <w:pPr>
              <w:jc w:val="center"/>
              <w:rPr>
                <w:rFonts w:ascii="Times New Roman" w:hAnsi="Times New Roman" w:cs="Times New Roman"/>
                <w:b/>
                <w:bCs/>
                <w:sz w:val="28"/>
                <w:szCs w:val="28"/>
                <w:lang w:val="uk-UA"/>
              </w:rPr>
            </w:pPr>
            <w:r w:rsidRPr="00773F1C">
              <w:rPr>
                <w:rFonts w:ascii="Times New Roman" w:hAnsi="Times New Roman" w:cs="Times New Roman"/>
                <w:b/>
                <w:bCs/>
                <w:sz w:val="28"/>
                <w:szCs w:val="28"/>
                <w:lang w:val="uk-UA"/>
              </w:rPr>
              <w:t>202</w:t>
            </w:r>
            <w:r>
              <w:rPr>
                <w:rFonts w:ascii="Times New Roman" w:hAnsi="Times New Roman" w:cs="Times New Roman"/>
                <w:b/>
                <w:bCs/>
                <w:sz w:val="28"/>
                <w:szCs w:val="28"/>
                <w:lang w:val="uk-UA"/>
              </w:rPr>
              <w:t>3</w:t>
            </w:r>
          </w:p>
        </w:tc>
        <w:tc>
          <w:tcPr>
            <w:tcW w:w="1318" w:type="dxa"/>
          </w:tcPr>
          <w:p w14:paraId="7F8ECE64" w14:textId="77777777" w:rsidR="00614885" w:rsidRPr="00773F1C" w:rsidRDefault="00614885" w:rsidP="00992AB9">
            <w:pPr>
              <w:jc w:val="center"/>
              <w:rPr>
                <w:rFonts w:ascii="Times New Roman" w:hAnsi="Times New Roman" w:cs="Times New Roman"/>
                <w:b/>
                <w:bCs/>
                <w:sz w:val="28"/>
                <w:szCs w:val="28"/>
                <w:lang w:val="uk-UA"/>
              </w:rPr>
            </w:pPr>
            <w:r w:rsidRPr="00773F1C">
              <w:rPr>
                <w:rFonts w:ascii="Times New Roman" w:hAnsi="Times New Roman" w:cs="Times New Roman"/>
                <w:b/>
                <w:bCs/>
                <w:sz w:val="28"/>
                <w:szCs w:val="28"/>
                <w:lang w:val="uk-UA"/>
              </w:rPr>
              <w:t>202</w:t>
            </w:r>
            <w:r>
              <w:rPr>
                <w:rFonts w:ascii="Times New Roman" w:hAnsi="Times New Roman" w:cs="Times New Roman"/>
                <w:b/>
                <w:bCs/>
                <w:sz w:val="28"/>
                <w:szCs w:val="28"/>
                <w:lang w:val="uk-UA"/>
              </w:rPr>
              <w:t>4</w:t>
            </w:r>
          </w:p>
        </w:tc>
      </w:tr>
      <w:tr w:rsidR="00614885" w:rsidRPr="00773F1C" w14:paraId="03B160E5" w14:textId="77777777" w:rsidTr="00992AB9">
        <w:trPr>
          <w:trHeight w:val="723"/>
        </w:trPr>
        <w:tc>
          <w:tcPr>
            <w:tcW w:w="2124" w:type="dxa"/>
          </w:tcPr>
          <w:p w14:paraId="64E92622" w14:textId="77777777" w:rsidR="00614885" w:rsidRPr="00773F1C" w:rsidRDefault="00614885" w:rsidP="00992AB9">
            <w:pPr>
              <w:jc w:val="center"/>
              <w:rPr>
                <w:rFonts w:ascii="Times New Roman" w:hAnsi="Times New Roman" w:cs="Times New Roman"/>
                <w:sz w:val="28"/>
                <w:szCs w:val="28"/>
                <w:lang w:val="uk-UA"/>
              </w:rPr>
            </w:pPr>
            <w:r>
              <w:rPr>
                <w:rFonts w:ascii="Times New Roman" w:hAnsi="Times New Roman" w:cs="Times New Roman"/>
                <w:sz w:val="28"/>
                <w:szCs w:val="28"/>
                <w:lang w:val="uk-UA"/>
              </w:rPr>
              <w:t>Загальноосвітні школи</w:t>
            </w:r>
          </w:p>
        </w:tc>
        <w:tc>
          <w:tcPr>
            <w:tcW w:w="1317" w:type="dxa"/>
          </w:tcPr>
          <w:p w14:paraId="5F68C210" w14:textId="7B848087" w:rsidR="00614885" w:rsidRPr="00C96DDC" w:rsidRDefault="00B954EE" w:rsidP="00992AB9">
            <w:pPr>
              <w:jc w:val="center"/>
              <w:rPr>
                <w:rFonts w:ascii="Times New Roman" w:hAnsi="Times New Roman" w:cs="Times New Roman"/>
                <w:sz w:val="26"/>
                <w:szCs w:val="26"/>
                <w:lang w:val="uk-UA"/>
              </w:rPr>
            </w:pPr>
            <w:r>
              <w:rPr>
                <w:rFonts w:ascii="Times New Roman" w:hAnsi="Times New Roman" w:cs="Times New Roman"/>
                <w:sz w:val="26"/>
                <w:szCs w:val="26"/>
                <w:lang w:val="uk-UA"/>
              </w:rPr>
              <w:t>7996</w:t>
            </w:r>
          </w:p>
        </w:tc>
        <w:tc>
          <w:tcPr>
            <w:tcW w:w="1318" w:type="dxa"/>
          </w:tcPr>
          <w:p w14:paraId="50E9C63D" w14:textId="41210153" w:rsidR="00614885" w:rsidRPr="00C96DDC" w:rsidRDefault="004E2002" w:rsidP="00992AB9">
            <w:pPr>
              <w:jc w:val="center"/>
              <w:rPr>
                <w:rFonts w:ascii="Times New Roman" w:hAnsi="Times New Roman" w:cs="Times New Roman"/>
                <w:sz w:val="26"/>
                <w:szCs w:val="26"/>
                <w:lang w:val="uk-UA"/>
              </w:rPr>
            </w:pPr>
            <w:r>
              <w:rPr>
                <w:rFonts w:ascii="Times New Roman" w:hAnsi="Times New Roman" w:cs="Times New Roman"/>
                <w:sz w:val="26"/>
                <w:szCs w:val="26"/>
                <w:lang w:val="uk-UA"/>
              </w:rPr>
              <w:t>5966</w:t>
            </w:r>
          </w:p>
        </w:tc>
        <w:tc>
          <w:tcPr>
            <w:tcW w:w="1318" w:type="dxa"/>
          </w:tcPr>
          <w:p w14:paraId="3366F79D" w14:textId="41386AB5" w:rsidR="00614885" w:rsidRPr="00C96DDC" w:rsidRDefault="0048241D" w:rsidP="00992AB9">
            <w:pPr>
              <w:jc w:val="center"/>
              <w:rPr>
                <w:rFonts w:ascii="Times New Roman" w:hAnsi="Times New Roman" w:cs="Times New Roman"/>
                <w:sz w:val="26"/>
                <w:szCs w:val="26"/>
                <w:lang w:val="uk-UA"/>
              </w:rPr>
            </w:pPr>
            <w:r>
              <w:rPr>
                <w:rFonts w:ascii="Times New Roman" w:hAnsi="Times New Roman" w:cs="Times New Roman"/>
                <w:sz w:val="26"/>
                <w:szCs w:val="26"/>
                <w:lang w:val="uk-UA"/>
              </w:rPr>
              <w:t>5390</w:t>
            </w:r>
          </w:p>
        </w:tc>
        <w:tc>
          <w:tcPr>
            <w:tcW w:w="1318" w:type="dxa"/>
          </w:tcPr>
          <w:p w14:paraId="103619A1" w14:textId="6D0033CA" w:rsidR="00614885" w:rsidRPr="00C96DDC" w:rsidRDefault="00871CF9" w:rsidP="00992AB9">
            <w:pPr>
              <w:jc w:val="center"/>
              <w:rPr>
                <w:rFonts w:ascii="Times New Roman" w:hAnsi="Times New Roman" w:cs="Times New Roman"/>
                <w:sz w:val="26"/>
                <w:szCs w:val="26"/>
                <w:lang w:val="uk-UA"/>
              </w:rPr>
            </w:pPr>
            <w:r>
              <w:rPr>
                <w:rFonts w:ascii="Times New Roman" w:hAnsi="Times New Roman" w:cs="Times New Roman"/>
                <w:sz w:val="26"/>
                <w:szCs w:val="26"/>
                <w:lang w:val="uk-UA"/>
              </w:rPr>
              <w:t>2593</w:t>
            </w:r>
          </w:p>
        </w:tc>
        <w:tc>
          <w:tcPr>
            <w:tcW w:w="1318" w:type="dxa"/>
          </w:tcPr>
          <w:p w14:paraId="0681F5EE" w14:textId="05A6D7A7" w:rsidR="00614885" w:rsidRPr="00C96DDC" w:rsidRDefault="00A92A23" w:rsidP="00992AB9">
            <w:pPr>
              <w:jc w:val="center"/>
              <w:rPr>
                <w:rFonts w:ascii="Times New Roman" w:hAnsi="Times New Roman" w:cs="Times New Roman"/>
                <w:sz w:val="26"/>
                <w:szCs w:val="26"/>
                <w:lang w:val="uk-UA"/>
              </w:rPr>
            </w:pPr>
            <w:r>
              <w:rPr>
                <w:rFonts w:ascii="Times New Roman" w:hAnsi="Times New Roman" w:cs="Times New Roman"/>
                <w:sz w:val="26"/>
                <w:szCs w:val="26"/>
                <w:lang w:val="uk-UA"/>
              </w:rPr>
              <w:t>2891</w:t>
            </w:r>
          </w:p>
        </w:tc>
        <w:tc>
          <w:tcPr>
            <w:tcW w:w="1318" w:type="dxa"/>
          </w:tcPr>
          <w:p w14:paraId="42C46707" w14:textId="41958960" w:rsidR="00614885" w:rsidRPr="00C96DDC" w:rsidRDefault="005E1BCD" w:rsidP="00992AB9">
            <w:pPr>
              <w:jc w:val="center"/>
              <w:rPr>
                <w:rFonts w:ascii="Times New Roman" w:hAnsi="Times New Roman" w:cs="Times New Roman"/>
                <w:sz w:val="26"/>
                <w:szCs w:val="26"/>
                <w:lang w:val="uk-UA"/>
              </w:rPr>
            </w:pPr>
            <w:r>
              <w:rPr>
                <w:rFonts w:ascii="Times New Roman" w:hAnsi="Times New Roman" w:cs="Times New Roman"/>
                <w:sz w:val="26"/>
                <w:szCs w:val="26"/>
                <w:lang w:val="uk-UA"/>
              </w:rPr>
              <w:t>4948</w:t>
            </w:r>
          </w:p>
        </w:tc>
      </w:tr>
      <w:tr w:rsidR="00614885" w:rsidRPr="00773F1C" w14:paraId="400A4A94" w14:textId="77777777" w:rsidTr="00992AB9">
        <w:trPr>
          <w:trHeight w:val="723"/>
        </w:trPr>
        <w:tc>
          <w:tcPr>
            <w:tcW w:w="2124" w:type="dxa"/>
          </w:tcPr>
          <w:p w14:paraId="46DEF381" w14:textId="77777777" w:rsidR="00614885" w:rsidRPr="00773F1C" w:rsidRDefault="00614885" w:rsidP="00992AB9">
            <w:pPr>
              <w:jc w:val="center"/>
              <w:rPr>
                <w:rFonts w:ascii="Times New Roman" w:hAnsi="Times New Roman" w:cs="Times New Roman"/>
                <w:sz w:val="28"/>
                <w:szCs w:val="28"/>
                <w:lang w:val="uk-UA"/>
              </w:rPr>
            </w:pPr>
            <w:r>
              <w:rPr>
                <w:rFonts w:ascii="Times New Roman" w:hAnsi="Times New Roman" w:cs="Times New Roman"/>
                <w:sz w:val="28"/>
                <w:szCs w:val="28"/>
                <w:lang w:val="uk-UA"/>
              </w:rPr>
              <w:t>Заклади дошкільної освіти</w:t>
            </w:r>
          </w:p>
        </w:tc>
        <w:tc>
          <w:tcPr>
            <w:tcW w:w="1317" w:type="dxa"/>
          </w:tcPr>
          <w:p w14:paraId="72306C2F" w14:textId="26F66303" w:rsidR="00614885" w:rsidRPr="00C96DDC" w:rsidRDefault="006C51D8" w:rsidP="00992AB9">
            <w:pPr>
              <w:jc w:val="center"/>
              <w:rPr>
                <w:rFonts w:ascii="Times New Roman" w:hAnsi="Times New Roman" w:cs="Times New Roman"/>
                <w:sz w:val="26"/>
                <w:szCs w:val="26"/>
                <w:lang w:val="uk-UA"/>
              </w:rPr>
            </w:pPr>
            <w:r>
              <w:rPr>
                <w:rFonts w:ascii="Times New Roman" w:hAnsi="Times New Roman" w:cs="Times New Roman"/>
                <w:sz w:val="26"/>
                <w:szCs w:val="26"/>
                <w:lang w:val="uk-UA"/>
              </w:rPr>
              <w:t>3607</w:t>
            </w:r>
          </w:p>
        </w:tc>
        <w:tc>
          <w:tcPr>
            <w:tcW w:w="1318" w:type="dxa"/>
          </w:tcPr>
          <w:p w14:paraId="46B33C7D" w14:textId="62BADABE" w:rsidR="00614885" w:rsidRPr="00C96DDC" w:rsidRDefault="00EB2B38" w:rsidP="00992AB9">
            <w:pPr>
              <w:jc w:val="center"/>
              <w:rPr>
                <w:rFonts w:ascii="Times New Roman" w:hAnsi="Times New Roman" w:cs="Times New Roman"/>
                <w:sz w:val="26"/>
                <w:szCs w:val="26"/>
                <w:lang w:val="uk-UA"/>
              </w:rPr>
            </w:pPr>
            <w:r>
              <w:rPr>
                <w:rFonts w:ascii="Times New Roman" w:hAnsi="Times New Roman" w:cs="Times New Roman"/>
                <w:sz w:val="26"/>
                <w:szCs w:val="26"/>
                <w:lang w:val="uk-UA"/>
              </w:rPr>
              <w:t>2880</w:t>
            </w:r>
          </w:p>
        </w:tc>
        <w:tc>
          <w:tcPr>
            <w:tcW w:w="1318" w:type="dxa"/>
          </w:tcPr>
          <w:p w14:paraId="65245329" w14:textId="6B9E9B7D" w:rsidR="00614885" w:rsidRPr="00C96DDC" w:rsidRDefault="00B522DC" w:rsidP="00992AB9">
            <w:pPr>
              <w:jc w:val="center"/>
              <w:rPr>
                <w:rFonts w:ascii="Times New Roman" w:hAnsi="Times New Roman" w:cs="Times New Roman"/>
                <w:sz w:val="26"/>
                <w:szCs w:val="26"/>
                <w:lang w:val="uk-UA"/>
              </w:rPr>
            </w:pPr>
            <w:r>
              <w:rPr>
                <w:rFonts w:ascii="Times New Roman" w:hAnsi="Times New Roman" w:cs="Times New Roman"/>
                <w:sz w:val="26"/>
                <w:szCs w:val="26"/>
                <w:lang w:val="uk-UA"/>
              </w:rPr>
              <w:t>3318</w:t>
            </w:r>
          </w:p>
        </w:tc>
        <w:tc>
          <w:tcPr>
            <w:tcW w:w="1318" w:type="dxa"/>
          </w:tcPr>
          <w:p w14:paraId="3D973E3C" w14:textId="6582FC30" w:rsidR="00614885" w:rsidRPr="00C96DDC" w:rsidRDefault="006F7BBB" w:rsidP="00992AB9">
            <w:pPr>
              <w:jc w:val="center"/>
              <w:rPr>
                <w:rFonts w:ascii="Times New Roman" w:hAnsi="Times New Roman" w:cs="Times New Roman"/>
                <w:sz w:val="26"/>
                <w:szCs w:val="26"/>
                <w:lang w:val="uk-UA"/>
              </w:rPr>
            </w:pPr>
            <w:r>
              <w:rPr>
                <w:rFonts w:ascii="Times New Roman" w:hAnsi="Times New Roman" w:cs="Times New Roman"/>
                <w:sz w:val="26"/>
                <w:szCs w:val="26"/>
                <w:lang w:val="uk-UA"/>
              </w:rPr>
              <w:t>893</w:t>
            </w:r>
          </w:p>
        </w:tc>
        <w:tc>
          <w:tcPr>
            <w:tcW w:w="1318" w:type="dxa"/>
          </w:tcPr>
          <w:p w14:paraId="6E3B64AD" w14:textId="2638A0F1" w:rsidR="00614885" w:rsidRPr="00C96DDC" w:rsidRDefault="00FD77F3" w:rsidP="00992AB9">
            <w:pPr>
              <w:jc w:val="center"/>
              <w:rPr>
                <w:rFonts w:ascii="Times New Roman" w:hAnsi="Times New Roman" w:cs="Times New Roman"/>
                <w:sz w:val="26"/>
                <w:szCs w:val="26"/>
                <w:lang w:val="uk-UA"/>
              </w:rPr>
            </w:pPr>
            <w:r>
              <w:rPr>
                <w:rFonts w:ascii="Times New Roman" w:hAnsi="Times New Roman" w:cs="Times New Roman"/>
                <w:sz w:val="26"/>
                <w:szCs w:val="26"/>
                <w:lang w:val="uk-UA"/>
              </w:rPr>
              <w:t>1223</w:t>
            </w:r>
          </w:p>
        </w:tc>
        <w:tc>
          <w:tcPr>
            <w:tcW w:w="1318" w:type="dxa"/>
          </w:tcPr>
          <w:p w14:paraId="77923BBA" w14:textId="7AA41043" w:rsidR="00614885" w:rsidRPr="00C96DDC" w:rsidRDefault="003D7FAC" w:rsidP="00992AB9">
            <w:pPr>
              <w:jc w:val="center"/>
              <w:rPr>
                <w:rFonts w:ascii="Times New Roman" w:hAnsi="Times New Roman" w:cs="Times New Roman"/>
                <w:sz w:val="26"/>
                <w:szCs w:val="26"/>
                <w:lang w:val="uk-UA"/>
              </w:rPr>
            </w:pPr>
            <w:r>
              <w:rPr>
                <w:rFonts w:ascii="Times New Roman" w:hAnsi="Times New Roman" w:cs="Times New Roman"/>
                <w:sz w:val="26"/>
                <w:szCs w:val="26"/>
                <w:lang w:val="uk-UA"/>
              </w:rPr>
              <w:t>1467</w:t>
            </w:r>
          </w:p>
        </w:tc>
      </w:tr>
      <w:tr w:rsidR="00B038B0" w:rsidRPr="00773F1C" w14:paraId="64585E4E" w14:textId="77777777" w:rsidTr="00992AB9">
        <w:trPr>
          <w:trHeight w:val="723"/>
        </w:trPr>
        <w:tc>
          <w:tcPr>
            <w:tcW w:w="2124" w:type="dxa"/>
          </w:tcPr>
          <w:p w14:paraId="0920132E" w14:textId="4360A788" w:rsidR="00B038B0" w:rsidRDefault="00B038B0" w:rsidP="00992AB9">
            <w:pPr>
              <w:jc w:val="center"/>
              <w:rPr>
                <w:rFonts w:ascii="Times New Roman" w:hAnsi="Times New Roman" w:cs="Times New Roman"/>
                <w:sz w:val="28"/>
                <w:szCs w:val="28"/>
                <w:lang w:val="uk-UA"/>
              </w:rPr>
            </w:pPr>
            <w:r>
              <w:rPr>
                <w:rFonts w:ascii="Times New Roman" w:hAnsi="Times New Roman" w:cs="Times New Roman"/>
                <w:sz w:val="28"/>
                <w:szCs w:val="28"/>
                <w:lang w:val="uk-UA"/>
              </w:rPr>
              <w:t>Заклади охорони здоров’я</w:t>
            </w:r>
          </w:p>
        </w:tc>
        <w:tc>
          <w:tcPr>
            <w:tcW w:w="1317" w:type="dxa"/>
          </w:tcPr>
          <w:p w14:paraId="2E8C8448" w14:textId="05289CCD" w:rsidR="00B038B0" w:rsidRDefault="005B7F8D" w:rsidP="00992AB9">
            <w:pPr>
              <w:jc w:val="center"/>
              <w:rPr>
                <w:rFonts w:ascii="Times New Roman" w:hAnsi="Times New Roman" w:cs="Times New Roman"/>
                <w:sz w:val="26"/>
                <w:szCs w:val="26"/>
                <w:lang w:val="uk-UA"/>
              </w:rPr>
            </w:pPr>
            <w:r>
              <w:rPr>
                <w:rFonts w:ascii="Times New Roman" w:hAnsi="Times New Roman" w:cs="Times New Roman"/>
                <w:sz w:val="26"/>
                <w:szCs w:val="26"/>
                <w:lang w:val="uk-UA"/>
              </w:rPr>
              <w:t>12081</w:t>
            </w:r>
          </w:p>
        </w:tc>
        <w:tc>
          <w:tcPr>
            <w:tcW w:w="1318" w:type="dxa"/>
          </w:tcPr>
          <w:p w14:paraId="5FBB9D50" w14:textId="0DEE1E03" w:rsidR="00B038B0" w:rsidRDefault="005B7F8D" w:rsidP="00992AB9">
            <w:pPr>
              <w:jc w:val="center"/>
              <w:rPr>
                <w:rFonts w:ascii="Times New Roman" w:hAnsi="Times New Roman" w:cs="Times New Roman"/>
                <w:sz w:val="26"/>
                <w:szCs w:val="26"/>
                <w:lang w:val="uk-UA"/>
              </w:rPr>
            </w:pPr>
            <w:r>
              <w:rPr>
                <w:rFonts w:ascii="Times New Roman" w:hAnsi="Times New Roman" w:cs="Times New Roman"/>
                <w:sz w:val="26"/>
                <w:szCs w:val="26"/>
                <w:lang w:val="uk-UA"/>
              </w:rPr>
              <w:t>8948</w:t>
            </w:r>
          </w:p>
        </w:tc>
        <w:tc>
          <w:tcPr>
            <w:tcW w:w="1318" w:type="dxa"/>
          </w:tcPr>
          <w:p w14:paraId="3B8EFA21" w14:textId="4E0245B3" w:rsidR="00B038B0" w:rsidRDefault="00082082" w:rsidP="00992AB9">
            <w:pPr>
              <w:jc w:val="center"/>
              <w:rPr>
                <w:rFonts w:ascii="Times New Roman" w:hAnsi="Times New Roman" w:cs="Times New Roman"/>
                <w:sz w:val="26"/>
                <w:szCs w:val="26"/>
                <w:lang w:val="uk-UA"/>
              </w:rPr>
            </w:pPr>
            <w:r>
              <w:rPr>
                <w:rFonts w:ascii="Times New Roman" w:hAnsi="Times New Roman" w:cs="Times New Roman"/>
                <w:sz w:val="26"/>
                <w:szCs w:val="26"/>
                <w:lang w:val="uk-UA"/>
              </w:rPr>
              <w:t>6602</w:t>
            </w:r>
          </w:p>
        </w:tc>
        <w:tc>
          <w:tcPr>
            <w:tcW w:w="1318" w:type="dxa"/>
          </w:tcPr>
          <w:p w14:paraId="771E8553" w14:textId="42695111" w:rsidR="00B038B0" w:rsidRDefault="000C0381" w:rsidP="00992AB9">
            <w:pPr>
              <w:jc w:val="center"/>
              <w:rPr>
                <w:rFonts w:ascii="Times New Roman" w:hAnsi="Times New Roman" w:cs="Times New Roman"/>
                <w:sz w:val="26"/>
                <w:szCs w:val="26"/>
                <w:lang w:val="uk-UA"/>
              </w:rPr>
            </w:pPr>
            <w:r>
              <w:rPr>
                <w:rFonts w:ascii="Times New Roman" w:hAnsi="Times New Roman" w:cs="Times New Roman"/>
                <w:sz w:val="26"/>
                <w:szCs w:val="26"/>
                <w:lang w:val="uk-UA"/>
              </w:rPr>
              <w:t>6612</w:t>
            </w:r>
          </w:p>
        </w:tc>
        <w:tc>
          <w:tcPr>
            <w:tcW w:w="1318" w:type="dxa"/>
          </w:tcPr>
          <w:p w14:paraId="68EDA9FA" w14:textId="4DF4CCDC" w:rsidR="00B038B0" w:rsidRDefault="00605DF9" w:rsidP="00992AB9">
            <w:pPr>
              <w:jc w:val="center"/>
              <w:rPr>
                <w:rFonts w:ascii="Times New Roman" w:hAnsi="Times New Roman" w:cs="Times New Roman"/>
                <w:sz w:val="26"/>
                <w:szCs w:val="26"/>
                <w:lang w:val="uk-UA"/>
              </w:rPr>
            </w:pPr>
            <w:r>
              <w:rPr>
                <w:rFonts w:ascii="Times New Roman" w:hAnsi="Times New Roman" w:cs="Times New Roman"/>
                <w:sz w:val="26"/>
                <w:szCs w:val="26"/>
                <w:lang w:val="uk-UA"/>
              </w:rPr>
              <w:t>7326</w:t>
            </w:r>
          </w:p>
        </w:tc>
        <w:tc>
          <w:tcPr>
            <w:tcW w:w="1318" w:type="dxa"/>
          </w:tcPr>
          <w:p w14:paraId="009EBA29" w14:textId="60D21CE0" w:rsidR="00B038B0" w:rsidRDefault="007E3F41" w:rsidP="00992AB9">
            <w:pPr>
              <w:jc w:val="center"/>
              <w:rPr>
                <w:rFonts w:ascii="Times New Roman" w:hAnsi="Times New Roman" w:cs="Times New Roman"/>
                <w:sz w:val="26"/>
                <w:szCs w:val="26"/>
                <w:lang w:val="uk-UA"/>
              </w:rPr>
            </w:pPr>
            <w:r>
              <w:rPr>
                <w:rFonts w:ascii="Times New Roman" w:hAnsi="Times New Roman" w:cs="Times New Roman"/>
                <w:sz w:val="26"/>
                <w:szCs w:val="26"/>
                <w:lang w:val="uk-UA"/>
              </w:rPr>
              <w:t>7650</w:t>
            </w:r>
          </w:p>
        </w:tc>
      </w:tr>
      <w:tr w:rsidR="00614885" w:rsidRPr="00773F1C" w14:paraId="3A90C731" w14:textId="77777777" w:rsidTr="00992AB9">
        <w:trPr>
          <w:trHeight w:val="723"/>
        </w:trPr>
        <w:tc>
          <w:tcPr>
            <w:tcW w:w="2124" w:type="dxa"/>
          </w:tcPr>
          <w:p w14:paraId="65DBDAEB" w14:textId="77777777" w:rsidR="00614885" w:rsidRDefault="00614885" w:rsidP="00992AB9">
            <w:pPr>
              <w:jc w:val="center"/>
              <w:rPr>
                <w:rFonts w:ascii="Times New Roman" w:hAnsi="Times New Roman" w:cs="Times New Roman"/>
                <w:sz w:val="28"/>
                <w:szCs w:val="28"/>
                <w:lang w:val="uk-UA"/>
              </w:rPr>
            </w:pPr>
            <w:r>
              <w:rPr>
                <w:rFonts w:ascii="Times New Roman" w:hAnsi="Times New Roman" w:cs="Times New Roman"/>
                <w:sz w:val="28"/>
                <w:szCs w:val="28"/>
                <w:lang w:val="uk-UA"/>
              </w:rPr>
              <w:t>Інші бюджетні заклади</w:t>
            </w:r>
          </w:p>
        </w:tc>
        <w:tc>
          <w:tcPr>
            <w:tcW w:w="1317" w:type="dxa"/>
          </w:tcPr>
          <w:p w14:paraId="3E6A4A54" w14:textId="1478DA98" w:rsidR="00614885" w:rsidRPr="00C96DDC" w:rsidRDefault="009E1879" w:rsidP="00992AB9">
            <w:pPr>
              <w:jc w:val="center"/>
              <w:rPr>
                <w:rFonts w:ascii="Times New Roman" w:hAnsi="Times New Roman" w:cs="Times New Roman"/>
                <w:sz w:val="26"/>
                <w:szCs w:val="26"/>
                <w:lang w:val="uk-UA"/>
              </w:rPr>
            </w:pPr>
            <w:r>
              <w:rPr>
                <w:rFonts w:ascii="Times New Roman" w:hAnsi="Times New Roman" w:cs="Times New Roman"/>
                <w:sz w:val="26"/>
                <w:szCs w:val="26"/>
                <w:lang w:val="uk-UA"/>
              </w:rPr>
              <w:t>1133</w:t>
            </w:r>
          </w:p>
        </w:tc>
        <w:tc>
          <w:tcPr>
            <w:tcW w:w="1318" w:type="dxa"/>
          </w:tcPr>
          <w:p w14:paraId="0EB25402" w14:textId="39AD795A" w:rsidR="00614885" w:rsidRPr="00C96DDC" w:rsidRDefault="009E1879" w:rsidP="00992AB9">
            <w:pPr>
              <w:jc w:val="center"/>
              <w:rPr>
                <w:rFonts w:ascii="Times New Roman" w:hAnsi="Times New Roman" w:cs="Times New Roman"/>
                <w:sz w:val="26"/>
                <w:szCs w:val="26"/>
                <w:lang w:val="uk-UA"/>
              </w:rPr>
            </w:pPr>
            <w:r>
              <w:rPr>
                <w:rFonts w:ascii="Times New Roman" w:hAnsi="Times New Roman" w:cs="Times New Roman"/>
                <w:sz w:val="26"/>
                <w:szCs w:val="26"/>
                <w:lang w:val="uk-UA"/>
              </w:rPr>
              <w:t>1106</w:t>
            </w:r>
          </w:p>
        </w:tc>
        <w:tc>
          <w:tcPr>
            <w:tcW w:w="1318" w:type="dxa"/>
          </w:tcPr>
          <w:p w14:paraId="6A4D7BE2" w14:textId="3BA0843E" w:rsidR="00614885" w:rsidRPr="00C96DDC" w:rsidRDefault="00A91D96" w:rsidP="00992AB9">
            <w:pPr>
              <w:jc w:val="center"/>
              <w:rPr>
                <w:rFonts w:ascii="Times New Roman" w:hAnsi="Times New Roman" w:cs="Times New Roman"/>
                <w:sz w:val="26"/>
                <w:szCs w:val="26"/>
                <w:lang w:val="uk-UA"/>
              </w:rPr>
            </w:pPr>
            <w:r>
              <w:rPr>
                <w:rFonts w:ascii="Times New Roman" w:hAnsi="Times New Roman" w:cs="Times New Roman"/>
                <w:sz w:val="26"/>
                <w:szCs w:val="26"/>
                <w:lang w:val="uk-UA"/>
              </w:rPr>
              <w:t>875</w:t>
            </w:r>
          </w:p>
        </w:tc>
        <w:tc>
          <w:tcPr>
            <w:tcW w:w="1318" w:type="dxa"/>
          </w:tcPr>
          <w:p w14:paraId="39967EEB" w14:textId="391A1370" w:rsidR="00614885" w:rsidRPr="00C96DDC" w:rsidRDefault="004307D5" w:rsidP="00992AB9">
            <w:pPr>
              <w:jc w:val="center"/>
              <w:rPr>
                <w:rFonts w:ascii="Times New Roman" w:hAnsi="Times New Roman" w:cs="Times New Roman"/>
                <w:sz w:val="26"/>
                <w:szCs w:val="26"/>
                <w:lang w:val="uk-UA"/>
              </w:rPr>
            </w:pPr>
            <w:r>
              <w:rPr>
                <w:rFonts w:ascii="Times New Roman" w:hAnsi="Times New Roman" w:cs="Times New Roman"/>
                <w:sz w:val="26"/>
                <w:szCs w:val="26"/>
                <w:lang w:val="uk-UA"/>
              </w:rPr>
              <w:t>770</w:t>
            </w:r>
          </w:p>
        </w:tc>
        <w:tc>
          <w:tcPr>
            <w:tcW w:w="1318" w:type="dxa"/>
          </w:tcPr>
          <w:p w14:paraId="5D8FD3D6" w14:textId="261AEAC5" w:rsidR="00614885" w:rsidRPr="004307D5" w:rsidRDefault="004307D5" w:rsidP="00992AB9">
            <w:pPr>
              <w:jc w:val="center"/>
              <w:rPr>
                <w:rFonts w:ascii="Times New Roman" w:hAnsi="Times New Roman" w:cs="Times New Roman"/>
                <w:sz w:val="26"/>
                <w:szCs w:val="26"/>
                <w:lang w:val="uk-UA"/>
              </w:rPr>
            </w:pPr>
            <w:r>
              <w:rPr>
                <w:rFonts w:ascii="Times New Roman" w:hAnsi="Times New Roman" w:cs="Times New Roman"/>
                <w:sz w:val="26"/>
                <w:szCs w:val="26"/>
                <w:lang w:val="uk-UA"/>
              </w:rPr>
              <w:t>915</w:t>
            </w:r>
          </w:p>
        </w:tc>
        <w:tc>
          <w:tcPr>
            <w:tcW w:w="1318" w:type="dxa"/>
          </w:tcPr>
          <w:p w14:paraId="71BEAA1B" w14:textId="0634A172" w:rsidR="00614885" w:rsidRPr="00C96DDC" w:rsidRDefault="00B50A6D" w:rsidP="00992AB9">
            <w:pPr>
              <w:jc w:val="center"/>
              <w:rPr>
                <w:rFonts w:ascii="Times New Roman" w:hAnsi="Times New Roman" w:cs="Times New Roman"/>
                <w:sz w:val="26"/>
                <w:szCs w:val="26"/>
                <w:lang w:val="uk-UA"/>
              </w:rPr>
            </w:pPr>
            <w:r>
              <w:rPr>
                <w:rFonts w:ascii="Times New Roman" w:hAnsi="Times New Roman" w:cs="Times New Roman"/>
                <w:sz w:val="26"/>
                <w:szCs w:val="26"/>
                <w:lang w:val="uk-UA"/>
              </w:rPr>
              <w:t>990</w:t>
            </w:r>
          </w:p>
        </w:tc>
      </w:tr>
      <w:tr w:rsidR="009256E2" w:rsidRPr="00773F1C" w14:paraId="43F9EC73" w14:textId="77777777" w:rsidTr="00FA734B">
        <w:trPr>
          <w:trHeight w:val="723"/>
        </w:trPr>
        <w:tc>
          <w:tcPr>
            <w:tcW w:w="2124" w:type="dxa"/>
          </w:tcPr>
          <w:p w14:paraId="5F368687" w14:textId="77777777" w:rsidR="009256E2" w:rsidRPr="00773F1C" w:rsidRDefault="009256E2" w:rsidP="009256E2">
            <w:pPr>
              <w:jc w:val="center"/>
              <w:rPr>
                <w:rFonts w:ascii="Times New Roman" w:hAnsi="Times New Roman" w:cs="Times New Roman"/>
                <w:b/>
                <w:bCs/>
                <w:sz w:val="28"/>
                <w:szCs w:val="28"/>
                <w:lang w:val="uk-UA"/>
              </w:rPr>
            </w:pPr>
            <w:r w:rsidRPr="00773F1C">
              <w:rPr>
                <w:rFonts w:ascii="Times New Roman" w:hAnsi="Times New Roman" w:cs="Times New Roman"/>
                <w:b/>
                <w:bCs/>
                <w:sz w:val="28"/>
                <w:szCs w:val="28"/>
                <w:lang w:val="uk-UA"/>
              </w:rPr>
              <w:t>Всього</w:t>
            </w:r>
          </w:p>
        </w:tc>
        <w:tc>
          <w:tcPr>
            <w:tcW w:w="1317" w:type="dxa"/>
            <w:vAlign w:val="center"/>
          </w:tcPr>
          <w:p w14:paraId="49D3E02E" w14:textId="65CDF324" w:rsidR="009256E2" w:rsidRPr="00C96DDC" w:rsidRDefault="009256E2" w:rsidP="009256E2">
            <w:pPr>
              <w:jc w:val="center"/>
              <w:rPr>
                <w:rFonts w:ascii="Times New Roman" w:hAnsi="Times New Roman" w:cs="Times New Roman"/>
                <w:b/>
                <w:bCs/>
                <w:sz w:val="26"/>
                <w:szCs w:val="26"/>
                <w:lang w:val="uk-UA"/>
              </w:rPr>
            </w:pPr>
            <w:r>
              <w:rPr>
                <w:b/>
                <w:bCs/>
                <w:color w:val="212832"/>
                <w:sz w:val="26"/>
                <w:szCs w:val="26"/>
                <w:lang w:val="uk-UA"/>
              </w:rPr>
              <w:t>24817</w:t>
            </w:r>
          </w:p>
        </w:tc>
        <w:tc>
          <w:tcPr>
            <w:tcW w:w="1318" w:type="dxa"/>
            <w:vAlign w:val="center"/>
          </w:tcPr>
          <w:p w14:paraId="604C1735" w14:textId="28F58625" w:rsidR="009256E2" w:rsidRPr="00C96DDC" w:rsidRDefault="009256E2" w:rsidP="009256E2">
            <w:pPr>
              <w:jc w:val="center"/>
              <w:rPr>
                <w:rFonts w:ascii="Times New Roman" w:hAnsi="Times New Roman" w:cs="Times New Roman"/>
                <w:b/>
                <w:bCs/>
                <w:sz w:val="26"/>
                <w:szCs w:val="26"/>
                <w:lang w:val="uk-UA"/>
              </w:rPr>
            </w:pPr>
            <w:r>
              <w:rPr>
                <w:b/>
                <w:bCs/>
                <w:color w:val="212832"/>
                <w:sz w:val="26"/>
                <w:szCs w:val="26"/>
                <w:lang w:val="uk-UA"/>
              </w:rPr>
              <w:t>18900</w:t>
            </w:r>
          </w:p>
        </w:tc>
        <w:tc>
          <w:tcPr>
            <w:tcW w:w="1318" w:type="dxa"/>
            <w:vAlign w:val="center"/>
          </w:tcPr>
          <w:p w14:paraId="62232591" w14:textId="6E27F9A7" w:rsidR="009256E2" w:rsidRPr="00C96DDC" w:rsidRDefault="009256E2" w:rsidP="009256E2">
            <w:pPr>
              <w:jc w:val="center"/>
              <w:rPr>
                <w:rFonts w:ascii="Times New Roman" w:hAnsi="Times New Roman" w:cs="Times New Roman"/>
                <w:b/>
                <w:bCs/>
                <w:sz w:val="26"/>
                <w:szCs w:val="26"/>
                <w:lang w:val="uk-UA"/>
              </w:rPr>
            </w:pPr>
            <w:r>
              <w:rPr>
                <w:b/>
                <w:bCs/>
                <w:color w:val="212832"/>
                <w:sz w:val="26"/>
                <w:szCs w:val="26"/>
                <w:lang w:val="uk-UA"/>
              </w:rPr>
              <w:t>16185</w:t>
            </w:r>
          </w:p>
        </w:tc>
        <w:tc>
          <w:tcPr>
            <w:tcW w:w="1318" w:type="dxa"/>
            <w:vAlign w:val="center"/>
          </w:tcPr>
          <w:p w14:paraId="7965194B" w14:textId="0EA16F10" w:rsidR="009256E2" w:rsidRPr="00C96DDC" w:rsidRDefault="009256E2" w:rsidP="009256E2">
            <w:pPr>
              <w:jc w:val="center"/>
              <w:rPr>
                <w:rFonts w:ascii="Times New Roman" w:hAnsi="Times New Roman" w:cs="Times New Roman"/>
                <w:b/>
                <w:bCs/>
                <w:sz w:val="26"/>
                <w:szCs w:val="26"/>
                <w:lang w:val="uk-UA"/>
              </w:rPr>
            </w:pPr>
            <w:r>
              <w:rPr>
                <w:b/>
                <w:bCs/>
                <w:color w:val="212832"/>
                <w:sz w:val="26"/>
                <w:szCs w:val="26"/>
                <w:lang w:val="uk-UA"/>
              </w:rPr>
              <w:t>10868</w:t>
            </w:r>
          </w:p>
        </w:tc>
        <w:tc>
          <w:tcPr>
            <w:tcW w:w="1318" w:type="dxa"/>
            <w:vAlign w:val="center"/>
          </w:tcPr>
          <w:p w14:paraId="3688487C" w14:textId="622E61CC" w:rsidR="009256E2" w:rsidRPr="00C96DDC" w:rsidRDefault="009256E2" w:rsidP="009256E2">
            <w:pPr>
              <w:jc w:val="center"/>
              <w:rPr>
                <w:rFonts w:ascii="Times New Roman" w:hAnsi="Times New Roman" w:cs="Times New Roman"/>
                <w:b/>
                <w:bCs/>
                <w:sz w:val="26"/>
                <w:szCs w:val="26"/>
                <w:lang w:val="uk-UA"/>
              </w:rPr>
            </w:pPr>
            <w:r>
              <w:rPr>
                <w:b/>
                <w:bCs/>
                <w:color w:val="212832"/>
                <w:sz w:val="26"/>
                <w:szCs w:val="26"/>
                <w:lang w:val="uk-UA"/>
              </w:rPr>
              <w:t>12355</w:t>
            </w:r>
          </w:p>
        </w:tc>
        <w:tc>
          <w:tcPr>
            <w:tcW w:w="1318" w:type="dxa"/>
            <w:vAlign w:val="center"/>
          </w:tcPr>
          <w:p w14:paraId="255188CD" w14:textId="286AB6A9" w:rsidR="009256E2" w:rsidRPr="00C96DDC" w:rsidRDefault="009256E2" w:rsidP="009256E2">
            <w:pPr>
              <w:jc w:val="center"/>
              <w:rPr>
                <w:rFonts w:ascii="Times New Roman" w:hAnsi="Times New Roman" w:cs="Times New Roman"/>
                <w:b/>
                <w:bCs/>
                <w:sz w:val="26"/>
                <w:szCs w:val="26"/>
                <w:lang w:val="uk-UA"/>
              </w:rPr>
            </w:pPr>
            <w:r>
              <w:rPr>
                <w:b/>
                <w:bCs/>
                <w:color w:val="212832"/>
                <w:sz w:val="26"/>
                <w:szCs w:val="26"/>
                <w:lang w:val="uk-UA"/>
              </w:rPr>
              <w:t>15055</w:t>
            </w:r>
          </w:p>
        </w:tc>
      </w:tr>
    </w:tbl>
    <w:p w14:paraId="0C35908D" w14:textId="77777777" w:rsidR="00065881" w:rsidRPr="008E1562" w:rsidRDefault="00065881" w:rsidP="008A322D">
      <w:pPr>
        <w:spacing w:after="0" w:line="240" w:lineRule="auto"/>
        <w:ind w:firstLine="720"/>
        <w:jc w:val="both"/>
        <w:rPr>
          <w:rFonts w:ascii="Times New Roman" w:hAnsi="Times New Roman" w:cs="Times New Roman"/>
          <w:sz w:val="16"/>
          <w:szCs w:val="16"/>
          <w:lang w:val="uk-UA"/>
        </w:rPr>
      </w:pPr>
    </w:p>
    <w:p w14:paraId="254CFDA8" w14:textId="7BFB4DD2" w:rsidR="000B2E4E" w:rsidRPr="00EC59BE" w:rsidRDefault="000B2E4E" w:rsidP="008A322D">
      <w:pPr>
        <w:spacing w:after="0" w:line="240" w:lineRule="auto"/>
        <w:jc w:val="both"/>
        <w:rPr>
          <w:rFonts w:ascii="Times New Roman" w:hAnsi="Times New Roman" w:cs="Times New Roman"/>
          <w:b/>
          <w:bCs/>
          <w:sz w:val="28"/>
          <w:szCs w:val="28"/>
          <w:lang w:val="uk-UA"/>
        </w:rPr>
      </w:pPr>
      <w:r w:rsidRPr="00EC59BE">
        <w:rPr>
          <w:rFonts w:ascii="Times New Roman" w:hAnsi="Times New Roman" w:cs="Times New Roman"/>
          <w:sz w:val="28"/>
          <w:szCs w:val="28"/>
          <w:lang w:val="uk-UA"/>
        </w:rPr>
        <w:tab/>
      </w:r>
      <w:r w:rsidRPr="00EC59BE">
        <w:rPr>
          <w:rFonts w:ascii="Times New Roman" w:hAnsi="Times New Roman" w:cs="Times New Roman"/>
          <w:b/>
          <w:bCs/>
          <w:sz w:val="28"/>
          <w:szCs w:val="28"/>
          <w:lang w:val="uk-UA"/>
        </w:rPr>
        <w:t xml:space="preserve">Річний енергетичний баланс </w:t>
      </w:r>
      <w:r w:rsidR="00486BFE" w:rsidRPr="00EC59BE">
        <w:rPr>
          <w:rFonts w:ascii="Times New Roman" w:hAnsi="Times New Roman" w:cs="Times New Roman"/>
          <w:b/>
          <w:bCs/>
          <w:sz w:val="28"/>
          <w:szCs w:val="28"/>
          <w:lang w:val="uk-UA"/>
        </w:rPr>
        <w:t>Верхньодніпровської міської територіальної</w:t>
      </w:r>
      <w:r w:rsidR="00065881" w:rsidRPr="00EC59BE">
        <w:rPr>
          <w:rFonts w:ascii="Times New Roman" w:hAnsi="Times New Roman" w:cs="Times New Roman"/>
          <w:b/>
          <w:bCs/>
          <w:sz w:val="28"/>
          <w:szCs w:val="28"/>
          <w:lang w:val="uk-UA"/>
        </w:rPr>
        <w:t xml:space="preserve"> </w:t>
      </w:r>
      <w:r w:rsidRPr="00EC59BE">
        <w:rPr>
          <w:rFonts w:ascii="Times New Roman" w:hAnsi="Times New Roman" w:cs="Times New Roman"/>
          <w:b/>
          <w:bCs/>
          <w:sz w:val="28"/>
          <w:szCs w:val="28"/>
          <w:lang w:val="uk-UA"/>
        </w:rPr>
        <w:t>громади</w:t>
      </w:r>
    </w:p>
    <w:p w14:paraId="4875AEA4" w14:textId="77777777" w:rsidR="000B2E4E" w:rsidRPr="008E1562" w:rsidRDefault="000B2E4E" w:rsidP="008A322D">
      <w:pPr>
        <w:spacing w:after="0" w:line="240" w:lineRule="auto"/>
        <w:jc w:val="both"/>
        <w:rPr>
          <w:rFonts w:ascii="Times New Roman" w:hAnsi="Times New Roman" w:cs="Times New Roman"/>
          <w:color w:val="4E6504" w:themeColor="accent2" w:themeShade="80"/>
          <w:sz w:val="16"/>
          <w:szCs w:val="16"/>
          <w:lang w:val="uk-UA"/>
        </w:rPr>
      </w:pPr>
    </w:p>
    <w:p w14:paraId="305662A4" w14:textId="56A61CEE" w:rsidR="000B2E4E" w:rsidRPr="00773F1C" w:rsidRDefault="000B2E4E" w:rsidP="008A322D">
      <w:pPr>
        <w:spacing w:after="0" w:line="240" w:lineRule="auto"/>
        <w:ind w:firstLine="720"/>
        <w:jc w:val="both"/>
        <w:rPr>
          <w:rFonts w:ascii="Times New Roman" w:hAnsi="Times New Roman" w:cs="Times New Roman"/>
          <w:sz w:val="28"/>
          <w:szCs w:val="28"/>
          <w:lang w:val="uk-UA"/>
        </w:rPr>
      </w:pPr>
      <w:r w:rsidRPr="00773F1C">
        <w:rPr>
          <w:rFonts w:ascii="Times New Roman" w:hAnsi="Times New Roman" w:cs="Times New Roman"/>
          <w:sz w:val="28"/>
          <w:szCs w:val="28"/>
          <w:lang w:val="uk-UA"/>
        </w:rPr>
        <w:t xml:space="preserve">Для збору статистичних даних проведена робота з усіма діючими </w:t>
      </w:r>
      <w:r w:rsidR="00486BFE">
        <w:rPr>
          <w:rFonts w:ascii="Times New Roman" w:hAnsi="Times New Roman" w:cs="Times New Roman"/>
          <w:sz w:val="28"/>
          <w:szCs w:val="28"/>
          <w:lang w:val="uk-UA"/>
        </w:rPr>
        <w:t xml:space="preserve">бюджетними </w:t>
      </w:r>
      <w:r w:rsidR="00DB0586">
        <w:rPr>
          <w:rFonts w:ascii="Times New Roman" w:hAnsi="Times New Roman" w:cs="Times New Roman"/>
          <w:sz w:val="28"/>
          <w:szCs w:val="28"/>
          <w:lang w:val="uk-UA"/>
        </w:rPr>
        <w:t>установами</w:t>
      </w:r>
      <w:r w:rsidRPr="00773F1C">
        <w:rPr>
          <w:rFonts w:ascii="Times New Roman" w:hAnsi="Times New Roman" w:cs="Times New Roman"/>
          <w:sz w:val="28"/>
          <w:szCs w:val="28"/>
          <w:lang w:val="uk-UA"/>
        </w:rPr>
        <w:t xml:space="preserve"> на</w:t>
      </w:r>
      <w:r w:rsidR="008E1562">
        <w:rPr>
          <w:rFonts w:ascii="Times New Roman" w:hAnsi="Times New Roman" w:cs="Times New Roman"/>
          <w:sz w:val="28"/>
          <w:szCs w:val="28"/>
          <w:lang w:val="uk-UA"/>
        </w:rPr>
        <w:t xml:space="preserve"> </w:t>
      </w:r>
      <w:r w:rsidRPr="00773F1C">
        <w:rPr>
          <w:rFonts w:ascii="Times New Roman" w:hAnsi="Times New Roman" w:cs="Times New Roman"/>
          <w:sz w:val="28"/>
          <w:szCs w:val="28"/>
          <w:lang w:val="uk-UA"/>
        </w:rPr>
        <w:t xml:space="preserve">території громади. За результатами проведеного аналізу споживання первинних та вторинних паливно-енергетичних ресурсів у населених пунктах </w:t>
      </w:r>
      <w:r w:rsidR="00F4488C">
        <w:rPr>
          <w:rFonts w:ascii="Times New Roman" w:hAnsi="Times New Roman" w:cs="Times New Roman"/>
          <w:sz w:val="28"/>
          <w:szCs w:val="28"/>
          <w:lang w:val="uk-UA"/>
        </w:rPr>
        <w:t>Верхньодніпровської міської територіальної громади</w:t>
      </w:r>
      <w:r w:rsidR="00065881" w:rsidRPr="00773F1C">
        <w:rPr>
          <w:rFonts w:ascii="Times New Roman" w:hAnsi="Times New Roman" w:cs="Times New Roman"/>
          <w:sz w:val="28"/>
          <w:szCs w:val="28"/>
          <w:lang w:val="uk-UA"/>
        </w:rPr>
        <w:t xml:space="preserve"> </w:t>
      </w:r>
      <w:r w:rsidRPr="00773F1C">
        <w:rPr>
          <w:rFonts w:ascii="Times New Roman" w:hAnsi="Times New Roman" w:cs="Times New Roman"/>
          <w:sz w:val="28"/>
          <w:szCs w:val="28"/>
          <w:lang w:val="uk-UA"/>
        </w:rPr>
        <w:t xml:space="preserve"> в 202</w:t>
      </w:r>
      <w:r w:rsidR="00F4488C">
        <w:rPr>
          <w:rFonts w:ascii="Times New Roman" w:hAnsi="Times New Roman" w:cs="Times New Roman"/>
          <w:sz w:val="28"/>
          <w:szCs w:val="28"/>
          <w:lang w:val="uk-UA"/>
        </w:rPr>
        <w:t>4</w:t>
      </w:r>
      <w:r w:rsidRPr="00773F1C">
        <w:rPr>
          <w:rFonts w:ascii="Times New Roman" w:hAnsi="Times New Roman" w:cs="Times New Roman"/>
          <w:sz w:val="28"/>
          <w:szCs w:val="28"/>
          <w:lang w:val="uk-UA"/>
        </w:rPr>
        <w:t xml:space="preserve"> році виявлено, що загальне річне споживання становить </w:t>
      </w:r>
      <w:r w:rsidR="00717A09" w:rsidRPr="00773F1C">
        <w:rPr>
          <w:rFonts w:ascii="Times New Roman" w:hAnsi="Times New Roman" w:cs="Times New Roman"/>
          <w:sz w:val="28"/>
          <w:szCs w:val="28"/>
          <w:lang w:val="uk-UA"/>
        </w:rPr>
        <w:t xml:space="preserve"> </w:t>
      </w:r>
      <w:r w:rsidR="00FB4B4F">
        <w:rPr>
          <w:rFonts w:ascii="Times New Roman" w:hAnsi="Times New Roman" w:cs="Times New Roman"/>
          <w:sz w:val="28"/>
          <w:szCs w:val="28"/>
          <w:lang w:val="uk-UA"/>
        </w:rPr>
        <w:t xml:space="preserve">8405,359 </w:t>
      </w:r>
      <w:r w:rsidRPr="00773F1C">
        <w:rPr>
          <w:rFonts w:ascii="Times New Roman" w:hAnsi="Times New Roman" w:cs="Times New Roman"/>
          <w:sz w:val="28"/>
          <w:szCs w:val="28"/>
          <w:lang w:val="uk-UA"/>
        </w:rPr>
        <w:t>МВт</w:t>
      </w:r>
      <w:r w:rsidR="009B52EE">
        <w:rPr>
          <w:rFonts w:ascii="Times New Roman" w:hAnsi="Times New Roman" w:cs="Times New Roman"/>
          <w:sz w:val="28"/>
          <w:szCs w:val="28"/>
          <w:lang w:val="uk-UA"/>
        </w:rPr>
        <w:t>*</w:t>
      </w:r>
      <w:r w:rsidRPr="00773F1C">
        <w:rPr>
          <w:rFonts w:ascii="Times New Roman" w:hAnsi="Times New Roman" w:cs="Times New Roman"/>
          <w:sz w:val="28"/>
          <w:szCs w:val="28"/>
          <w:lang w:val="uk-UA"/>
        </w:rPr>
        <w:t xml:space="preserve">год. </w:t>
      </w:r>
    </w:p>
    <w:p w14:paraId="16BA2798" w14:textId="05F43221" w:rsidR="000B2E4E" w:rsidRPr="00773F1C" w:rsidRDefault="000B2E4E" w:rsidP="008A322D">
      <w:pPr>
        <w:spacing w:after="0" w:line="240" w:lineRule="auto"/>
        <w:ind w:firstLine="720"/>
        <w:jc w:val="both"/>
        <w:rPr>
          <w:rFonts w:ascii="Times New Roman" w:hAnsi="Times New Roman" w:cs="Times New Roman"/>
          <w:sz w:val="28"/>
          <w:szCs w:val="28"/>
          <w:lang w:val="uk-UA"/>
        </w:rPr>
      </w:pPr>
      <w:r w:rsidRPr="00773F1C">
        <w:rPr>
          <w:rFonts w:ascii="Times New Roman" w:hAnsi="Times New Roman" w:cs="Times New Roman"/>
          <w:sz w:val="28"/>
          <w:szCs w:val="28"/>
          <w:lang w:val="uk-UA"/>
        </w:rPr>
        <w:lastRenderedPageBreak/>
        <w:t>Основні види ПЕР, які відіграють вагому роль у функціонуванні громади: природний газ, електрична енергія,</w:t>
      </w:r>
      <w:r w:rsidR="00C9265B">
        <w:rPr>
          <w:rFonts w:ascii="Times New Roman" w:hAnsi="Times New Roman" w:cs="Times New Roman"/>
          <w:sz w:val="28"/>
          <w:szCs w:val="28"/>
          <w:lang w:val="uk-UA"/>
        </w:rPr>
        <w:t xml:space="preserve"> теплова енергія</w:t>
      </w:r>
      <w:r w:rsidRPr="00773F1C">
        <w:rPr>
          <w:rFonts w:ascii="Times New Roman" w:hAnsi="Times New Roman" w:cs="Times New Roman"/>
          <w:sz w:val="28"/>
          <w:szCs w:val="28"/>
          <w:lang w:val="uk-UA"/>
        </w:rPr>
        <w:t xml:space="preserve">. Інші енергетичні ресурси в загальній структурі енергоспоживання займають </w:t>
      </w:r>
      <w:r w:rsidR="00F23A3B" w:rsidRPr="00773F1C">
        <w:rPr>
          <w:rFonts w:ascii="Times New Roman" w:hAnsi="Times New Roman" w:cs="Times New Roman"/>
          <w:sz w:val="28"/>
          <w:szCs w:val="28"/>
          <w:lang w:val="uk-UA"/>
        </w:rPr>
        <w:t xml:space="preserve">незначний </w:t>
      </w:r>
      <w:r w:rsidRPr="00773F1C">
        <w:rPr>
          <w:rFonts w:ascii="Times New Roman" w:hAnsi="Times New Roman" w:cs="Times New Roman"/>
          <w:sz w:val="28"/>
          <w:szCs w:val="28"/>
          <w:lang w:val="uk-UA"/>
        </w:rPr>
        <w:t xml:space="preserve">%. </w:t>
      </w:r>
    </w:p>
    <w:p w14:paraId="446BB896" w14:textId="701959EF" w:rsidR="000B2E4E" w:rsidRPr="00773F1C" w:rsidRDefault="000B2E4E" w:rsidP="008A322D">
      <w:pPr>
        <w:spacing w:after="0" w:line="240" w:lineRule="auto"/>
        <w:ind w:firstLine="720"/>
        <w:jc w:val="both"/>
        <w:rPr>
          <w:rFonts w:ascii="Times New Roman" w:hAnsi="Times New Roman" w:cs="Times New Roman"/>
          <w:sz w:val="28"/>
          <w:szCs w:val="28"/>
          <w:lang w:val="uk-UA"/>
        </w:rPr>
      </w:pPr>
      <w:r w:rsidRPr="00773F1C">
        <w:rPr>
          <w:rFonts w:ascii="Times New Roman" w:hAnsi="Times New Roman" w:cs="Times New Roman"/>
          <w:sz w:val="28"/>
          <w:szCs w:val="28"/>
          <w:lang w:val="uk-UA"/>
        </w:rPr>
        <w:t>Для можливості складання паливно-енергетичного балансу та виконання порівняльних аналізів енергетичні ресурси приведені до єдиної енергетичної одиниці вимірювання – МВт</w:t>
      </w:r>
      <w:r w:rsidR="00EE5D8C">
        <w:rPr>
          <w:rFonts w:ascii="Times New Roman" w:hAnsi="Times New Roman" w:cs="Times New Roman"/>
          <w:sz w:val="28"/>
          <w:szCs w:val="28"/>
          <w:lang w:val="uk-UA"/>
        </w:rPr>
        <w:t>*</w:t>
      </w:r>
      <w:r w:rsidRPr="00773F1C">
        <w:rPr>
          <w:rFonts w:ascii="Times New Roman" w:hAnsi="Times New Roman" w:cs="Times New Roman"/>
          <w:sz w:val="28"/>
          <w:szCs w:val="28"/>
          <w:lang w:val="uk-UA"/>
        </w:rPr>
        <w:t>год.</w:t>
      </w:r>
    </w:p>
    <w:p w14:paraId="4BD2E6E4" w14:textId="3015A1CF" w:rsidR="000B2E4E" w:rsidRDefault="000B2E4E" w:rsidP="008A322D">
      <w:pPr>
        <w:spacing w:after="0" w:line="240" w:lineRule="auto"/>
        <w:ind w:firstLine="720"/>
        <w:jc w:val="both"/>
        <w:rPr>
          <w:rFonts w:ascii="Times New Roman" w:hAnsi="Times New Roman" w:cs="Times New Roman"/>
          <w:sz w:val="28"/>
          <w:szCs w:val="28"/>
          <w:lang w:val="uk-UA"/>
        </w:rPr>
      </w:pPr>
      <w:r w:rsidRPr="00773F1C">
        <w:rPr>
          <w:rFonts w:ascii="Times New Roman" w:hAnsi="Times New Roman" w:cs="Times New Roman"/>
          <w:sz w:val="28"/>
          <w:szCs w:val="28"/>
          <w:lang w:val="uk-UA"/>
        </w:rPr>
        <w:t xml:space="preserve"> Показники перерахунку енергетичних ресурсів до єдиної енергетичної одиниці вимірювання наведені у таблиці</w:t>
      </w:r>
    </w:p>
    <w:p w14:paraId="48ED5392" w14:textId="77777777" w:rsidR="000B2E4E" w:rsidRPr="008E1562" w:rsidRDefault="000B2E4E" w:rsidP="008A322D">
      <w:pPr>
        <w:spacing w:after="0" w:line="240" w:lineRule="auto"/>
        <w:ind w:firstLine="720"/>
        <w:jc w:val="both"/>
        <w:rPr>
          <w:rFonts w:ascii="Times New Roman" w:hAnsi="Times New Roman" w:cs="Times New Roman"/>
          <w:sz w:val="16"/>
          <w:szCs w:val="16"/>
          <w:lang w:val="uk-UA"/>
        </w:rPr>
      </w:pPr>
    </w:p>
    <w:tbl>
      <w:tblPr>
        <w:tblW w:w="8890" w:type="dxa"/>
        <w:jc w:val="center"/>
        <w:tblBorders>
          <w:insideH w:val="nil"/>
          <w:insideV w:val="nil"/>
        </w:tblBorders>
        <w:shd w:val="clear" w:color="auto" w:fill="FFFFFF"/>
        <w:tblLayout w:type="fixed"/>
        <w:tblLook w:val="0600" w:firstRow="0" w:lastRow="0" w:firstColumn="0" w:lastColumn="0" w:noHBand="1" w:noVBand="1"/>
      </w:tblPr>
      <w:tblGrid>
        <w:gridCol w:w="5524"/>
        <w:gridCol w:w="3366"/>
      </w:tblGrid>
      <w:tr w:rsidR="000B2E4E" w:rsidRPr="00773F1C" w14:paraId="2BDDFB9E" w14:textId="77777777" w:rsidTr="00EC59BE">
        <w:trPr>
          <w:trHeight w:val="301"/>
          <w:jc w:val="center"/>
        </w:trPr>
        <w:tc>
          <w:tcPr>
            <w:tcW w:w="5524"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bottom"/>
            <w:hideMark/>
          </w:tcPr>
          <w:p w14:paraId="6EF675C6" w14:textId="77777777" w:rsidR="000B2E4E" w:rsidRPr="00773F1C" w:rsidRDefault="000B2E4E" w:rsidP="008A322D">
            <w:pPr>
              <w:widowControl w:val="0"/>
              <w:spacing w:after="0" w:line="240" w:lineRule="auto"/>
              <w:jc w:val="center"/>
              <w:rPr>
                <w:rFonts w:ascii="Times New Roman" w:eastAsia="Times New Roman" w:hAnsi="Times New Roman" w:cs="Times New Roman"/>
                <w:sz w:val="28"/>
                <w:szCs w:val="28"/>
                <w:lang w:val="uk-UA"/>
              </w:rPr>
            </w:pPr>
            <w:r w:rsidRPr="00773F1C">
              <w:rPr>
                <w:rFonts w:ascii="Times New Roman" w:eastAsia="Times New Roman" w:hAnsi="Times New Roman" w:cs="Times New Roman"/>
                <w:b/>
                <w:sz w:val="28"/>
                <w:szCs w:val="28"/>
                <w:lang w:val="uk-UA"/>
              </w:rPr>
              <w:t>Одиниця енергетичної величини</w:t>
            </w:r>
          </w:p>
        </w:tc>
        <w:tc>
          <w:tcPr>
            <w:tcW w:w="3366" w:type="dxa"/>
            <w:tcBorders>
              <w:top w:val="single" w:sz="6" w:space="0" w:color="000000"/>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hideMark/>
          </w:tcPr>
          <w:p w14:paraId="00111EFA" w14:textId="2A78A116" w:rsidR="000B2E4E" w:rsidRPr="00773F1C" w:rsidRDefault="000B2E4E" w:rsidP="008A322D">
            <w:pPr>
              <w:widowControl w:val="0"/>
              <w:spacing w:after="0" w:line="240" w:lineRule="auto"/>
              <w:jc w:val="center"/>
              <w:rPr>
                <w:rFonts w:ascii="Times New Roman" w:eastAsia="Times New Roman" w:hAnsi="Times New Roman" w:cs="Times New Roman"/>
                <w:sz w:val="28"/>
                <w:szCs w:val="28"/>
                <w:lang w:val="uk-UA"/>
              </w:rPr>
            </w:pPr>
            <w:r w:rsidRPr="00773F1C">
              <w:rPr>
                <w:rFonts w:ascii="Times New Roman" w:eastAsia="Times New Roman" w:hAnsi="Times New Roman" w:cs="Times New Roman"/>
                <w:b/>
                <w:sz w:val="28"/>
                <w:szCs w:val="28"/>
                <w:lang w:val="uk-UA"/>
              </w:rPr>
              <w:t>МВт</w:t>
            </w:r>
            <w:r w:rsidR="00F07764">
              <w:rPr>
                <w:rFonts w:ascii="Times New Roman" w:eastAsia="Times New Roman" w:hAnsi="Times New Roman" w:cs="Times New Roman"/>
                <w:b/>
                <w:sz w:val="28"/>
                <w:szCs w:val="28"/>
                <w:lang w:val="uk-UA"/>
              </w:rPr>
              <w:t>*</w:t>
            </w:r>
            <w:r w:rsidRPr="00773F1C">
              <w:rPr>
                <w:rFonts w:ascii="Times New Roman" w:eastAsia="Times New Roman" w:hAnsi="Times New Roman" w:cs="Times New Roman"/>
                <w:b/>
                <w:sz w:val="28"/>
                <w:szCs w:val="28"/>
                <w:lang w:val="uk-UA"/>
              </w:rPr>
              <w:t>год</w:t>
            </w:r>
          </w:p>
        </w:tc>
      </w:tr>
      <w:tr w:rsidR="000B2E4E" w:rsidRPr="00773F1C" w14:paraId="20A79DA9" w14:textId="77777777" w:rsidTr="000B2E4E">
        <w:trPr>
          <w:trHeight w:val="301"/>
          <w:jc w:val="center"/>
        </w:trPr>
        <w:tc>
          <w:tcPr>
            <w:tcW w:w="5524" w:type="dxa"/>
            <w:tcBorders>
              <w:top w:val="single" w:sz="6" w:space="0" w:color="CCCCCC"/>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bottom"/>
            <w:hideMark/>
          </w:tcPr>
          <w:p w14:paraId="7E0AA8F9" w14:textId="77777777" w:rsidR="000B2E4E" w:rsidRPr="00773F1C" w:rsidRDefault="000B2E4E" w:rsidP="008A322D">
            <w:pPr>
              <w:widowControl w:val="0"/>
              <w:spacing w:after="0" w:line="240" w:lineRule="auto"/>
              <w:rPr>
                <w:rFonts w:ascii="Times New Roman" w:eastAsia="Times New Roman" w:hAnsi="Times New Roman" w:cs="Times New Roman"/>
                <w:sz w:val="28"/>
                <w:szCs w:val="28"/>
                <w:lang w:val="uk-UA"/>
              </w:rPr>
            </w:pPr>
            <w:r w:rsidRPr="00773F1C">
              <w:rPr>
                <w:rFonts w:ascii="Times New Roman" w:eastAsia="Times New Roman" w:hAnsi="Times New Roman" w:cs="Times New Roman"/>
                <w:sz w:val="28"/>
                <w:szCs w:val="28"/>
                <w:lang w:val="uk-UA"/>
              </w:rPr>
              <w:t>1 Гкал теплової енергії</w:t>
            </w:r>
          </w:p>
        </w:tc>
        <w:tc>
          <w:tcPr>
            <w:tcW w:w="3366"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bottom"/>
            <w:hideMark/>
          </w:tcPr>
          <w:p w14:paraId="7A01585B" w14:textId="77777777" w:rsidR="000B2E4E" w:rsidRPr="00773F1C" w:rsidRDefault="000B2E4E" w:rsidP="008A322D">
            <w:pPr>
              <w:widowControl w:val="0"/>
              <w:spacing w:after="0" w:line="240" w:lineRule="auto"/>
              <w:jc w:val="center"/>
              <w:rPr>
                <w:rFonts w:ascii="Times New Roman" w:eastAsia="Times New Roman" w:hAnsi="Times New Roman" w:cs="Times New Roman"/>
                <w:sz w:val="28"/>
                <w:szCs w:val="28"/>
                <w:lang w:val="uk-UA"/>
              </w:rPr>
            </w:pPr>
            <w:r w:rsidRPr="00773F1C">
              <w:rPr>
                <w:rFonts w:ascii="Times New Roman" w:eastAsia="Times New Roman" w:hAnsi="Times New Roman" w:cs="Times New Roman"/>
                <w:sz w:val="28"/>
                <w:szCs w:val="28"/>
                <w:lang w:val="uk-UA"/>
              </w:rPr>
              <w:t>1,163</w:t>
            </w:r>
          </w:p>
        </w:tc>
      </w:tr>
      <w:tr w:rsidR="000B2E4E" w:rsidRPr="00773F1C" w14:paraId="5EC90C49" w14:textId="77777777" w:rsidTr="000B2E4E">
        <w:trPr>
          <w:trHeight w:val="301"/>
          <w:jc w:val="center"/>
        </w:trPr>
        <w:tc>
          <w:tcPr>
            <w:tcW w:w="5524" w:type="dxa"/>
            <w:tcBorders>
              <w:top w:val="single" w:sz="6" w:space="0" w:color="CCCCCC"/>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bottom"/>
            <w:hideMark/>
          </w:tcPr>
          <w:p w14:paraId="595826F2" w14:textId="77777777" w:rsidR="000B2E4E" w:rsidRPr="00773F1C" w:rsidRDefault="000B2E4E" w:rsidP="008A322D">
            <w:pPr>
              <w:widowControl w:val="0"/>
              <w:spacing w:after="0" w:line="240" w:lineRule="auto"/>
              <w:rPr>
                <w:rFonts w:ascii="Times New Roman" w:eastAsia="Times New Roman" w:hAnsi="Times New Roman" w:cs="Times New Roman"/>
                <w:sz w:val="28"/>
                <w:szCs w:val="28"/>
                <w:lang w:val="uk-UA"/>
              </w:rPr>
            </w:pPr>
            <w:r w:rsidRPr="00773F1C">
              <w:rPr>
                <w:rFonts w:ascii="Times New Roman" w:eastAsia="Times New Roman" w:hAnsi="Times New Roman" w:cs="Times New Roman"/>
                <w:sz w:val="28"/>
                <w:szCs w:val="28"/>
                <w:lang w:val="uk-UA"/>
              </w:rPr>
              <w:t>1 МВт·год електроенергії</w:t>
            </w:r>
          </w:p>
        </w:tc>
        <w:tc>
          <w:tcPr>
            <w:tcW w:w="3366"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bottom"/>
            <w:hideMark/>
          </w:tcPr>
          <w:p w14:paraId="25DB07DA" w14:textId="77777777" w:rsidR="000B2E4E" w:rsidRPr="00773F1C" w:rsidRDefault="000B2E4E" w:rsidP="008A322D">
            <w:pPr>
              <w:widowControl w:val="0"/>
              <w:spacing w:after="0" w:line="240" w:lineRule="auto"/>
              <w:jc w:val="center"/>
              <w:rPr>
                <w:rFonts w:ascii="Times New Roman" w:eastAsia="Times New Roman" w:hAnsi="Times New Roman" w:cs="Times New Roman"/>
                <w:sz w:val="28"/>
                <w:szCs w:val="28"/>
                <w:lang w:val="uk-UA"/>
              </w:rPr>
            </w:pPr>
            <w:r w:rsidRPr="00773F1C">
              <w:rPr>
                <w:rFonts w:ascii="Times New Roman" w:eastAsia="Times New Roman" w:hAnsi="Times New Roman" w:cs="Times New Roman"/>
                <w:sz w:val="28"/>
                <w:szCs w:val="28"/>
                <w:lang w:val="uk-UA"/>
              </w:rPr>
              <w:t>1,000</w:t>
            </w:r>
          </w:p>
        </w:tc>
      </w:tr>
      <w:tr w:rsidR="000B2E4E" w:rsidRPr="00773F1C" w14:paraId="4324E9A3" w14:textId="77777777" w:rsidTr="000B2E4E">
        <w:trPr>
          <w:trHeight w:val="301"/>
          <w:jc w:val="center"/>
        </w:trPr>
        <w:tc>
          <w:tcPr>
            <w:tcW w:w="5524" w:type="dxa"/>
            <w:tcBorders>
              <w:top w:val="single" w:sz="6" w:space="0" w:color="CCCCCC"/>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bottom"/>
            <w:hideMark/>
          </w:tcPr>
          <w:p w14:paraId="61E94168" w14:textId="77777777" w:rsidR="000B2E4E" w:rsidRPr="00773F1C" w:rsidRDefault="000B2E4E" w:rsidP="008A322D">
            <w:pPr>
              <w:widowControl w:val="0"/>
              <w:spacing w:after="0" w:line="240" w:lineRule="auto"/>
              <w:rPr>
                <w:rFonts w:ascii="Times New Roman" w:eastAsia="Times New Roman" w:hAnsi="Times New Roman" w:cs="Times New Roman"/>
                <w:sz w:val="28"/>
                <w:szCs w:val="28"/>
                <w:lang w:val="uk-UA"/>
              </w:rPr>
            </w:pPr>
            <w:r w:rsidRPr="00773F1C">
              <w:rPr>
                <w:rFonts w:ascii="Times New Roman" w:eastAsia="Times New Roman" w:hAnsi="Times New Roman" w:cs="Times New Roman"/>
                <w:sz w:val="28"/>
                <w:szCs w:val="28"/>
                <w:lang w:val="uk-UA"/>
              </w:rPr>
              <w:t>1 тис.м</w:t>
            </w:r>
            <w:r w:rsidRPr="00773F1C">
              <w:rPr>
                <w:rFonts w:ascii="Times New Roman" w:eastAsia="Times New Roman" w:hAnsi="Times New Roman" w:cs="Times New Roman"/>
                <w:sz w:val="28"/>
                <w:szCs w:val="28"/>
                <w:vertAlign w:val="superscript"/>
                <w:lang w:val="uk-UA"/>
              </w:rPr>
              <w:t>3</w:t>
            </w:r>
            <w:r w:rsidRPr="00773F1C">
              <w:rPr>
                <w:rFonts w:ascii="Times New Roman" w:eastAsia="Times New Roman" w:hAnsi="Times New Roman" w:cs="Times New Roman"/>
                <w:sz w:val="28"/>
                <w:szCs w:val="28"/>
                <w:lang w:val="uk-UA"/>
              </w:rPr>
              <w:t xml:space="preserve"> природного газу</w:t>
            </w:r>
          </w:p>
        </w:tc>
        <w:tc>
          <w:tcPr>
            <w:tcW w:w="3366"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bottom"/>
            <w:hideMark/>
          </w:tcPr>
          <w:p w14:paraId="4C7F1A68" w14:textId="77777777" w:rsidR="000B2E4E" w:rsidRPr="00773F1C" w:rsidRDefault="000B2E4E" w:rsidP="008A322D">
            <w:pPr>
              <w:widowControl w:val="0"/>
              <w:spacing w:after="0" w:line="240" w:lineRule="auto"/>
              <w:jc w:val="center"/>
              <w:rPr>
                <w:rFonts w:ascii="Times New Roman" w:eastAsia="Times New Roman" w:hAnsi="Times New Roman" w:cs="Times New Roman"/>
                <w:sz w:val="28"/>
                <w:szCs w:val="28"/>
                <w:lang w:val="uk-UA"/>
              </w:rPr>
            </w:pPr>
            <w:r w:rsidRPr="00773F1C">
              <w:rPr>
                <w:rFonts w:ascii="Times New Roman" w:eastAsia="Times New Roman" w:hAnsi="Times New Roman" w:cs="Times New Roman"/>
                <w:sz w:val="28"/>
                <w:szCs w:val="28"/>
                <w:lang w:val="uk-UA"/>
              </w:rPr>
              <w:t>9,390</w:t>
            </w:r>
          </w:p>
        </w:tc>
      </w:tr>
      <w:tr w:rsidR="000B2E4E" w:rsidRPr="00773F1C" w14:paraId="411C6167" w14:textId="77777777" w:rsidTr="000B2E4E">
        <w:trPr>
          <w:trHeight w:val="301"/>
          <w:jc w:val="center"/>
        </w:trPr>
        <w:tc>
          <w:tcPr>
            <w:tcW w:w="5524" w:type="dxa"/>
            <w:tcBorders>
              <w:top w:val="single" w:sz="6" w:space="0" w:color="CCCCCC"/>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bottom"/>
            <w:hideMark/>
          </w:tcPr>
          <w:p w14:paraId="7A23F498" w14:textId="77777777" w:rsidR="000B2E4E" w:rsidRPr="00773F1C" w:rsidRDefault="000B2E4E" w:rsidP="008A322D">
            <w:pPr>
              <w:widowControl w:val="0"/>
              <w:spacing w:after="0" w:line="240" w:lineRule="auto"/>
              <w:rPr>
                <w:rFonts w:ascii="Times New Roman" w:eastAsia="Times New Roman" w:hAnsi="Times New Roman" w:cs="Times New Roman"/>
                <w:sz w:val="28"/>
                <w:szCs w:val="28"/>
                <w:lang w:val="uk-UA"/>
              </w:rPr>
            </w:pPr>
            <w:r w:rsidRPr="00773F1C">
              <w:rPr>
                <w:rFonts w:ascii="Times New Roman" w:eastAsia="Times New Roman" w:hAnsi="Times New Roman" w:cs="Times New Roman"/>
                <w:sz w:val="28"/>
                <w:szCs w:val="28"/>
                <w:lang w:val="uk-UA"/>
              </w:rPr>
              <w:t>1 тонна вугілля</w:t>
            </w:r>
          </w:p>
        </w:tc>
        <w:tc>
          <w:tcPr>
            <w:tcW w:w="3366"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bottom"/>
            <w:hideMark/>
          </w:tcPr>
          <w:p w14:paraId="506B5804" w14:textId="77777777" w:rsidR="000B2E4E" w:rsidRPr="00773F1C" w:rsidRDefault="000B2E4E" w:rsidP="008A322D">
            <w:pPr>
              <w:widowControl w:val="0"/>
              <w:spacing w:after="0" w:line="240" w:lineRule="auto"/>
              <w:jc w:val="center"/>
              <w:rPr>
                <w:rFonts w:ascii="Times New Roman" w:eastAsia="Times New Roman" w:hAnsi="Times New Roman" w:cs="Times New Roman"/>
                <w:sz w:val="28"/>
                <w:szCs w:val="28"/>
                <w:lang w:val="uk-UA"/>
              </w:rPr>
            </w:pPr>
            <w:r w:rsidRPr="00773F1C">
              <w:rPr>
                <w:rFonts w:ascii="Times New Roman" w:eastAsia="Times New Roman" w:hAnsi="Times New Roman" w:cs="Times New Roman"/>
                <w:sz w:val="28"/>
                <w:szCs w:val="28"/>
                <w:lang w:val="uk-UA"/>
              </w:rPr>
              <w:t>7,200</w:t>
            </w:r>
          </w:p>
        </w:tc>
      </w:tr>
      <w:tr w:rsidR="000B2E4E" w:rsidRPr="00773F1C" w14:paraId="0F059161" w14:textId="77777777" w:rsidTr="000B2E4E">
        <w:trPr>
          <w:trHeight w:val="301"/>
          <w:jc w:val="center"/>
        </w:trPr>
        <w:tc>
          <w:tcPr>
            <w:tcW w:w="5524" w:type="dxa"/>
            <w:tcBorders>
              <w:top w:val="single" w:sz="6" w:space="0" w:color="CCCCCC"/>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bottom"/>
            <w:hideMark/>
          </w:tcPr>
          <w:p w14:paraId="78D17EFC" w14:textId="77777777" w:rsidR="000B2E4E" w:rsidRPr="00773F1C" w:rsidRDefault="000B2E4E" w:rsidP="008A322D">
            <w:pPr>
              <w:widowControl w:val="0"/>
              <w:spacing w:after="0" w:line="240" w:lineRule="auto"/>
              <w:rPr>
                <w:rFonts w:ascii="Times New Roman" w:eastAsia="Times New Roman" w:hAnsi="Times New Roman" w:cs="Times New Roman"/>
                <w:sz w:val="28"/>
                <w:szCs w:val="28"/>
                <w:lang w:val="uk-UA"/>
              </w:rPr>
            </w:pPr>
            <w:r w:rsidRPr="00773F1C">
              <w:rPr>
                <w:rFonts w:ascii="Times New Roman" w:eastAsia="Times New Roman" w:hAnsi="Times New Roman" w:cs="Times New Roman"/>
                <w:sz w:val="28"/>
                <w:szCs w:val="28"/>
                <w:lang w:val="uk-UA"/>
              </w:rPr>
              <w:t>1 тонна мазуту</w:t>
            </w:r>
          </w:p>
        </w:tc>
        <w:tc>
          <w:tcPr>
            <w:tcW w:w="3366"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bottom"/>
            <w:hideMark/>
          </w:tcPr>
          <w:p w14:paraId="18019032" w14:textId="77777777" w:rsidR="000B2E4E" w:rsidRPr="00773F1C" w:rsidRDefault="000B2E4E" w:rsidP="008A322D">
            <w:pPr>
              <w:widowControl w:val="0"/>
              <w:spacing w:after="0" w:line="240" w:lineRule="auto"/>
              <w:jc w:val="center"/>
              <w:rPr>
                <w:rFonts w:ascii="Times New Roman" w:eastAsia="Times New Roman" w:hAnsi="Times New Roman" w:cs="Times New Roman"/>
                <w:sz w:val="28"/>
                <w:szCs w:val="28"/>
                <w:lang w:val="uk-UA"/>
              </w:rPr>
            </w:pPr>
            <w:r w:rsidRPr="00773F1C">
              <w:rPr>
                <w:rFonts w:ascii="Times New Roman" w:eastAsia="Times New Roman" w:hAnsi="Times New Roman" w:cs="Times New Roman"/>
                <w:sz w:val="28"/>
                <w:szCs w:val="28"/>
                <w:lang w:val="uk-UA"/>
              </w:rPr>
              <w:t>11,200</w:t>
            </w:r>
          </w:p>
        </w:tc>
      </w:tr>
      <w:tr w:rsidR="000B2E4E" w:rsidRPr="00773F1C" w14:paraId="2D56AE63" w14:textId="77777777" w:rsidTr="000B2E4E">
        <w:trPr>
          <w:trHeight w:val="301"/>
          <w:jc w:val="center"/>
        </w:trPr>
        <w:tc>
          <w:tcPr>
            <w:tcW w:w="5524" w:type="dxa"/>
            <w:tcBorders>
              <w:top w:val="single" w:sz="6" w:space="0" w:color="CCCCCC"/>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bottom"/>
            <w:hideMark/>
          </w:tcPr>
          <w:p w14:paraId="63A6E717" w14:textId="77777777" w:rsidR="000B2E4E" w:rsidRPr="00773F1C" w:rsidRDefault="000B2E4E" w:rsidP="008A322D">
            <w:pPr>
              <w:widowControl w:val="0"/>
              <w:spacing w:after="0" w:line="240" w:lineRule="auto"/>
              <w:rPr>
                <w:rFonts w:ascii="Times New Roman" w:eastAsia="Times New Roman" w:hAnsi="Times New Roman" w:cs="Times New Roman"/>
                <w:sz w:val="28"/>
                <w:szCs w:val="28"/>
                <w:lang w:val="uk-UA"/>
              </w:rPr>
            </w:pPr>
            <w:r w:rsidRPr="00773F1C">
              <w:rPr>
                <w:rFonts w:ascii="Times New Roman" w:eastAsia="Times New Roman" w:hAnsi="Times New Roman" w:cs="Times New Roman"/>
                <w:sz w:val="28"/>
                <w:szCs w:val="28"/>
                <w:lang w:val="uk-UA"/>
              </w:rPr>
              <w:t>1 тонна бензину</w:t>
            </w:r>
          </w:p>
        </w:tc>
        <w:tc>
          <w:tcPr>
            <w:tcW w:w="3366"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bottom"/>
            <w:hideMark/>
          </w:tcPr>
          <w:p w14:paraId="14FC47AF" w14:textId="77777777" w:rsidR="000B2E4E" w:rsidRPr="00773F1C" w:rsidRDefault="000B2E4E" w:rsidP="008A322D">
            <w:pPr>
              <w:widowControl w:val="0"/>
              <w:spacing w:after="0" w:line="240" w:lineRule="auto"/>
              <w:jc w:val="center"/>
              <w:rPr>
                <w:rFonts w:ascii="Times New Roman" w:eastAsia="Times New Roman" w:hAnsi="Times New Roman" w:cs="Times New Roman"/>
                <w:sz w:val="28"/>
                <w:szCs w:val="28"/>
                <w:lang w:val="uk-UA"/>
              </w:rPr>
            </w:pPr>
            <w:r w:rsidRPr="00773F1C">
              <w:rPr>
                <w:rFonts w:ascii="Times New Roman" w:eastAsia="Times New Roman" w:hAnsi="Times New Roman" w:cs="Times New Roman"/>
                <w:sz w:val="28"/>
                <w:szCs w:val="28"/>
                <w:lang w:val="uk-UA"/>
              </w:rPr>
              <w:t>12,300</w:t>
            </w:r>
          </w:p>
        </w:tc>
      </w:tr>
      <w:tr w:rsidR="000B2E4E" w:rsidRPr="00773F1C" w14:paraId="1DEB91B3" w14:textId="77777777" w:rsidTr="000B2E4E">
        <w:trPr>
          <w:trHeight w:val="301"/>
          <w:jc w:val="center"/>
        </w:trPr>
        <w:tc>
          <w:tcPr>
            <w:tcW w:w="5524" w:type="dxa"/>
            <w:tcBorders>
              <w:top w:val="single" w:sz="6" w:space="0" w:color="CCCCCC"/>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bottom"/>
            <w:hideMark/>
          </w:tcPr>
          <w:p w14:paraId="716CCD13" w14:textId="77777777" w:rsidR="000B2E4E" w:rsidRPr="00773F1C" w:rsidRDefault="000B2E4E" w:rsidP="008A322D">
            <w:pPr>
              <w:widowControl w:val="0"/>
              <w:spacing w:after="0" w:line="240" w:lineRule="auto"/>
              <w:rPr>
                <w:rFonts w:ascii="Times New Roman" w:eastAsia="Times New Roman" w:hAnsi="Times New Roman" w:cs="Times New Roman"/>
                <w:sz w:val="28"/>
                <w:szCs w:val="28"/>
                <w:lang w:val="uk-UA"/>
              </w:rPr>
            </w:pPr>
            <w:r w:rsidRPr="00773F1C">
              <w:rPr>
                <w:rFonts w:ascii="Times New Roman" w:eastAsia="Times New Roman" w:hAnsi="Times New Roman" w:cs="Times New Roman"/>
                <w:sz w:val="28"/>
                <w:szCs w:val="28"/>
                <w:lang w:val="uk-UA"/>
              </w:rPr>
              <w:t>1 тонна дизелю</w:t>
            </w:r>
          </w:p>
        </w:tc>
        <w:tc>
          <w:tcPr>
            <w:tcW w:w="3366"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bottom"/>
            <w:hideMark/>
          </w:tcPr>
          <w:p w14:paraId="76044C2F" w14:textId="77777777" w:rsidR="000B2E4E" w:rsidRPr="00773F1C" w:rsidRDefault="000B2E4E" w:rsidP="008A322D">
            <w:pPr>
              <w:widowControl w:val="0"/>
              <w:spacing w:after="0" w:line="240" w:lineRule="auto"/>
              <w:jc w:val="center"/>
              <w:rPr>
                <w:rFonts w:ascii="Times New Roman" w:eastAsia="Times New Roman" w:hAnsi="Times New Roman" w:cs="Times New Roman"/>
                <w:sz w:val="28"/>
                <w:szCs w:val="28"/>
                <w:lang w:val="uk-UA"/>
              </w:rPr>
            </w:pPr>
            <w:r w:rsidRPr="00773F1C">
              <w:rPr>
                <w:rFonts w:ascii="Times New Roman" w:eastAsia="Times New Roman" w:hAnsi="Times New Roman" w:cs="Times New Roman"/>
                <w:sz w:val="28"/>
                <w:szCs w:val="28"/>
                <w:lang w:val="uk-UA"/>
              </w:rPr>
              <w:t>11,900</w:t>
            </w:r>
          </w:p>
        </w:tc>
      </w:tr>
      <w:tr w:rsidR="000B2E4E" w:rsidRPr="00773F1C" w14:paraId="726827A1" w14:textId="77777777" w:rsidTr="000B2E4E">
        <w:trPr>
          <w:trHeight w:val="301"/>
          <w:jc w:val="center"/>
        </w:trPr>
        <w:tc>
          <w:tcPr>
            <w:tcW w:w="5524" w:type="dxa"/>
            <w:tcBorders>
              <w:top w:val="single" w:sz="6" w:space="0" w:color="CCCCCC"/>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bottom"/>
            <w:hideMark/>
          </w:tcPr>
          <w:p w14:paraId="714145C8" w14:textId="77777777" w:rsidR="000B2E4E" w:rsidRPr="00773F1C" w:rsidRDefault="000B2E4E" w:rsidP="008A322D">
            <w:pPr>
              <w:widowControl w:val="0"/>
              <w:spacing w:after="0" w:line="240" w:lineRule="auto"/>
              <w:rPr>
                <w:rFonts w:ascii="Times New Roman" w:eastAsia="Times New Roman" w:hAnsi="Times New Roman" w:cs="Times New Roman"/>
                <w:sz w:val="28"/>
                <w:szCs w:val="28"/>
                <w:lang w:val="uk-UA"/>
              </w:rPr>
            </w:pPr>
            <w:r w:rsidRPr="00773F1C">
              <w:rPr>
                <w:rFonts w:ascii="Times New Roman" w:eastAsia="Times New Roman" w:hAnsi="Times New Roman" w:cs="Times New Roman"/>
                <w:sz w:val="28"/>
                <w:szCs w:val="28"/>
                <w:lang w:val="uk-UA"/>
              </w:rPr>
              <w:t>1 тонна зрідженого газу</w:t>
            </w:r>
          </w:p>
        </w:tc>
        <w:tc>
          <w:tcPr>
            <w:tcW w:w="3366"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bottom"/>
            <w:hideMark/>
          </w:tcPr>
          <w:p w14:paraId="701F0DFA" w14:textId="77777777" w:rsidR="000B2E4E" w:rsidRPr="00773F1C" w:rsidRDefault="000B2E4E" w:rsidP="008A322D">
            <w:pPr>
              <w:widowControl w:val="0"/>
              <w:spacing w:after="0" w:line="240" w:lineRule="auto"/>
              <w:jc w:val="center"/>
              <w:rPr>
                <w:rFonts w:ascii="Times New Roman" w:eastAsia="Times New Roman" w:hAnsi="Times New Roman" w:cs="Times New Roman"/>
                <w:sz w:val="28"/>
                <w:szCs w:val="28"/>
                <w:lang w:val="uk-UA"/>
              </w:rPr>
            </w:pPr>
            <w:r w:rsidRPr="00773F1C">
              <w:rPr>
                <w:rFonts w:ascii="Times New Roman" w:eastAsia="Times New Roman" w:hAnsi="Times New Roman" w:cs="Times New Roman"/>
                <w:sz w:val="28"/>
                <w:szCs w:val="28"/>
                <w:lang w:val="uk-UA"/>
              </w:rPr>
              <w:t>13,100</w:t>
            </w:r>
          </w:p>
        </w:tc>
      </w:tr>
      <w:tr w:rsidR="000B2E4E" w:rsidRPr="00773F1C" w14:paraId="51930EC5" w14:textId="77777777" w:rsidTr="000B2E4E">
        <w:trPr>
          <w:trHeight w:val="301"/>
          <w:jc w:val="center"/>
        </w:trPr>
        <w:tc>
          <w:tcPr>
            <w:tcW w:w="5524" w:type="dxa"/>
            <w:tcBorders>
              <w:top w:val="single" w:sz="6" w:space="0" w:color="CCCCCC"/>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bottom"/>
            <w:hideMark/>
          </w:tcPr>
          <w:p w14:paraId="20C5366A" w14:textId="77777777" w:rsidR="000B2E4E" w:rsidRPr="00773F1C" w:rsidRDefault="000B2E4E" w:rsidP="008A322D">
            <w:pPr>
              <w:widowControl w:val="0"/>
              <w:spacing w:after="0" w:line="240" w:lineRule="auto"/>
              <w:rPr>
                <w:rFonts w:ascii="Times New Roman" w:eastAsia="Times New Roman" w:hAnsi="Times New Roman" w:cs="Times New Roman"/>
                <w:sz w:val="28"/>
                <w:szCs w:val="28"/>
                <w:lang w:val="uk-UA"/>
              </w:rPr>
            </w:pPr>
            <w:r w:rsidRPr="00773F1C">
              <w:rPr>
                <w:rFonts w:ascii="Times New Roman" w:eastAsia="Times New Roman" w:hAnsi="Times New Roman" w:cs="Times New Roman"/>
                <w:sz w:val="28"/>
                <w:szCs w:val="28"/>
                <w:lang w:val="uk-UA"/>
              </w:rPr>
              <w:t>1 тонна біопалива</w:t>
            </w:r>
          </w:p>
        </w:tc>
        <w:tc>
          <w:tcPr>
            <w:tcW w:w="3366"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bottom"/>
            <w:hideMark/>
          </w:tcPr>
          <w:p w14:paraId="48C53BC7" w14:textId="77777777" w:rsidR="000B2E4E" w:rsidRPr="00773F1C" w:rsidRDefault="000B2E4E" w:rsidP="008A322D">
            <w:pPr>
              <w:widowControl w:val="0"/>
              <w:spacing w:after="0" w:line="240" w:lineRule="auto"/>
              <w:jc w:val="center"/>
              <w:rPr>
                <w:rFonts w:ascii="Times New Roman" w:eastAsia="Times New Roman" w:hAnsi="Times New Roman" w:cs="Times New Roman"/>
                <w:sz w:val="28"/>
                <w:szCs w:val="28"/>
                <w:lang w:val="uk-UA"/>
              </w:rPr>
            </w:pPr>
            <w:r w:rsidRPr="00773F1C">
              <w:rPr>
                <w:rFonts w:ascii="Times New Roman" w:eastAsia="Times New Roman" w:hAnsi="Times New Roman" w:cs="Times New Roman"/>
                <w:sz w:val="28"/>
                <w:szCs w:val="28"/>
                <w:lang w:val="uk-UA"/>
              </w:rPr>
              <w:t>4,582</w:t>
            </w:r>
          </w:p>
        </w:tc>
      </w:tr>
    </w:tbl>
    <w:p w14:paraId="03EEB5B3" w14:textId="77777777" w:rsidR="00D921A0" w:rsidRPr="00D921A0" w:rsidRDefault="00D921A0" w:rsidP="008A322D">
      <w:pPr>
        <w:spacing w:line="240" w:lineRule="auto"/>
        <w:jc w:val="center"/>
        <w:rPr>
          <w:rFonts w:ascii="Times New Roman" w:hAnsi="Times New Roman" w:cs="Times New Roman"/>
          <w:b/>
          <w:bCs/>
          <w:sz w:val="4"/>
          <w:szCs w:val="4"/>
          <w:lang w:val="uk-UA"/>
        </w:rPr>
      </w:pPr>
    </w:p>
    <w:p w14:paraId="3F320AE4" w14:textId="1F864B3A" w:rsidR="008E1562" w:rsidRPr="00D921A0" w:rsidRDefault="006874E3" w:rsidP="00D921A0">
      <w:pPr>
        <w:pStyle w:val="affff5"/>
        <w:jc w:val="center"/>
        <w:rPr>
          <w:rFonts w:ascii="Times New Roman" w:hAnsi="Times New Roman" w:cs="Times New Roman"/>
          <w:b/>
          <w:sz w:val="28"/>
          <w:szCs w:val="28"/>
          <w:lang w:val="uk-UA"/>
        </w:rPr>
      </w:pPr>
      <w:r w:rsidRPr="00D921A0">
        <w:rPr>
          <w:rFonts w:ascii="Times New Roman" w:hAnsi="Times New Roman" w:cs="Times New Roman"/>
          <w:b/>
          <w:sz w:val="28"/>
          <w:szCs w:val="28"/>
          <w:lang w:val="uk-UA"/>
        </w:rPr>
        <w:t>ЗАГАЛЬНЕ СПОЖИВАННЯ ЕНЕРГІЇ</w:t>
      </w:r>
    </w:p>
    <w:p w14:paraId="368AB884" w14:textId="3ED5564D" w:rsidR="006874E3" w:rsidRDefault="00757EDA" w:rsidP="00D921A0">
      <w:pPr>
        <w:pStyle w:val="affff5"/>
        <w:jc w:val="center"/>
        <w:rPr>
          <w:rFonts w:ascii="Times New Roman" w:hAnsi="Times New Roman" w:cs="Times New Roman"/>
          <w:b/>
          <w:sz w:val="28"/>
          <w:szCs w:val="28"/>
          <w:lang w:val="uk-UA"/>
        </w:rPr>
      </w:pPr>
      <w:r>
        <w:rPr>
          <w:rFonts w:ascii="Times New Roman" w:hAnsi="Times New Roman" w:cs="Times New Roman"/>
          <w:b/>
          <w:sz w:val="28"/>
          <w:szCs w:val="28"/>
          <w:lang w:val="uk-UA"/>
        </w:rPr>
        <w:t xml:space="preserve">бюджетними установами </w:t>
      </w:r>
      <w:r w:rsidR="000A59E5">
        <w:rPr>
          <w:rFonts w:ascii="Times New Roman" w:hAnsi="Times New Roman" w:cs="Times New Roman"/>
          <w:b/>
          <w:sz w:val="28"/>
          <w:szCs w:val="28"/>
          <w:lang w:val="uk-UA"/>
        </w:rPr>
        <w:t xml:space="preserve">Верхньодніпровської міської територіальної </w:t>
      </w:r>
      <w:r w:rsidR="000A59E5" w:rsidRPr="00D921A0">
        <w:rPr>
          <w:rFonts w:ascii="Times New Roman" w:hAnsi="Times New Roman" w:cs="Times New Roman"/>
          <w:b/>
          <w:sz w:val="28"/>
          <w:szCs w:val="28"/>
          <w:lang w:val="uk-UA"/>
        </w:rPr>
        <w:t xml:space="preserve">громади </w:t>
      </w:r>
      <w:r w:rsidR="006874E3" w:rsidRPr="00D921A0">
        <w:rPr>
          <w:rFonts w:ascii="Times New Roman" w:hAnsi="Times New Roman" w:cs="Times New Roman"/>
          <w:b/>
          <w:sz w:val="28"/>
          <w:szCs w:val="28"/>
          <w:lang w:val="uk-UA"/>
        </w:rPr>
        <w:t>(МВт*год)  за 202</w:t>
      </w:r>
      <w:r w:rsidR="00C74CEB">
        <w:rPr>
          <w:rFonts w:ascii="Times New Roman" w:hAnsi="Times New Roman" w:cs="Times New Roman"/>
          <w:b/>
          <w:sz w:val="28"/>
          <w:szCs w:val="28"/>
          <w:lang w:val="uk-UA"/>
        </w:rPr>
        <w:t>4</w:t>
      </w:r>
      <w:r w:rsidR="006874E3" w:rsidRPr="00D921A0">
        <w:rPr>
          <w:rFonts w:ascii="Times New Roman" w:hAnsi="Times New Roman" w:cs="Times New Roman"/>
          <w:b/>
          <w:sz w:val="28"/>
          <w:szCs w:val="28"/>
          <w:lang w:val="uk-UA"/>
        </w:rPr>
        <w:t xml:space="preserve"> р.</w:t>
      </w:r>
    </w:p>
    <w:p w14:paraId="7E00BCDE" w14:textId="77777777" w:rsidR="00D921A0" w:rsidRPr="00D921A0" w:rsidRDefault="00D921A0" w:rsidP="00D921A0">
      <w:pPr>
        <w:pStyle w:val="affff5"/>
        <w:jc w:val="center"/>
        <w:rPr>
          <w:rFonts w:ascii="Times New Roman" w:hAnsi="Times New Roman" w:cs="Times New Roman"/>
          <w:b/>
          <w:sz w:val="28"/>
          <w:szCs w:val="28"/>
          <w:lang w:val="uk-UA"/>
        </w:rPr>
      </w:pPr>
    </w:p>
    <w:tbl>
      <w:tblPr>
        <w:tblW w:w="10634" w:type="dxa"/>
        <w:tblInd w:w="-4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ayout w:type="fixed"/>
        <w:tblLook w:val="00A0" w:firstRow="1" w:lastRow="0" w:firstColumn="1" w:lastColumn="0" w:noHBand="0" w:noVBand="0"/>
      </w:tblPr>
      <w:tblGrid>
        <w:gridCol w:w="3233"/>
        <w:gridCol w:w="2296"/>
        <w:gridCol w:w="2127"/>
        <w:gridCol w:w="1844"/>
        <w:gridCol w:w="1134"/>
      </w:tblGrid>
      <w:tr w:rsidR="00DE4573" w:rsidRPr="008E1562" w14:paraId="1D408DA2" w14:textId="77777777" w:rsidTr="00EC59BE">
        <w:trPr>
          <w:cantSplit/>
          <w:trHeight w:val="692"/>
        </w:trPr>
        <w:tc>
          <w:tcPr>
            <w:tcW w:w="3233" w:type="dxa"/>
            <w:shd w:val="clear" w:color="auto" w:fill="auto"/>
            <w:vAlign w:val="center"/>
          </w:tcPr>
          <w:p w14:paraId="37E48B18" w14:textId="77777777" w:rsidR="00DE4573" w:rsidRPr="008E1562" w:rsidRDefault="00DE4573" w:rsidP="006C6165">
            <w:pPr>
              <w:spacing w:after="0" w:line="240" w:lineRule="auto"/>
              <w:jc w:val="center"/>
              <w:rPr>
                <w:rFonts w:ascii="Times New Roman" w:hAnsi="Times New Roman" w:cs="Times New Roman"/>
                <w:b/>
                <w:bCs/>
                <w:sz w:val="28"/>
                <w:szCs w:val="28"/>
                <w:lang w:val="uk-UA"/>
              </w:rPr>
            </w:pPr>
            <w:r w:rsidRPr="008E1562">
              <w:rPr>
                <w:rFonts w:ascii="Times New Roman" w:hAnsi="Times New Roman" w:cs="Times New Roman"/>
                <w:b/>
                <w:bCs/>
                <w:sz w:val="28"/>
                <w:szCs w:val="28"/>
                <w:lang w:val="uk-UA"/>
              </w:rPr>
              <w:t>Сектор</w:t>
            </w:r>
          </w:p>
        </w:tc>
        <w:tc>
          <w:tcPr>
            <w:tcW w:w="2296" w:type="dxa"/>
            <w:shd w:val="clear" w:color="auto" w:fill="auto"/>
            <w:vAlign w:val="center"/>
          </w:tcPr>
          <w:p w14:paraId="55B8DBD4" w14:textId="77777777" w:rsidR="00DE4573" w:rsidRPr="008E1562" w:rsidRDefault="00DE4573" w:rsidP="006C6165">
            <w:pPr>
              <w:spacing w:after="0" w:line="240" w:lineRule="auto"/>
              <w:jc w:val="center"/>
              <w:rPr>
                <w:rFonts w:ascii="Times New Roman" w:hAnsi="Times New Roman" w:cs="Times New Roman"/>
                <w:b/>
                <w:bCs/>
                <w:sz w:val="28"/>
                <w:szCs w:val="28"/>
                <w:lang w:val="uk-UA"/>
              </w:rPr>
            </w:pPr>
            <w:r w:rsidRPr="008E1562">
              <w:rPr>
                <w:rFonts w:ascii="Times New Roman" w:hAnsi="Times New Roman" w:cs="Times New Roman"/>
                <w:b/>
                <w:bCs/>
                <w:sz w:val="28"/>
                <w:szCs w:val="28"/>
                <w:lang w:val="uk-UA"/>
              </w:rPr>
              <w:t>Електроенергія</w:t>
            </w:r>
          </w:p>
        </w:tc>
        <w:tc>
          <w:tcPr>
            <w:tcW w:w="2127" w:type="dxa"/>
            <w:shd w:val="clear" w:color="auto" w:fill="auto"/>
            <w:vAlign w:val="center"/>
          </w:tcPr>
          <w:p w14:paraId="474DD4DC" w14:textId="77777777" w:rsidR="00DE4573" w:rsidRPr="008E1562" w:rsidRDefault="00DE4573" w:rsidP="006C6165">
            <w:pPr>
              <w:spacing w:after="0" w:line="240" w:lineRule="auto"/>
              <w:jc w:val="center"/>
              <w:rPr>
                <w:rFonts w:ascii="Times New Roman" w:hAnsi="Times New Roman" w:cs="Times New Roman"/>
                <w:b/>
                <w:bCs/>
                <w:sz w:val="28"/>
                <w:szCs w:val="28"/>
                <w:lang w:val="uk-UA"/>
              </w:rPr>
            </w:pPr>
            <w:r w:rsidRPr="008E1562">
              <w:rPr>
                <w:rFonts w:ascii="Times New Roman" w:hAnsi="Times New Roman" w:cs="Times New Roman"/>
                <w:b/>
                <w:bCs/>
                <w:sz w:val="28"/>
                <w:szCs w:val="28"/>
                <w:lang w:val="uk-UA"/>
              </w:rPr>
              <w:t>Природний газ</w:t>
            </w:r>
          </w:p>
        </w:tc>
        <w:tc>
          <w:tcPr>
            <w:tcW w:w="1844" w:type="dxa"/>
            <w:shd w:val="clear" w:color="auto" w:fill="auto"/>
            <w:vAlign w:val="center"/>
          </w:tcPr>
          <w:p w14:paraId="0FEBD098" w14:textId="4050A893" w:rsidR="00DE4573" w:rsidRPr="008E1562" w:rsidRDefault="00DE4573" w:rsidP="006C6165">
            <w:pPr>
              <w:spacing w:after="0" w:line="240" w:lineRule="auto"/>
              <w:jc w:val="center"/>
              <w:rPr>
                <w:rFonts w:ascii="Times New Roman" w:hAnsi="Times New Roman" w:cs="Times New Roman"/>
                <w:b/>
                <w:bCs/>
                <w:sz w:val="28"/>
                <w:szCs w:val="28"/>
                <w:lang w:val="uk-UA"/>
              </w:rPr>
            </w:pPr>
            <w:r>
              <w:rPr>
                <w:rFonts w:ascii="Times New Roman" w:hAnsi="Times New Roman" w:cs="Times New Roman"/>
                <w:b/>
                <w:bCs/>
                <w:sz w:val="28"/>
                <w:szCs w:val="28"/>
                <w:lang w:val="uk-UA"/>
              </w:rPr>
              <w:t>Теплова енергія</w:t>
            </w:r>
          </w:p>
        </w:tc>
        <w:tc>
          <w:tcPr>
            <w:tcW w:w="1134" w:type="dxa"/>
            <w:shd w:val="clear" w:color="auto" w:fill="auto"/>
            <w:vAlign w:val="center"/>
          </w:tcPr>
          <w:p w14:paraId="15A605FE" w14:textId="77777777" w:rsidR="00DE4573" w:rsidRPr="008E1562" w:rsidRDefault="00DE4573" w:rsidP="006C6165">
            <w:pPr>
              <w:spacing w:after="0" w:line="240" w:lineRule="auto"/>
              <w:jc w:val="center"/>
              <w:rPr>
                <w:rFonts w:ascii="Times New Roman" w:hAnsi="Times New Roman" w:cs="Times New Roman"/>
                <w:b/>
                <w:bCs/>
                <w:sz w:val="28"/>
                <w:szCs w:val="28"/>
                <w:lang w:val="uk-UA"/>
              </w:rPr>
            </w:pPr>
            <w:r w:rsidRPr="008E1562">
              <w:rPr>
                <w:rFonts w:ascii="Times New Roman" w:hAnsi="Times New Roman" w:cs="Times New Roman"/>
                <w:b/>
                <w:bCs/>
                <w:sz w:val="28"/>
                <w:szCs w:val="28"/>
                <w:lang w:val="uk-UA"/>
              </w:rPr>
              <w:t>Всього</w:t>
            </w:r>
          </w:p>
        </w:tc>
      </w:tr>
      <w:tr w:rsidR="00757EDA" w:rsidRPr="008E1562" w14:paraId="6A457D8C" w14:textId="77777777" w:rsidTr="006C6165">
        <w:trPr>
          <w:trHeight w:val="620"/>
        </w:trPr>
        <w:tc>
          <w:tcPr>
            <w:tcW w:w="3233" w:type="dxa"/>
            <w:shd w:val="clear" w:color="auto" w:fill="FFFFFF" w:themeFill="background1"/>
            <w:vAlign w:val="center"/>
          </w:tcPr>
          <w:p w14:paraId="00371366" w14:textId="76E60ECB" w:rsidR="00757EDA" w:rsidRPr="008E1562" w:rsidRDefault="00757EDA" w:rsidP="00757EDA">
            <w:pPr>
              <w:pStyle w:val="2fb"/>
              <w:rPr>
                <w:sz w:val="28"/>
                <w:szCs w:val="28"/>
                <w:lang w:val="uk-UA"/>
              </w:rPr>
            </w:pPr>
            <w:r>
              <w:rPr>
                <w:sz w:val="28"/>
                <w:szCs w:val="28"/>
                <w:lang w:val="uk-UA"/>
              </w:rPr>
              <w:t>Загальноосвітні школи</w:t>
            </w:r>
          </w:p>
        </w:tc>
        <w:tc>
          <w:tcPr>
            <w:tcW w:w="2296" w:type="dxa"/>
            <w:shd w:val="clear" w:color="auto" w:fill="FFFFFF" w:themeFill="background1"/>
            <w:vAlign w:val="center"/>
          </w:tcPr>
          <w:p w14:paraId="5BEFD6A4" w14:textId="35DD51F2" w:rsidR="00757EDA" w:rsidRPr="006C6165" w:rsidRDefault="00757EDA" w:rsidP="00757EDA">
            <w:pPr>
              <w:spacing w:after="0" w:line="240" w:lineRule="auto"/>
              <w:jc w:val="center"/>
              <w:rPr>
                <w:rFonts w:ascii="Times New Roman" w:hAnsi="Times New Roman" w:cs="Times New Roman"/>
                <w:sz w:val="24"/>
                <w:szCs w:val="24"/>
                <w:lang w:val="uk-UA"/>
              </w:rPr>
            </w:pPr>
            <w:r w:rsidRPr="006C6165">
              <w:rPr>
                <w:rFonts w:ascii="Times New Roman" w:hAnsi="Times New Roman" w:cs="Times New Roman"/>
                <w:color w:val="212832"/>
                <w:sz w:val="24"/>
                <w:szCs w:val="24"/>
                <w:lang w:val="uk-UA"/>
              </w:rPr>
              <w:t>386</w:t>
            </w:r>
            <w:r w:rsidR="00BA0290">
              <w:rPr>
                <w:rFonts w:ascii="Times New Roman" w:hAnsi="Times New Roman" w:cs="Times New Roman"/>
                <w:color w:val="212832"/>
                <w:sz w:val="24"/>
                <w:szCs w:val="24"/>
                <w:lang w:val="uk-UA"/>
              </w:rPr>
              <w:t>,</w:t>
            </w:r>
            <w:r w:rsidRPr="006C6165">
              <w:rPr>
                <w:rFonts w:ascii="Times New Roman" w:hAnsi="Times New Roman" w:cs="Times New Roman"/>
                <w:color w:val="212832"/>
                <w:sz w:val="24"/>
                <w:szCs w:val="24"/>
                <w:lang w:val="uk-UA"/>
              </w:rPr>
              <w:t>973</w:t>
            </w:r>
          </w:p>
        </w:tc>
        <w:tc>
          <w:tcPr>
            <w:tcW w:w="2127" w:type="dxa"/>
            <w:shd w:val="clear" w:color="auto" w:fill="FFFFFF" w:themeFill="background1"/>
            <w:vAlign w:val="center"/>
          </w:tcPr>
          <w:p w14:paraId="735283D8" w14:textId="63F80A42" w:rsidR="00757EDA" w:rsidRPr="006C6165" w:rsidRDefault="00757EDA" w:rsidP="00757EDA">
            <w:pPr>
              <w:spacing w:after="0" w:line="240" w:lineRule="auto"/>
              <w:jc w:val="center"/>
              <w:rPr>
                <w:rFonts w:ascii="Times New Roman" w:hAnsi="Times New Roman" w:cs="Times New Roman"/>
                <w:sz w:val="24"/>
                <w:szCs w:val="24"/>
                <w:lang w:val="uk-UA"/>
              </w:rPr>
            </w:pPr>
            <w:r w:rsidRPr="006C6165">
              <w:rPr>
                <w:rFonts w:ascii="Times New Roman" w:hAnsi="Times New Roman" w:cs="Times New Roman"/>
                <w:color w:val="000000"/>
                <w:sz w:val="24"/>
                <w:szCs w:val="24"/>
              </w:rPr>
              <w:t>1638</w:t>
            </w:r>
            <w:r w:rsidR="00BA0290">
              <w:rPr>
                <w:rFonts w:ascii="Times New Roman" w:hAnsi="Times New Roman" w:cs="Times New Roman"/>
                <w:color w:val="000000"/>
                <w:sz w:val="24"/>
                <w:szCs w:val="24"/>
                <w:lang w:val="uk-UA"/>
              </w:rPr>
              <w:t>,</w:t>
            </w:r>
            <w:r w:rsidRPr="006C6165">
              <w:rPr>
                <w:rFonts w:ascii="Times New Roman" w:hAnsi="Times New Roman" w:cs="Times New Roman"/>
                <w:color w:val="000000"/>
                <w:sz w:val="24"/>
                <w:szCs w:val="24"/>
              </w:rPr>
              <w:t>787</w:t>
            </w:r>
          </w:p>
        </w:tc>
        <w:tc>
          <w:tcPr>
            <w:tcW w:w="1844" w:type="dxa"/>
            <w:shd w:val="clear" w:color="auto" w:fill="FFFFFF" w:themeFill="background1"/>
            <w:vAlign w:val="center"/>
          </w:tcPr>
          <w:p w14:paraId="3F98F18D" w14:textId="699558F2" w:rsidR="00757EDA" w:rsidRPr="006C6165" w:rsidRDefault="00757EDA" w:rsidP="00757EDA">
            <w:pPr>
              <w:spacing w:after="0" w:line="240" w:lineRule="auto"/>
              <w:jc w:val="center"/>
              <w:rPr>
                <w:rFonts w:ascii="Times New Roman" w:hAnsi="Times New Roman" w:cs="Times New Roman"/>
                <w:sz w:val="24"/>
                <w:szCs w:val="24"/>
                <w:lang w:val="uk-UA"/>
              </w:rPr>
            </w:pPr>
            <w:r w:rsidRPr="006C6165">
              <w:rPr>
                <w:rFonts w:ascii="Times New Roman" w:hAnsi="Times New Roman" w:cs="Times New Roman"/>
                <w:color w:val="000000"/>
                <w:sz w:val="24"/>
                <w:szCs w:val="24"/>
              </w:rPr>
              <w:t>1595</w:t>
            </w:r>
            <w:r w:rsidR="00BA0290">
              <w:rPr>
                <w:rFonts w:ascii="Times New Roman" w:hAnsi="Times New Roman" w:cs="Times New Roman"/>
                <w:color w:val="000000"/>
                <w:sz w:val="24"/>
                <w:szCs w:val="24"/>
                <w:lang w:val="uk-UA"/>
              </w:rPr>
              <w:t>,</w:t>
            </w:r>
            <w:r w:rsidRPr="006C6165">
              <w:rPr>
                <w:rFonts w:ascii="Times New Roman" w:hAnsi="Times New Roman" w:cs="Times New Roman"/>
                <w:color w:val="000000"/>
                <w:sz w:val="24"/>
                <w:szCs w:val="24"/>
              </w:rPr>
              <w:t>752</w:t>
            </w:r>
          </w:p>
        </w:tc>
        <w:tc>
          <w:tcPr>
            <w:tcW w:w="1134" w:type="dxa"/>
            <w:shd w:val="clear" w:color="auto" w:fill="FFFFFF" w:themeFill="background1"/>
            <w:vAlign w:val="center"/>
          </w:tcPr>
          <w:p w14:paraId="2B515563" w14:textId="16EDFA43" w:rsidR="00757EDA" w:rsidRPr="006C6165" w:rsidRDefault="00757EDA" w:rsidP="00757EDA">
            <w:pPr>
              <w:spacing w:after="0" w:line="240" w:lineRule="auto"/>
              <w:jc w:val="center"/>
              <w:rPr>
                <w:rFonts w:ascii="Times New Roman" w:hAnsi="Times New Roman" w:cs="Times New Roman"/>
                <w:sz w:val="24"/>
                <w:szCs w:val="24"/>
                <w:lang w:val="uk-UA"/>
              </w:rPr>
            </w:pPr>
            <w:r w:rsidRPr="006C6165">
              <w:rPr>
                <w:rFonts w:ascii="Times New Roman" w:hAnsi="Times New Roman" w:cs="Times New Roman"/>
                <w:color w:val="000000"/>
                <w:sz w:val="24"/>
                <w:szCs w:val="24"/>
              </w:rPr>
              <w:t>3621</w:t>
            </w:r>
            <w:r w:rsidR="00BA0290">
              <w:rPr>
                <w:rFonts w:ascii="Times New Roman" w:hAnsi="Times New Roman" w:cs="Times New Roman"/>
                <w:color w:val="000000"/>
                <w:sz w:val="24"/>
                <w:szCs w:val="24"/>
                <w:lang w:val="uk-UA"/>
              </w:rPr>
              <w:t>,</w:t>
            </w:r>
            <w:r w:rsidRPr="006C6165">
              <w:rPr>
                <w:rFonts w:ascii="Times New Roman" w:hAnsi="Times New Roman" w:cs="Times New Roman"/>
                <w:color w:val="000000"/>
                <w:sz w:val="24"/>
                <w:szCs w:val="24"/>
              </w:rPr>
              <w:t>513</w:t>
            </w:r>
          </w:p>
        </w:tc>
      </w:tr>
      <w:tr w:rsidR="00757EDA" w:rsidRPr="008E1562" w14:paraId="7D421112" w14:textId="77777777" w:rsidTr="006C6165">
        <w:trPr>
          <w:trHeight w:val="570"/>
        </w:trPr>
        <w:tc>
          <w:tcPr>
            <w:tcW w:w="3233" w:type="dxa"/>
            <w:shd w:val="clear" w:color="auto" w:fill="FFFFFF" w:themeFill="background1"/>
            <w:vAlign w:val="center"/>
          </w:tcPr>
          <w:p w14:paraId="7D5D06B6" w14:textId="0DDC1AF7" w:rsidR="00757EDA" w:rsidRPr="008E1562" w:rsidRDefault="00757EDA" w:rsidP="00757EDA">
            <w:pPr>
              <w:pStyle w:val="2fb"/>
              <w:rPr>
                <w:sz w:val="28"/>
                <w:szCs w:val="28"/>
                <w:lang w:val="uk-UA"/>
              </w:rPr>
            </w:pPr>
            <w:r>
              <w:rPr>
                <w:sz w:val="28"/>
                <w:szCs w:val="28"/>
                <w:lang w:val="uk-UA"/>
              </w:rPr>
              <w:t>Заклади дошкільної освіти</w:t>
            </w:r>
          </w:p>
        </w:tc>
        <w:tc>
          <w:tcPr>
            <w:tcW w:w="2296" w:type="dxa"/>
            <w:shd w:val="clear" w:color="auto" w:fill="FFFFFF" w:themeFill="background1"/>
            <w:vAlign w:val="center"/>
          </w:tcPr>
          <w:p w14:paraId="74D77B82" w14:textId="0C386778" w:rsidR="00757EDA" w:rsidRPr="006C6165" w:rsidRDefault="00757EDA" w:rsidP="00757EDA">
            <w:pPr>
              <w:spacing w:after="0" w:line="240" w:lineRule="auto"/>
              <w:jc w:val="center"/>
              <w:rPr>
                <w:rFonts w:ascii="Times New Roman" w:hAnsi="Times New Roman" w:cs="Times New Roman"/>
                <w:sz w:val="24"/>
                <w:szCs w:val="24"/>
                <w:lang w:val="uk-UA"/>
              </w:rPr>
            </w:pPr>
            <w:r w:rsidRPr="006C6165">
              <w:rPr>
                <w:rFonts w:ascii="Times New Roman" w:hAnsi="Times New Roman" w:cs="Times New Roman"/>
                <w:color w:val="212832"/>
                <w:sz w:val="24"/>
                <w:szCs w:val="24"/>
                <w:lang w:val="uk-UA"/>
              </w:rPr>
              <w:t>220</w:t>
            </w:r>
            <w:r w:rsidR="00BA0290">
              <w:rPr>
                <w:rFonts w:ascii="Times New Roman" w:hAnsi="Times New Roman" w:cs="Times New Roman"/>
                <w:color w:val="212832"/>
                <w:sz w:val="24"/>
                <w:szCs w:val="24"/>
                <w:lang w:val="uk-UA"/>
              </w:rPr>
              <w:t>,</w:t>
            </w:r>
            <w:r w:rsidRPr="006C6165">
              <w:rPr>
                <w:rFonts w:ascii="Times New Roman" w:hAnsi="Times New Roman" w:cs="Times New Roman"/>
                <w:color w:val="212832"/>
                <w:sz w:val="24"/>
                <w:szCs w:val="24"/>
                <w:lang w:val="uk-UA"/>
              </w:rPr>
              <w:t>859</w:t>
            </w:r>
          </w:p>
        </w:tc>
        <w:tc>
          <w:tcPr>
            <w:tcW w:w="2127" w:type="dxa"/>
            <w:shd w:val="clear" w:color="auto" w:fill="FFFFFF" w:themeFill="background1"/>
            <w:vAlign w:val="center"/>
          </w:tcPr>
          <w:p w14:paraId="617800B4" w14:textId="1AECFA69" w:rsidR="00757EDA" w:rsidRPr="006C6165" w:rsidRDefault="00757EDA" w:rsidP="00757EDA">
            <w:pPr>
              <w:spacing w:after="0" w:line="240" w:lineRule="auto"/>
              <w:jc w:val="center"/>
              <w:rPr>
                <w:rFonts w:ascii="Times New Roman" w:hAnsi="Times New Roman" w:cs="Times New Roman"/>
                <w:sz w:val="24"/>
                <w:szCs w:val="24"/>
                <w:lang w:val="uk-UA"/>
              </w:rPr>
            </w:pPr>
            <w:r w:rsidRPr="006C6165">
              <w:rPr>
                <w:rFonts w:ascii="Times New Roman" w:hAnsi="Times New Roman" w:cs="Times New Roman"/>
                <w:color w:val="000000"/>
                <w:sz w:val="24"/>
                <w:szCs w:val="24"/>
              </w:rPr>
              <w:t>249</w:t>
            </w:r>
            <w:r w:rsidR="00BA0290">
              <w:rPr>
                <w:rFonts w:ascii="Times New Roman" w:hAnsi="Times New Roman" w:cs="Times New Roman"/>
                <w:color w:val="000000"/>
                <w:sz w:val="24"/>
                <w:szCs w:val="24"/>
                <w:lang w:val="uk-UA"/>
              </w:rPr>
              <w:t>,</w:t>
            </w:r>
            <w:r w:rsidRPr="006C6165">
              <w:rPr>
                <w:rFonts w:ascii="Times New Roman" w:hAnsi="Times New Roman" w:cs="Times New Roman"/>
                <w:color w:val="000000"/>
                <w:sz w:val="24"/>
                <w:szCs w:val="24"/>
              </w:rPr>
              <w:t>1211</w:t>
            </w:r>
          </w:p>
        </w:tc>
        <w:tc>
          <w:tcPr>
            <w:tcW w:w="1844" w:type="dxa"/>
            <w:shd w:val="clear" w:color="auto" w:fill="FFFFFF" w:themeFill="background1"/>
            <w:vAlign w:val="center"/>
          </w:tcPr>
          <w:p w14:paraId="53BFEE6E" w14:textId="4AFA096B" w:rsidR="00757EDA" w:rsidRPr="006C6165" w:rsidRDefault="00757EDA" w:rsidP="00757EDA">
            <w:pPr>
              <w:spacing w:after="0" w:line="240" w:lineRule="auto"/>
              <w:jc w:val="center"/>
              <w:rPr>
                <w:rFonts w:ascii="Times New Roman" w:hAnsi="Times New Roman" w:cs="Times New Roman"/>
                <w:sz w:val="24"/>
                <w:szCs w:val="24"/>
                <w:lang w:val="uk-UA"/>
              </w:rPr>
            </w:pPr>
            <w:r w:rsidRPr="006C6165">
              <w:rPr>
                <w:rFonts w:ascii="Times New Roman" w:hAnsi="Times New Roman" w:cs="Times New Roman"/>
                <w:color w:val="000000"/>
                <w:sz w:val="24"/>
                <w:szCs w:val="24"/>
              </w:rPr>
              <w:t>99</w:t>
            </w:r>
            <w:r w:rsidR="00BA0290">
              <w:rPr>
                <w:rFonts w:ascii="Times New Roman" w:hAnsi="Times New Roman" w:cs="Times New Roman"/>
                <w:color w:val="000000"/>
                <w:sz w:val="24"/>
                <w:szCs w:val="24"/>
                <w:lang w:val="uk-UA"/>
              </w:rPr>
              <w:t>,</w:t>
            </w:r>
            <w:r w:rsidRPr="006C6165">
              <w:rPr>
                <w:rFonts w:ascii="Times New Roman" w:hAnsi="Times New Roman" w:cs="Times New Roman"/>
                <w:color w:val="000000"/>
                <w:sz w:val="24"/>
                <w:szCs w:val="24"/>
              </w:rPr>
              <w:t>85518</w:t>
            </w:r>
          </w:p>
        </w:tc>
        <w:tc>
          <w:tcPr>
            <w:tcW w:w="1134" w:type="dxa"/>
            <w:shd w:val="clear" w:color="auto" w:fill="FFFFFF" w:themeFill="background1"/>
            <w:vAlign w:val="center"/>
          </w:tcPr>
          <w:p w14:paraId="7B2CB5A9" w14:textId="6AF1D0C1" w:rsidR="00757EDA" w:rsidRPr="006C6165" w:rsidRDefault="00757EDA" w:rsidP="00757EDA">
            <w:pPr>
              <w:spacing w:after="0" w:line="240" w:lineRule="auto"/>
              <w:jc w:val="center"/>
              <w:rPr>
                <w:rFonts w:ascii="Times New Roman" w:hAnsi="Times New Roman" w:cs="Times New Roman"/>
                <w:sz w:val="24"/>
                <w:szCs w:val="24"/>
                <w:lang w:val="uk-UA"/>
              </w:rPr>
            </w:pPr>
            <w:r w:rsidRPr="006C6165">
              <w:rPr>
                <w:rFonts w:ascii="Times New Roman" w:hAnsi="Times New Roman" w:cs="Times New Roman"/>
                <w:color w:val="000000"/>
                <w:sz w:val="24"/>
                <w:szCs w:val="24"/>
              </w:rPr>
              <w:t>569</w:t>
            </w:r>
            <w:r w:rsidR="00BA0290">
              <w:rPr>
                <w:rFonts w:ascii="Times New Roman" w:hAnsi="Times New Roman" w:cs="Times New Roman"/>
                <w:color w:val="000000"/>
                <w:sz w:val="24"/>
                <w:szCs w:val="24"/>
                <w:lang w:val="uk-UA"/>
              </w:rPr>
              <w:t>,</w:t>
            </w:r>
            <w:r w:rsidRPr="006C6165">
              <w:rPr>
                <w:rFonts w:ascii="Times New Roman" w:hAnsi="Times New Roman" w:cs="Times New Roman"/>
                <w:color w:val="000000"/>
                <w:sz w:val="24"/>
                <w:szCs w:val="24"/>
              </w:rPr>
              <w:t>8353</w:t>
            </w:r>
          </w:p>
        </w:tc>
      </w:tr>
      <w:tr w:rsidR="00757EDA" w:rsidRPr="008E1562" w14:paraId="5DE44401" w14:textId="77777777" w:rsidTr="006C6165">
        <w:trPr>
          <w:trHeight w:val="570"/>
        </w:trPr>
        <w:tc>
          <w:tcPr>
            <w:tcW w:w="3233" w:type="dxa"/>
            <w:shd w:val="clear" w:color="auto" w:fill="FFFFFF" w:themeFill="background1"/>
            <w:vAlign w:val="center"/>
          </w:tcPr>
          <w:p w14:paraId="24610942" w14:textId="3F9D361F" w:rsidR="00757EDA" w:rsidRDefault="00757EDA" w:rsidP="00757EDA">
            <w:pPr>
              <w:pStyle w:val="2fb"/>
              <w:rPr>
                <w:sz w:val="28"/>
                <w:szCs w:val="28"/>
                <w:lang w:val="uk-UA"/>
              </w:rPr>
            </w:pPr>
            <w:r>
              <w:rPr>
                <w:sz w:val="28"/>
                <w:szCs w:val="28"/>
                <w:lang w:val="uk-UA"/>
              </w:rPr>
              <w:t>Заклади охорони здоров’я</w:t>
            </w:r>
          </w:p>
        </w:tc>
        <w:tc>
          <w:tcPr>
            <w:tcW w:w="2296" w:type="dxa"/>
            <w:shd w:val="clear" w:color="auto" w:fill="FFFFFF" w:themeFill="background1"/>
            <w:vAlign w:val="center"/>
          </w:tcPr>
          <w:p w14:paraId="39ACF03C" w14:textId="5E721C12" w:rsidR="00757EDA" w:rsidRPr="006C6165" w:rsidRDefault="00757EDA" w:rsidP="00757EDA">
            <w:pPr>
              <w:spacing w:after="0" w:line="240" w:lineRule="auto"/>
              <w:jc w:val="center"/>
              <w:rPr>
                <w:rFonts w:ascii="Times New Roman" w:hAnsi="Times New Roman" w:cs="Times New Roman"/>
                <w:sz w:val="24"/>
                <w:szCs w:val="24"/>
                <w:lang w:val="uk-UA"/>
              </w:rPr>
            </w:pPr>
            <w:r w:rsidRPr="006C6165">
              <w:rPr>
                <w:rFonts w:ascii="Times New Roman" w:hAnsi="Times New Roman" w:cs="Times New Roman"/>
                <w:color w:val="212832"/>
                <w:sz w:val="24"/>
                <w:szCs w:val="24"/>
                <w:lang w:val="uk-UA"/>
              </w:rPr>
              <w:t>559</w:t>
            </w:r>
            <w:r w:rsidR="00BA0290">
              <w:rPr>
                <w:rFonts w:ascii="Times New Roman" w:hAnsi="Times New Roman" w:cs="Times New Roman"/>
                <w:color w:val="212832"/>
                <w:sz w:val="24"/>
                <w:szCs w:val="24"/>
                <w:lang w:val="uk-UA"/>
              </w:rPr>
              <w:t>,</w:t>
            </w:r>
            <w:r w:rsidRPr="006C6165">
              <w:rPr>
                <w:rFonts w:ascii="Times New Roman" w:hAnsi="Times New Roman" w:cs="Times New Roman"/>
                <w:color w:val="212832"/>
                <w:sz w:val="24"/>
                <w:szCs w:val="24"/>
                <w:lang w:val="uk-UA"/>
              </w:rPr>
              <w:t>05</w:t>
            </w:r>
          </w:p>
        </w:tc>
        <w:tc>
          <w:tcPr>
            <w:tcW w:w="2127" w:type="dxa"/>
            <w:shd w:val="clear" w:color="auto" w:fill="FFFFFF" w:themeFill="background1"/>
            <w:vAlign w:val="center"/>
          </w:tcPr>
          <w:p w14:paraId="3A88FDAC" w14:textId="0BC130E7" w:rsidR="00757EDA" w:rsidRPr="006C6165" w:rsidRDefault="00757EDA" w:rsidP="00757EDA">
            <w:pPr>
              <w:spacing w:after="0" w:line="240" w:lineRule="auto"/>
              <w:jc w:val="center"/>
              <w:rPr>
                <w:rFonts w:ascii="Times New Roman" w:hAnsi="Times New Roman" w:cs="Times New Roman"/>
                <w:sz w:val="24"/>
                <w:szCs w:val="24"/>
                <w:lang w:val="uk-UA"/>
              </w:rPr>
            </w:pPr>
            <w:r w:rsidRPr="006C6165">
              <w:rPr>
                <w:rFonts w:ascii="Times New Roman" w:hAnsi="Times New Roman" w:cs="Times New Roman"/>
                <w:color w:val="000000"/>
                <w:sz w:val="24"/>
                <w:szCs w:val="24"/>
              </w:rPr>
              <w:t>2189</w:t>
            </w:r>
            <w:r w:rsidR="00BA0290">
              <w:rPr>
                <w:rFonts w:ascii="Times New Roman" w:hAnsi="Times New Roman" w:cs="Times New Roman"/>
                <w:color w:val="000000"/>
                <w:sz w:val="24"/>
                <w:szCs w:val="24"/>
                <w:lang w:val="uk-UA"/>
              </w:rPr>
              <w:t>,</w:t>
            </w:r>
            <w:r w:rsidRPr="006C6165">
              <w:rPr>
                <w:rFonts w:ascii="Times New Roman" w:hAnsi="Times New Roman" w:cs="Times New Roman"/>
                <w:color w:val="000000"/>
                <w:sz w:val="24"/>
                <w:szCs w:val="24"/>
              </w:rPr>
              <w:t>33</w:t>
            </w:r>
          </w:p>
        </w:tc>
        <w:tc>
          <w:tcPr>
            <w:tcW w:w="1844" w:type="dxa"/>
            <w:shd w:val="clear" w:color="auto" w:fill="FFFFFF" w:themeFill="background1"/>
            <w:vAlign w:val="center"/>
          </w:tcPr>
          <w:p w14:paraId="34787B17" w14:textId="228FD962" w:rsidR="00757EDA" w:rsidRPr="006C6165" w:rsidRDefault="00757EDA" w:rsidP="00757EDA">
            <w:pPr>
              <w:spacing w:after="0" w:line="240" w:lineRule="auto"/>
              <w:jc w:val="center"/>
              <w:rPr>
                <w:rFonts w:ascii="Times New Roman" w:hAnsi="Times New Roman" w:cs="Times New Roman"/>
                <w:sz w:val="24"/>
                <w:szCs w:val="24"/>
                <w:lang w:val="uk-UA"/>
              </w:rPr>
            </w:pPr>
            <w:r w:rsidRPr="006C6165">
              <w:rPr>
                <w:rFonts w:ascii="Times New Roman" w:hAnsi="Times New Roman" w:cs="Times New Roman"/>
                <w:color w:val="000000"/>
                <w:sz w:val="24"/>
                <w:szCs w:val="24"/>
              </w:rPr>
              <w:t>0</w:t>
            </w:r>
          </w:p>
        </w:tc>
        <w:tc>
          <w:tcPr>
            <w:tcW w:w="1134" w:type="dxa"/>
            <w:shd w:val="clear" w:color="auto" w:fill="FFFFFF" w:themeFill="background1"/>
            <w:vAlign w:val="center"/>
          </w:tcPr>
          <w:p w14:paraId="2350629F" w14:textId="2AED02D3" w:rsidR="00757EDA" w:rsidRPr="006C6165" w:rsidRDefault="00757EDA" w:rsidP="00757EDA">
            <w:pPr>
              <w:spacing w:after="0" w:line="240" w:lineRule="auto"/>
              <w:jc w:val="center"/>
              <w:rPr>
                <w:rFonts w:ascii="Times New Roman" w:hAnsi="Times New Roman" w:cs="Times New Roman"/>
                <w:sz w:val="24"/>
                <w:szCs w:val="24"/>
                <w:lang w:val="uk-UA"/>
              </w:rPr>
            </w:pPr>
            <w:r w:rsidRPr="006C6165">
              <w:rPr>
                <w:rFonts w:ascii="Times New Roman" w:hAnsi="Times New Roman" w:cs="Times New Roman"/>
                <w:color w:val="000000"/>
                <w:sz w:val="24"/>
                <w:szCs w:val="24"/>
              </w:rPr>
              <w:t>2748</w:t>
            </w:r>
            <w:r w:rsidR="00BA0290">
              <w:rPr>
                <w:rFonts w:ascii="Times New Roman" w:hAnsi="Times New Roman" w:cs="Times New Roman"/>
                <w:color w:val="000000"/>
                <w:sz w:val="24"/>
                <w:szCs w:val="24"/>
                <w:lang w:val="uk-UA"/>
              </w:rPr>
              <w:t>,</w:t>
            </w:r>
            <w:r w:rsidRPr="006C6165">
              <w:rPr>
                <w:rFonts w:ascii="Times New Roman" w:hAnsi="Times New Roman" w:cs="Times New Roman"/>
                <w:color w:val="000000"/>
                <w:sz w:val="24"/>
                <w:szCs w:val="24"/>
              </w:rPr>
              <w:t>38</w:t>
            </w:r>
          </w:p>
        </w:tc>
      </w:tr>
      <w:tr w:rsidR="00757EDA" w:rsidRPr="008E1562" w14:paraId="082BDD17" w14:textId="77777777" w:rsidTr="006C6165">
        <w:trPr>
          <w:trHeight w:val="681"/>
        </w:trPr>
        <w:tc>
          <w:tcPr>
            <w:tcW w:w="3233" w:type="dxa"/>
            <w:shd w:val="clear" w:color="auto" w:fill="FFFFFF" w:themeFill="background1"/>
            <w:vAlign w:val="center"/>
          </w:tcPr>
          <w:p w14:paraId="73AA50ED" w14:textId="25B517E4" w:rsidR="00757EDA" w:rsidRPr="008E1562" w:rsidRDefault="00757EDA" w:rsidP="00757EDA">
            <w:pPr>
              <w:pStyle w:val="2fb"/>
              <w:rPr>
                <w:sz w:val="28"/>
                <w:szCs w:val="28"/>
                <w:lang w:val="uk-UA"/>
              </w:rPr>
            </w:pPr>
            <w:r>
              <w:rPr>
                <w:sz w:val="28"/>
                <w:szCs w:val="28"/>
                <w:lang w:val="uk-UA"/>
              </w:rPr>
              <w:t>Інші бюджетні заклади</w:t>
            </w:r>
          </w:p>
        </w:tc>
        <w:tc>
          <w:tcPr>
            <w:tcW w:w="2296" w:type="dxa"/>
            <w:shd w:val="clear" w:color="auto" w:fill="FFFFFF" w:themeFill="background1"/>
            <w:vAlign w:val="center"/>
          </w:tcPr>
          <w:p w14:paraId="67EF8E27" w14:textId="3DB99F33" w:rsidR="00757EDA" w:rsidRPr="006C6165" w:rsidRDefault="00757EDA" w:rsidP="00757EDA">
            <w:pPr>
              <w:spacing w:after="0" w:line="240" w:lineRule="auto"/>
              <w:jc w:val="center"/>
              <w:rPr>
                <w:rFonts w:ascii="Times New Roman" w:hAnsi="Times New Roman" w:cs="Times New Roman"/>
                <w:sz w:val="24"/>
                <w:szCs w:val="24"/>
                <w:lang w:val="uk-UA"/>
              </w:rPr>
            </w:pPr>
            <w:r w:rsidRPr="006C6165">
              <w:rPr>
                <w:rFonts w:ascii="Times New Roman" w:hAnsi="Times New Roman" w:cs="Times New Roman"/>
                <w:color w:val="212832"/>
                <w:sz w:val="24"/>
                <w:szCs w:val="24"/>
                <w:lang w:val="uk-UA"/>
              </w:rPr>
              <w:t>92</w:t>
            </w:r>
            <w:r w:rsidR="00BA0290">
              <w:rPr>
                <w:rFonts w:ascii="Times New Roman" w:hAnsi="Times New Roman" w:cs="Times New Roman"/>
                <w:color w:val="212832"/>
                <w:sz w:val="24"/>
                <w:szCs w:val="24"/>
                <w:lang w:val="uk-UA"/>
              </w:rPr>
              <w:t>,</w:t>
            </w:r>
            <w:r w:rsidRPr="006C6165">
              <w:rPr>
                <w:rFonts w:ascii="Times New Roman" w:hAnsi="Times New Roman" w:cs="Times New Roman"/>
                <w:color w:val="212832"/>
                <w:sz w:val="24"/>
                <w:szCs w:val="24"/>
                <w:lang w:val="uk-UA"/>
              </w:rPr>
              <w:t>402</w:t>
            </w:r>
          </w:p>
        </w:tc>
        <w:tc>
          <w:tcPr>
            <w:tcW w:w="2127" w:type="dxa"/>
            <w:shd w:val="clear" w:color="auto" w:fill="FFFFFF" w:themeFill="background1"/>
            <w:vAlign w:val="center"/>
          </w:tcPr>
          <w:p w14:paraId="2554CB2B" w14:textId="1E86E324" w:rsidR="00757EDA" w:rsidRPr="006C6165" w:rsidRDefault="00757EDA" w:rsidP="00757EDA">
            <w:pPr>
              <w:spacing w:after="0" w:line="240" w:lineRule="auto"/>
              <w:jc w:val="center"/>
              <w:rPr>
                <w:rFonts w:ascii="Times New Roman" w:hAnsi="Times New Roman" w:cs="Times New Roman"/>
                <w:sz w:val="24"/>
                <w:szCs w:val="24"/>
                <w:lang w:val="uk-UA"/>
              </w:rPr>
            </w:pPr>
            <w:r w:rsidRPr="006C6165">
              <w:rPr>
                <w:rFonts w:ascii="Times New Roman" w:hAnsi="Times New Roman" w:cs="Times New Roman"/>
                <w:color w:val="000000"/>
                <w:sz w:val="24"/>
                <w:szCs w:val="24"/>
              </w:rPr>
              <w:t>95</w:t>
            </w:r>
            <w:r w:rsidR="00BA0290">
              <w:rPr>
                <w:rFonts w:ascii="Times New Roman" w:hAnsi="Times New Roman" w:cs="Times New Roman"/>
                <w:color w:val="000000"/>
                <w:sz w:val="24"/>
                <w:szCs w:val="24"/>
                <w:lang w:val="uk-UA"/>
              </w:rPr>
              <w:t>,</w:t>
            </w:r>
            <w:r w:rsidRPr="006C6165">
              <w:rPr>
                <w:rFonts w:ascii="Times New Roman" w:hAnsi="Times New Roman" w:cs="Times New Roman"/>
                <w:color w:val="000000"/>
                <w:sz w:val="24"/>
                <w:szCs w:val="24"/>
              </w:rPr>
              <w:t>02898</w:t>
            </w:r>
          </w:p>
        </w:tc>
        <w:tc>
          <w:tcPr>
            <w:tcW w:w="1844" w:type="dxa"/>
            <w:shd w:val="clear" w:color="auto" w:fill="FFFFFF" w:themeFill="background1"/>
            <w:vAlign w:val="center"/>
          </w:tcPr>
          <w:p w14:paraId="4103025E" w14:textId="0E2B0513" w:rsidR="00757EDA" w:rsidRPr="006C6165" w:rsidRDefault="00757EDA" w:rsidP="00757EDA">
            <w:pPr>
              <w:spacing w:after="0" w:line="240" w:lineRule="auto"/>
              <w:jc w:val="center"/>
              <w:rPr>
                <w:rFonts w:ascii="Times New Roman" w:hAnsi="Times New Roman" w:cs="Times New Roman"/>
                <w:sz w:val="24"/>
                <w:szCs w:val="24"/>
                <w:lang w:val="uk-UA"/>
              </w:rPr>
            </w:pPr>
            <w:r w:rsidRPr="006C6165">
              <w:rPr>
                <w:rFonts w:ascii="Times New Roman" w:hAnsi="Times New Roman" w:cs="Times New Roman"/>
                <w:color w:val="000000"/>
                <w:sz w:val="24"/>
                <w:szCs w:val="24"/>
              </w:rPr>
              <w:t>1130</w:t>
            </w:r>
            <w:r w:rsidR="00BA0290">
              <w:rPr>
                <w:rFonts w:ascii="Times New Roman" w:hAnsi="Times New Roman" w:cs="Times New Roman"/>
                <w:color w:val="000000"/>
                <w:sz w:val="24"/>
                <w:szCs w:val="24"/>
                <w:lang w:val="uk-UA"/>
              </w:rPr>
              <w:t>,</w:t>
            </w:r>
            <w:r w:rsidRPr="006C6165">
              <w:rPr>
                <w:rFonts w:ascii="Times New Roman" w:hAnsi="Times New Roman" w:cs="Times New Roman"/>
                <w:color w:val="000000"/>
                <w:sz w:val="24"/>
                <w:szCs w:val="24"/>
              </w:rPr>
              <w:t>436</w:t>
            </w:r>
          </w:p>
        </w:tc>
        <w:tc>
          <w:tcPr>
            <w:tcW w:w="1134" w:type="dxa"/>
            <w:shd w:val="clear" w:color="auto" w:fill="FFFFFF" w:themeFill="background1"/>
            <w:vAlign w:val="center"/>
          </w:tcPr>
          <w:p w14:paraId="4FEB125A" w14:textId="5E87E6CF" w:rsidR="00757EDA" w:rsidRPr="006C6165" w:rsidRDefault="00757EDA" w:rsidP="00757EDA">
            <w:pPr>
              <w:spacing w:after="0" w:line="240" w:lineRule="auto"/>
              <w:jc w:val="center"/>
              <w:rPr>
                <w:rFonts w:ascii="Times New Roman" w:hAnsi="Times New Roman" w:cs="Times New Roman"/>
                <w:sz w:val="24"/>
                <w:szCs w:val="24"/>
                <w:lang w:val="uk-UA"/>
              </w:rPr>
            </w:pPr>
            <w:r w:rsidRPr="006C6165">
              <w:rPr>
                <w:rFonts w:ascii="Times New Roman" w:hAnsi="Times New Roman" w:cs="Times New Roman"/>
                <w:color w:val="000000"/>
                <w:sz w:val="24"/>
                <w:szCs w:val="24"/>
              </w:rPr>
              <w:t>1317</w:t>
            </w:r>
            <w:r w:rsidR="00BA0290">
              <w:rPr>
                <w:rFonts w:ascii="Times New Roman" w:hAnsi="Times New Roman" w:cs="Times New Roman"/>
                <w:color w:val="000000"/>
                <w:sz w:val="24"/>
                <w:szCs w:val="24"/>
                <w:lang w:val="uk-UA"/>
              </w:rPr>
              <w:t>,</w:t>
            </w:r>
            <w:r w:rsidRPr="006C6165">
              <w:rPr>
                <w:rFonts w:ascii="Times New Roman" w:hAnsi="Times New Roman" w:cs="Times New Roman"/>
                <w:color w:val="000000"/>
                <w:sz w:val="24"/>
                <w:szCs w:val="24"/>
              </w:rPr>
              <w:t>867</w:t>
            </w:r>
          </w:p>
        </w:tc>
      </w:tr>
      <w:tr w:rsidR="00757EDA" w:rsidRPr="008E1562" w14:paraId="7362807E" w14:textId="77777777" w:rsidTr="006C6165">
        <w:trPr>
          <w:trHeight w:val="519"/>
        </w:trPr>
        <w:tc>
          <w:tcPr>
            <w:tcW w:w="3233" w:type="dxa"/>
            <w:shd w:val="clear" w:color="auto" w:fill="FFFFFF" w:themeFill="background1"/>
            <w:vAlign w:val="center"/>
          </w:tcPr>
          <w:p w14:paraId="27D8CA41" w14:textId="530733F1" w:rsidR="00757EDA" w:rsidRPr="008E1562" w:rsidRDefault="00757EDA" w:rsidP="00757EDA">
            <w:pPr>
              <w:pStyle w:val="2fb"/>
              <w:rPr>
                <w:sz w:val="28"/>
                <w:szCs w:val="28"/>
                <w:lang w:val="uk-UA"/>
              </w:rPr>
            </w:pPr>
            <w:r>
              <w:rPr>
                <w:sz w:val="28"/>
                <w:szCs w:val="28"/>
                <w:lang w:val="uk-UA"/>
              </w:rPr>
              <w:t>Зовнішнє освітлення</w:t>
            </w:r>
          </w:p>
        </w:tc>
        <w:tc>
          <w:tcPr>
            <w:tcW w:w="2296" w:type="dxa"/>
            <w:shd w:val="clear" w:color="auto" w:fill="FFFFFF" w:themeFill="background1"/>
            <w:vAlign w:val="center"/>
          </w:tcPr>
          <w:p w14:paraId="42D3E825" w14:textId="4B537D6B" w:rsidR="00757EDA" w:rsidRPr="006C6165" w:rsidRDefault="00757EDA" w:rsidP="00757EDA">
            <w:pPr>
              <w:spacing w:after="0" w:line="240" w:lineRule="auto"/>
              <w:jc w:val="center"/>
              <w:rPr>
                <w:rFonts w:ascii="Times New Roman" w:hAnsi="Times New Roman" w:cs="Times New Roman"/>
                <w:sz w:val="24"/>
                <w:szCs w:val="24"/>
                <w:lang w:val="uk-UA"/>
              </w:rPr>
            </w:pPr>
            <w:r w:rsidRPr="006C6165">
              <w:rPr>
                <w:rFonts w:ascii="Times New Roman" w:hAnsi="Times New Roman" w:cs="Times New Roman"/>
                <w:color w:val="212832"/>
                <w:sz w:val="24"/>
                <w:szCs w:val="24"/>
                <w:lang w:val="uk-UA"/>
              </w:rPr>
              <w:t>147</w:t>
            </w:r>
            <w:r w:rsidR="00BA24C0">
              <w:rPr>
                <w:rFonts w:ascii="Times New Roman" w:hAnsi="Times New Roman" w:cs="Times New Roman"/>
                <w:color w:val="212832"/>
                <w:sz w:val="24"/>
                <w:szCs w:val="24"/>
                <w:lang w:val="uk-UA"/>
              </w:rPr>
              <w:t>,</w:t>
            </w:r>
            <w:r w:rsidRPr="006C6165">
              <w:rPr>
                <w:rFonts w:ascii="Times New Roman" w:hAnsi="Times New Roman" w:cs="Times New Roman"/>
                <w:color w:val="212832"/>
                <w:sz w:val="24"/>
                <w:szCs w:val="24"/>
                <w:lang w:val="uk-UA"/>
              </w:rPr>
              <w:t>764</w:t>
            </w:r>
          </w:p>
        </w:tc>
        <w:tc>
          <w:tcPr>
            <w:tcW w:w="2127" w:type="dxa"/>
            <w:shd w:val="clear" w:color="auto" w:fill="FFFFFF" w:themeFill="background1"/>
            <w:vAlign w:val="center"/>
          </w:tcPr>
          <w:p w14:paraId="2D708036" w14:textId="4AC785BA" w:rsidR="00757EDA" w:rsidRPr="006C6165" w:rsidRDefault="00757EDA" w:rsidP="00757EDA">
            <w:pPr>
              <w:spacing w:after="0" w:line="240" w:lineRule="auto"/>
              <w:jc w:val="center"/>
              <w:rPr>
                <w:rFonts w:ascii="Times New Roman" w:hAnsi="Times New Roman" w:cs="Times New Roman"/>
                <w:sz w:val="24"/>
                <w:szCs w:val="24"/>
                <w:lang w:val="uk-UA"/>
              </w:rPr>
            </w:pPr>
            <w:r w:rsidRPr="006C6165">
              <w:rPr>
                <w:rFonts w:ascii="Times New Roman" w:hAnsi="Times New Roman" w:cs="Times New Roman"/>
                <w:color w:val="000000"/>
                <w:sz w:val="24"/>
                <w:szCs w:val="24"/>
              </w:rPr>
              <w:t>0</w:t>
            </w:r>
          </w:p>
        </w:tc>
        <w:tc>
          <w:tcPr>
            <w:tcW w:w="1844" w:type="dxa"/>
            <w:shd w:val="clear" w:color="auto" w:fill="FFFFFF" w:themeFill="background1"/>
            <w:vAlign w:val="center"/>
          </w:tcPr>
          <w:p w14:paraId="4FF35C07" w14:textId="42F9D288" w:rsidR="00757EDA" w:rsidRPr="006C6165" w:rsidRDefault="00757EDA" w:rsidP="00757EDA">
            <w:pPr>
              <w:spacing w:after="0" w:line="240" w:lineRule="auto"/>
              <w:jc w:val="center"/>
              <w:rPr>
                <w:rFonts w:ascii="Times New Roman" w:hAnsi="Times New Roman" w:cs="Times New Roman"/>
                <w:sz w:val="24"/>
                <w:szCs w:val="24"/>
                <w:lang w:val="uk-UA"/>
              </w:rPr>
            </w:pPr>
            <w:r w:rsidRPr="006C6165">
              <w:rPr>
                <w:rFonts w:ascii="Times New Roman" w:hAnsi="Times New Roman" w:cs="Times New Roman"/>
                <w:color w:val="000000"/>
                <w:sz w:val="24"/>
                <w:szCs w:val="24"/>
              </w:rPr>
              <w:t>0</w:t>
            </w:r>
          </w:p>
        </w:tc>
        <w:tc>
          <w:tcPr>
            <w:tcW w:w="1134" w:type="dxa"/>
            <w:shd w:val="clear" w:color="auto" w:fill="FFFFFF" w:themeFill="background1"/>
            <w:vAlign w:val="center"/>
          </w:tcPr>
          <w:p w14:paraId="19552B15" w14:textId="4AD721F8" w:rsidR="00757EDA" w:rsidRPr="006C6165" w:rsidRDefault="00757EDA" w:rsidP="00757EDA">
            <w:pPr>
              <w:spacing w:after="0" w:line="240" w:lineRule="auto"/>
              <w:jc w:val="center"/>
              <w:rPr>
                <w:rFonts w:ascii="Times New Roman" w:hAnsi="Times New Roman" w:cs="Times New Roman"/>
                <w:sz w:val="24"/>
                <w:szCs w:val="24"/>
                <w:lang w:val="uk-UA"/>
              </w:rPr>
            </w:pPr>
            <w:r w:rsidRPr="006C6165">
              <w:rPr>
                <w:rFonts w:ascii="Times New Roman" w:hAnsi="Times New Roman" w:cs="Times New Roman"/>
                <w:color w:val="000000"/>
                <w:sz w:val="24"/>
                <w:szCs w:val="24"/>
              </w:rPr>
              <w:t>147</w:t>
            </w:r>
            <w:r w:rsidR="00BA24C0">
              <w:rPr>
                <w:rFonts w:ascii="Times New Roman" w:hAnsi="Times New Roman" w:cs="Times New Roman"/>
                <w:color w:val="000000"/>
                <w:sz w:val="24"/>
                <w:szCs w:val="24"/>
                <w:lang w:val="uk-UA"/>
              </w:rPr>
              <w:t>,</w:t>
            </w:r>
            <w:r w:rsidRPr="006C6165">
              <w:rPr>
                <w:rFonts w:ascii="Times New Roman" w:hAnsi="Times New Roman" w:cs="Times New Roman"/>
                <w:color w:val="000000"/>
                <w:sz w:val="24"/>
                <w:szCs w:val="24"/>
              </w:rPr>
              <w:t>764</w:t>
            </w:r>
          </w:p>
        </w:tc>
      </w:tr>
      <w:tr w:rsidR="00757EDA" w:rsidRPr="008E1562" w14:paraId="2B18678B" w14:textId="77777777" w:rsidTr="00EC59BE">
        <w:trPr>
          <w:trHeight w:val="530"/>
        </w:trPr>
        <w:tc>
          <w:tcPr>
            <w:tcW w:w="3233" w:type="dxa"/>
            <w:shd w:val="clear" w:color="auto" w:fill="auto"/>
            <w:vAlign w:val="center"/>
          </w:tcPr>
          <w:p w14:paraId="475B4CC8" w14:textId="77777777" w:rsidR="00757EDA" w:rsidRPr="008E1562" w:rsidRDefault="00757EDA" w:rsidP="00757EDA">
            <w:pPr>
              <w:pStyle w:val="2fb"/>
              <w:rPr>
                <w:b/>
                <w:bCs/>
                <w:sz w:val="28"/>
                <w:szCs w:val="28"/>
                <w:lang w:val="uk-UA"/>
              </w:rPr>
            </w:pPr>
            <w:r w:rsidRPr="008E1562">
              <w:rPr>
                <w:b/>
                <w:bCs/>
                <w:sz w:val="28"/>
                <w:szCs w:val="28"/>
                <w:lang w:val="uk-UA"/>
              </w:rPr>
              <w:t>РАЗОМ</w:t>
            </w:r>
          </w:p>
        </w:tc>
        <w:tc>
          <w:tcPr>
            <w:tcW w:w="2296" w:type="dxa"/>
            <w:shd w:val="clear" w:color="auto" w:fill="auto"/>
            <w:vAlign w:val="center"/>
          </w:tcPr>
          <w:p w14:paraId="149D6CA0" w14:textId="484AD508" w:rsidR="00757EDA" w:rsidRPr="006C6165" w:rsidRDefault="00757EDA" w:rsidP="00757EDA">
            <w:pPr>
              <w:spacing w:after="0" w:line="240" w:lineRule="auto"/>
              <w:jc w:val="center"/>
              <w:rPr>
                <w:rFonts w:ascii="Times New Roman" w:hAnsi="Times New Roman" w:cs="Times New Roman"/>
                <w:b/>
                <w:bCs/>
                <w:sz w:val="24"/>
                <w:szCs w:val="24"/>
                <w:lang w:val="uk-UA"/>
              </w:rPr>
            </w:pPr>
            <w:r w:rsidRPr="006C6165">
              <w:rPr>
                <w:rFonts w:ascii="Times New Roman" w:hAnsi="Times New Roman" w:cs="Times New Roman"/>
                <w:b/>
                <w:bCs/>
                <w:color w:val="212832"/>
                <w:sz w:val="24"/>
                <w:szCs w:val="24"/>
                <w:lang w:val="uk-UA"/>
              </w:rPr>
              <w:t>1407</w:t>
            </w:r>
            <w:r w:rsidR="00BA24C0">
              <w:rPr>
                <w:rFonts w:ascii="Times New Roman" w:hAnsi="Times New Roman" w:cs="Times New Roman"/>
                <w:b/>
                <w:bCs/>
                <w:color w:val="212832"/>
                <w:sz w:val="24"/>
                <w:szCs w:val="24"/>
                <w:lang w:val="uk-UA"/>
              </w:rPr>
              <w:t>,</w:t>
            </w:r>
            <w:r w:rsidRPr="006C6165">
              <w:rPr>
                <w:rFonts w:ascii="Times New Roman" w:hAnsi="Times New Roman" w:cs="Times New Roman"/>
                <w:b/>
                <w:bCs/>
                <w:color w:val="212832"/>
                <w:sz w:val="24"/>
                <w:szCs w:val="24"/>
                <w:lang w:val="uk-UA"/>
              </w:rPr>
              <w:t>048</w:t>
            </w:r>
          </w:p>
        </w:tc>
        <w:tc>
          <w:tcPr>
            <w:tcW w:w="2127" w:type="dxa"/>
            <w:shd w:val="clear" w:color="auto" w:fill="auto"/>
            <w:vAlign w:val="center"/>
          </w:tcPr>
          <w:p w14:paraId="66E4BA52" w14:textId="791A4DF4" w:rsidR="00757EDA" w:rsidRPr="006C6165" w:rsidRDefault="00757EDA" w:rsidP="00757EDA">
            <w:pPr>
              <w:spacing w:after="0" w:line="240" w:lineRule="auto"/>
              <w:jc w:val="center"/>
              <w:rPr>
                <w:rFonts w:ascii="Times New Roman" w:hAnsi="Times New Roman" w:cs="Times New Roman"/>
                <w:b/>
                <w:bCs/>
                <w:sz w:val="24"/>
                <w:szCs w:val="24"/>
                <w:lang w:val="uk-UA"/>
              </w:rPr>
            </w:pPr>
            <w:r w:rsidRPr="006C6165">
              <w:rPr>
                <w:rFonts w:ascii="Times New Roman" w:hAnsi="Times New Roman" w:cs="Times New Roman"/>
                <w:b/>
                <w:bCs/>
                <w:color w:val="212832"/>
                <w:sz w:val="24"/>
                <w:szCs w:val="24"/>
                <w:lang w:val="uk-UA"/>
              </w:rPr>
              <w:t>4172</w:t>
            </w:r>
            <w:r w:rsidR="00BA24C0">
              <w:rPr>
                <w:rFonts w:ascii="Times New Roman" w:hAnsi="Times New Roman" w:cs="Times New Roman"/>
                <w:b/>
                <w:bCs/>
                <w:color w:val="212832"/>
                <w:sz w:val="24"/>
                <w:szCs w:val="24"/>
                <w:lang w:val="uk-UA"/>
              </w:rPr>
              <w:t>,</w:t>
            </w:r>
            <w:r w:rsidRPr="006C6165">
              <w:rPr>
                <w:rFonts w:ascii="Times New Roman" w:hAnsi="Times New Roman" w:cs="Times New Roman"/>
                <w:b/>
                <w:bCs/>
                <w:color w:val="212832"/>
                <w:sz w:val="24"/>
                <w:szCs w:val="24"/>
                <w:lang w:val="uk-UA"/>
              </w:rPr>
              <w:t>27</w:t>
            </w:r>
          </w:p>
        </w:tc>
        <w:tc>
          <w:tcPr>
            <w:tcW w:w="1844" w:type="dxa"/>
            <w:shd w:val="clear" w:color="auto" w:fill="auto"/>
            <w:vAlign w:val="center"/>
          </w:tcPr>
          <w:p w14:paraId="6FCCC702" w14:textId="2552C870" w:rsidR="00757EDA" w:rsidRPr="006C6165" w:rsidRDefault="00757EDA" w:rsidP="00757EDA">
            <w:pPr>
              <w:spacing w:after="0" w:line="240" w:lineRule="auto"/>
              <w:jc w:val="center"/>
              <w:rPr>
                <w:rFonts w:ascii="Times New Roman" w:hAnsi="Times New Roman" w:cs="Times New Roman"/>
                <w:b/>
                <w:bCs/>
                <w:sz w:val="24"/>
                <w:szCs w:val="24"/>
                <w:lang w:val="uk-UA"/>
              </w:rPr>
            </w:pPr>
            <w:r w:rsidRPr="006C6165">
              <w:rPr>
                <w:rFonts w:ascii="Times New Roman" w:hAnsi="Times New Roman" w:cs="Times New Roman"/>
                <w:b/>
                <w:bCs/>
                <w:color w:val="212832"/>
                <w:sz w:val="24"/>
                <w:szCs w:val="24"/>
                <w:lang w:val="uk-UA"/>
              </w:rPr>
              <w:t>2826</w:t>
            </w:r>
            <w:r w:rsidR="00BA24C0">
              <w:rPr>
                <w:rFonts w:ascii="Times New Roman" w:hAnsi="Times New Roman" w:cs="Times New Roman"/>
                <w:b/>
                <w:bCs/>
                <w:color w:val="212832"/>
                <w:sz w:val="24"/>
                <w:szCs w:val="24"/>
                <w:lang w:val="uk-UA"/>
              </w:rPr>
              <w:t>,</w:t>
            </w:r>
            <w:r w:rsidRPr="006C6165">
              <w:rPr>
                <w:rFonts w:ascii="Times New Roman" w:hAnsi="Times New Roman" w:cs="Times New Roman"/>
                <w:b/>
                <w:bCs/>
                <w:color w:val="212832"/>
                <w:sz w:val="24"/>
                <w:szCs w:val="24"/>
                <w:lang w:val="uk-UA"/>
              </w:rPr>
              <w:t>04</w:t>
            </w:r>
          </w:p>
        </w:tc>
        <w:tc>
          <w:tcPr>
            <w:tcW w:w="1134" w:type="dxa"/>
            <w:shd w:val="clear" w:color="auto" w:fill="auto"/>
            <w:vAlign w:val="center"/>
          </w:tcPr>
          <w:p w14:paraId="2AF599C2" w14:textId="1C5056CD" w:rsidR="00757EDA" w:rsidRPr="006C6165" w:rsidRDefault="00757EDA" w:rsidP="00757EDA">
            <w:pPr>
              <w:spacing w:after="0" w:line="240" w:lineRule="auto"/>
              <w:jc w:val="center"/>
              <w:rPr>
                <w:rFonts w:ascii="Times New Roman" w:hAnsi="Times New Roman" w:cs="Times New Roman"/>
                <w:b/>
                <w:bCs/>
                <w:sz w:val="24"/>
                <w:szCs w:val="24"/>
                <w:lang w:val="uk-UA"/>
              </w:rPr>
            </w:pPr>
            <w:r w:rsidRPr="006C6165">
              <w:rPr>
                <w:rFonts w:ascii="Times New Roman" w:hAnsi="Times New Roman" w:cs="Times New Roman"/>
                <w:color w:val="000000"/>
                <w:sz w:val="24"/>
                <w:szCs w:val="24"/>
              </w:rPr>
              <w:t>8405</w:t>
            </w:r>
            <w:r w:rsidR="00BA24C0">
              <w:rPr>
                <w:rFonts w:ascii="Times New Roman" w:hAnsi="Times New Roman" w:cs="Times New Roman"/>
                <w:color w:val="000000"/>
                <w:sz w:val="24"/>
                <w:szCs w:val="24"/>
                <w:lang w:val="uk-UA"/>
              </w:rPr>
              <w:t>,</w:t>
            </w:r>
            <w:r w:rsidRPr="006C6165">
              <w:rPr>
                <w:rFonts w:ascii="Times New Roman" w:hAnsi="Times New Roman" w:cs="Times New Roman"/>
                <w:color w:val="000000"/>
                <w:sz w:val="24"/>
                <w:szCs w:val="24"/>
              </w:rPr>
              <w:t>359</w:t>
            </w:r>
          </w:p>
        </w:tc>
      </w:tr>
    </w:tbl>
    <w:p w14:paraId="6A0221A1" w14:textId="77777777" w:rsidR="00D71973" w:rsidRDefault="00D71973" w:rsidP="008A322D">
      <w:pPr>
        <w:spacing w:after="0" w:line="240" w:lineRule="auto"/>
        <w:ind w:left="-426"/>
        <w:jc w:val="center"/>
        <w:rPr>
          <w:rFonts w:ascii="Times New Roman" w:hAnsi="Times New Roman" w:cs="Times New Roman"/>
          <w:b/>
          <w:bCs/>
          <w:sz w:val="28"/>
          <w:szCs w:val="28"/>
          <w:lang w:val="uk-UA"/>
        </w:rPr>
      </w:pPr>
    </w:p>
    <w:p w14:paraId="66252FB7" w14:textId="77777777" w:rsidR="00D71973" w:rsidRDefault="00D71973" w:rsidP="008A322D">
      <w:pPr>
        <w:spacing w:after="0" w:line="240" w:lineRule="auto"/>
        <w:ind w:left="-426"/>
        <w:jc w:val="center"/>
        <w:rPr>
          <w:rFonts w:ascii="Times New Roman" w:hAnsi="Times New Roman" w:cs="Times New Roman"/>
          <w:b/>
          <w:bCs/>
          <w:sz w:val="28"/>
          <w:szCs w:val="28"/>
          <w:lang w:val="uk-UA"/>
        </w:rPr>
      </w:pPr>
    </w:p>
    <w:p w14:paraId="2C5C60F1" w14:textId="77777777" w:rsidR="00D71973" w:rsidRDefault="00D71973" w:rsidP="008A322D">
      <w:pPr>
        <w:spacing w:after="0" w:line="240" w:lineRule="auto"/>
        <w:ind w:left="-426"/>
        <w:jc w:val="center"/>
        <w:rPr>
          <w:rFonts w:ascii="Times New Roman" w:hAnsi="Times New Roman" w:cs="Times New Roman"/>
          <w:b/>
          <w:bCs/>
          <w:sz w:val="28"/>
          <w:szCs w:val="28"/>
          <w:lang w:val="uk-UA"/>
        </w:rPr>
      </w:pPr>
    </w:p>
    <w:p w14:paraId="6886A288" w14:textId="77777777" w:rsidR="00D71973" w:rsidRDefault="00D71973" w:rsidP="008A322D">
      <w:pPr>
        <w:spacing w:after="0" w:line="240" w:lineRule="auto"/>
        <w:ind w:left="-426"/>
        <w:jc w:val="center"/>
        <w:rPr>
          <w:rFonts w:ascii="Times New Roman" w:hAnsi="Times New Roman" w:cs="Times New Roman"/>
          <w:b/>
          <w:bCs/>
          <w:sz w:val="28"/>
          <w:szCs w:val="28"/>
          <w:lang w:val="uk-UA"/>
        </w:rPr>
      </w:pPr>
    </w:p>
    <w:p w14:paraId="3DC63AB1" w14:textId="77777777" w:rsidR="00D71973" w:rsidRDefault="00D71973" w:rsidP="008A322D">
      <w:pPr>
        <w:spacing w:after="0" w:line="240" w:lineRule="auto"/>
        <w:ind w:left="-426"/>
        <w:jc w:val="center"/>
        <w:rPr>
          <w:rFonts w:ascii="Times New Roman" w:hAnsi="Times New Roman" w:cs="Times New Roman"/>
          <w:b/>
          <w:bCs/>
          <w:sz w:val="28"/>
          <w:szCs w:val="28"/>
          <w:lang w:val="uk-UA"/>
        </w:rPr>
      </w:pPr>
    </w:p>
    <w:p w14:paraId="7054DDE7" w14:textId="77777777" w:rsidR="00D71973" w:rsidRDefault="00D71973" w:rsidP="008A322D">
      <w:pPr>
        <w:spacing w:after="0" w:line="240" w:lineRule="auto"/>
        <w:ind w:left="-426"/>
        <w:jc w:val="center"/>
        <w:rPr>
          <w:rFonts w:ascii="Times New Roman" w:hAnsi="Times New Roman" w:cs="Times New Roman"/>
          <w:b/>
          <w:bCs/>
          <w:sz w:val="28"/>
          <w:szCs w:val="28"/>
          <w:lang w:val="uk-UA"/>
        </w:rPr>
      </w:pPr>
    </w:p>
    <w:p w14:paraId="41457554" w14:textId="4A67BAEC" w:rsidR="007425A9" w:rsidRPr="0052175C" w:rsidRDefault="008A1CEB" w:rsidP="008A322D">
      <w:pPr>
        <w:spacing w:after="0" w:line="240" w:lineRule="auto"/>
        <w:jc w:val="both"/>
        <w:rPr>
          <w:rFonts w:ascii="Times New Roman" w:hAnsi="Times New Roman" w:cs="Times New Roman"/>
          <w:sz w:val="26"/>
          <w:szCs w:val="26"/>
          <w:lang w:val="uk-UA"/>
        </w:rPr>
      </w:pPr>
      <w:r>
        <w:rPr>
          <w:noProof/>
        </w:rPr>
        <w:lastRenderedPageBreak/>
        <w:drawing>
          <wp:inline distT="0" distB="0" distL="0" distR="0" wp14:anchorId="087ABABE" wp14:editId="277F4BCF">
            <wp:extent cx="6376670" cy="4167505"/>
            <wp:effectExtent l="0" t="0" r="5080" b="4445"/>
            <wp:docPr id="4" name="Диаграмма 4">
              <a:extLst xmlns:a="http://schemas.openxmlformats.org/drawingml/2006/main">
                <a:ext uri="{FF2B5EF4-FFF2-40B4-BE49-F238E27FC236}">
                  <a16:creationId xmlns:a16="http://schemas.microsoft.com/office/drawing/2014/main" id="{48C2AB85-738D-4DC6-9A1C-7903898D0D21}"/>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14:paraId="0BC822E6" w14:textId="17EF834F" w:rsidR="007425A9" w:rsidRPr="0052175C" w:rsidRDefault="007425A9" w:rsidP="008A322D">
      <w:pPr>
        <w:spacing w:after="0" w:line="240" w:lineRule="auto"/>
        <w:jc w:val="both"/>
        <w:rPr>
          <w:rFonts w:ascii="Times New Roman" w:hAnsi="Times New Roman" w:cs="Times New Roman"/>
          <w:sz w:val="26"/>
          <w:szCs w:val="26"/>
          <w:lang w:val="uk-UA"/>
        </w:rPr>
      </w:pPr>
    </w:p>
    <w:p w14:paraId="5A8D388D" w14:textId="3F930E9D" w:rsidR="007425A9" w:rsidRPr="00C72B04" w:rsidRDefault="001F5801" w:rsidP="008A322D">
      <w:pPr>
        <w:spacing w:after="0" w:line="240" w:lineRule="auto"/>
        <w:ind w:firstLine="720"/>
        <w:jc w:val="both"/>
        <w:rPr>
          <w:rFonts w:ascii="Times New Roman" w:hAnsi="Times New Roman" w:cs="Times New Roman"/>
          <w:sz w:val="28"/>
          <w:szCs w:val="28"/>
          <w:lang w:val="uk-UA"/>
        </w:rPr>
      </w:pPr>
      <w:r w:rsidRPr="00C72B04">
        <w:rPr>
          <w:rFonts w:ascii="Times New Roman" w:hAnsi="Times New Roman" w:cs="Times New Roman"/>
          <w:sz w:val="28"/>
          <w:szCs w:val="28"/>
          <w:lang w:val="uk-UA"/>
        </w:rPr>
        <w:t xml:space="preserve">Проаналізувавши основні сектори споживання енергоресурсів, можна зробити висновки, що найбільш енергозатратними є </w:t>
      </w:r>
      <w:r w:rsidR="00364C91">
        <w:rPr>
          <w:rFonts w:ascii="Times New Roman" w:hAnsi="Times New Roman" w:cs="Times New Roman"/>
          <w:sz w:val="28"/>
          <w:szCs w:val="28"/>
          <w:lang w:val="uk-UA"/>
        </w:rPr>
        <w:t>загальноосвітні школи</w:t>
      </w:r>
      <w:r w:rsidR="003B0728">
        <w:rPr>
          <w:rFonts w:ascii="Times New Roman" w:hAnsi="Times New Roman" w:cs="Times New Roman"/>
          <w:sz w:val="28"/>
          <w:szCs w:val="28"/>
          <w:lang w:val="uk-UA"/>
        </w:rPr>
        <w:t xml:space="preserve"> 43%</w:t>
      </w:r>
      <w:r w:rsidR="00C2616C">
        <w:rPr>
          <w:rFonts w:ascii="Times New Roman" w:hAnsi="Times New Roman" w:cs="Times New Roman"/>
          <w:sz w:val="28"/>
          <w:szCs w:val="28"/>
          <w:lang w:val="uk-UA"/>
        </w:rPr>
        <w:t xml:space="preserve"> та заклади охорони здоров’я</w:t>
      </w:r>
      <w:r w:rsidR="003B0728">
        <w:rPr>
          <w:rFonts w:ascii="Times New Roman" w:hAnsi="Times New Roman" w:cs="Times New Roman"/>
          <w:sz w:val="28"/>
          <w:szCs w:val="28"/>
          <w:lang w:val="uk-UA"/>
        </w:rPr>
        <w:t xml:space="preserve"> 33%</w:t>
      </w:r>
      <w:r w:rsidRPr="00C72B04">
        <w:rPr>
          <w:rFonts w:ascii="Times New Roman" w:hAnsi="Times New Roman" w:cs="Times New Roman"/>
          <w:sz w:val="28"/>
          <w:szCs w:val="28"/>
          <w:lang w:val="uk-UA"/>
        </w:rPr>
        <w:t xml:space="preserve">, </w:t>
      </w:r>
      <w:r w:rsidR="00C2616C">
        <w:rPr>
          <w:rFonts w:ascii="Times New Roman" w:hAnsi="Times New Roman" w:cs="Times New Roman"/>
          <w:sz w:val="28"/>
          <w:szCs w:val="28"/>
          <w:lang w:val="uk-UA"/>
        </w:rPr>
        <w:t xml:space="preserve">найменше </w:t>
      </w:r>
      <w:r w:rsidR="00B207DA" w:rsidRPr="00C72B04">
        <w:rPr>
          <w:rFonts w:ascii="Times New Roman" w:hAnsi="Times New Roman" w:cs="Times New Roman"/>
          <w:sz w:val="28"/>
          <w:szCs w:val="28"/>
          <w:lang w:val="uk-UA"/>
        </w:rPr>
        <w:t>част</w:t>
      </w:r>
      <w:r w:rsidR="00C2616C">
        <w:rPr>
          <w:rFonts w:ascii="Times New Roman" w:hAnsi="Times New Roman" w:cs="Times New Roman"/>
          <w:sz w:val="28"/>
          <w:szCs w:val="28"/>
          <w:lang w:val="uk-UA"/>
        </w:rPr>
        <w:t>к</w:t>
      </w:r>
      <w:r w:rsidR="00B207DA" w:rsidRPr="00C72B04">
        <w:rPr>
          <w:rFonts w:ascii="Times New Roman" w:hAnsi="Times New Roman" w:cs="Times New Roman"/>
          <w:sz w:val="28"/>
          <w:szCs w:val="28"/>
          <w:lang w:val="uk-UA"/>
        </w:rPr>
        <w:t xml:space="preserve">у споживання </w:t>
      </w:r>
      <w:r w:rsidR="00C2616C">
        <w:rPr>
          <w:rFonts w:ascii="Times New Roman" w:hAnsi="Times New Roman" w:cs="Times New Roman"/>
          <w:sz w:val="28"/>
          <w:szCs w:val="28"/>
          <w:lang w:val="uk-UA"/>
        </w:rPr>
        <w:t>мають зовнішнє освітлення</w:t>
      </w:r>
      <w:r w:rsidR="00B207DA" w:rsidRPr="00C72B04">
        <w:rPr>
          <w:rFonts w:ascii="Times New Roman" w:hAnsi="Times New Roman" w:cs="Times New Roman"/>
          <w:sz w:val="28"/>
          <w:szCs w:val="28"/>
          <w:lang w:val="uk-UA"/>
        </w:rPr>
        <w:t xml:space="preserve"> </w:t>
      </w:r>
      <w:r w:rsidR="00C2616C">
        <w:rPr>
          <w:rFonts w:ascii="Times New Roman" w:hAnsi="Times New Roman" w:cs="Times New Roman"/>
          <w:sz w:val="28"/>
          <w:szCs w:val="28"/>
          <w:lang w:val="uk-UA"/>
        </w:rPr>
        <w:t>2</w:t>
      </w:r>
      <w:r w:rsidR="00B207DA" w:rsidRPr="00C72B04">
        <w:rPr>
          <w:rFonts w:ascii="Times New Roman" w:hAnsi="Times New Roman" w:cs="Times New Roman"/>
          <w:sz w:val="28"/>
          <w:szCs w:val="28"/>
          <w:lang w:val="uk-UA"/>
        </w:rPr>
        <w:t>%</w:t>
      </w:r>
      <w:r w:rsidR="00C97B35">
        <w:rPr>
          <w:rFonts w:ascii="Times New Roman" w:hAnsi="Times New Roman" w:cs="Times New Roman"/>
          <w:sz w:val="28"/>
          <w:szCs w:val="28"/>
          <w:lang w:val="uk-UA"/>
        </w:rPr>
        <w:t>.</w:t>
      </w:r>
    </w:p>
    <w:p w14:paraId="023259F3" w14:textId="2D89ECB1" w:rsidR="00973260" w:rsidRDefault="00973260" w:rsidP="008A322D">
      <w:pPr>
        <w:spacing w:after="0" w:line="240" w:lineRule="auto"/>
        <w:jc w:val="center"/>
        <w:rPr>
          <w:rFonts w:ascii="Times New Roman" w:hAnsi="Times New Roman" w:cs="Times New Roman"/>
          <w:b/>
          <w:bCs/>
          <w:sz w:val="28"/>
          <w:szCs w:val="28"/>
          <w:lang w:val="uk-UA"/>
        </w:rPr>
      </w:pPr>
      <w:r w:rsidRPr="00C72B04">
        <w:rPr>
          <w:rFonts w:ascii="Times New Roman" w:hAnsi="Times New Roman" w:cs="Times New Roman"/>
          <w:b/>
          <w:bCs/>
          <w:sz w:val="28"/>
          <w:szCs w:val="28"/>
          <w:lang w:val="uk-UA"/>
        </w:rPr>
        <w:t>Структура споживання паливо-енергетичних ресурсів у 202</w:t>
      </w:r>
      <w:r w:rsidR="003B0728">
        <w:rPr>
          <w:rFonts w:ascii="Times New Roman" w:hAnsi="Times New Roman" w:cs="Times New Roman"/>
          <w:b/>
          <w:bCs/>
          <w:sz w:val="28"/>
          <w:szCs w:val="28"/>
          <w:lang w:val="uk-UA"/>
        </w:rPr>
        <w:t>4</w:t>
      </w:r>
      <w:r w:rsidRPr="00C72B04">
        <w:rPr>
          <w:rFonts w:ascii="Times New Roman" w:hAnsi="Times New Roman" w:cs="Times New Roman"/>
          <w:b/>
          <w:bCs/>
          <w:sz w:val="28"/>
          <w:szCs w:val="28"/>
          <w:lang w:val="uk-UA"/>
        </w:rPr>
        <w:t xml:space="preserve"> році</w:t>
      </w:r>
    </w:p>
    <w:p w14:paraId="15D06A74" w14:textId="77777777" w:rsidR="00C72B04" w:rsidRPr="00C72B04" w:rsidRDefault="00C72B04" w:rsidP="008A322D">
      <w:pPr>
        <w:spacing w:after="0" w:line="240" w:lineRule="auto"/>
        <w:jc w:val="center"/>
        <w:rPr>
          <w:rFonts w:ascii="Times New Roman" w:hAnsi="Times New Roman" w:cs="Times New Roman"/>
          <w:b/>
          <w:bCs/>
          <w:sz w:val="28"/>
          <w:szCs w:val="28"/>
          <w:lang w:val="uk-UA"/>
        </w:rPr>
      </w:pPr>
    </w:p>
    <w:p w14:paraId="5E0EDA6F" w14:textId="1A8947B3" w:rsidR="007425A9" w:rsidRPr="0052175C" w:rsidRDefault="007A084D" w:rsidP="008A322D">
      <w:pPr>
        <w:spacing w:after="0" w:line="240" w:lineRule="auto"/>
        <w:jc w:val="both"/>
        <w:rPr>
          <w:rFonts w:ascii="Times New Roman" w:hAnsi="Times New Roman" w:cs="Times New Roman"/>
          <w:sz w:val="26"/>
          <w:szCs w:val="26"/>
          <w:lang w:val="uk-UA"/>
        </w:rPr>
      </w:pPr>
      <w:r>
        <w:rPr>
          <w:noProof/>
        </w:rPr>
        <w:drawing>
          <wp:inline distT="0" distB="0" distL="0" distR="0" wp14:anchorId="1F905A92" wp14:editId="52B9884D">
            <wp:extent cx="6151880" cy="3218688"/>
            <wp:effectExtent l="0" t="0" r="1270" b="1270"/>
            <wp:docPr id="7" name="Диаграмма 7">
              <a:extLst xmlns:a="http://schemas.openxmlformats.org/drawingml/2006/main">
                <a:ext uri="{FF2B5EF4-FFF2-40B4-BE49-F238E27FC236}">
                  <a16:creationId xmlns:a16="http://schemas.microsoft.com/office/drawing/2014/main" id="{BB4FF36B-5227-4CFC-BBFA-1F7218E74A2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14:paraId="32E8872C" w14:textId="77777777" w:rsidR="00C72B04" w:rsidRDefault="00C72B04" w:rsidP="008A322D">
      <w:pPr>
        <w:spacing w:after="0" w:line="240" w:lineRule="auto"/>
        <w:ind w:firstLine="720"/>
        <w:jc w:val="both"/>
        <w:rPr>
          <w:rFonts w:ascii="Times New Roman" w:hAnsi="Times New Roman" w:cs="Times New Roman"/>
          <w:sz w:val="28"/>
          <w:szCs w:val="28"/>
          <w:lang w:val="uk-UA"/>
        </w:rPr>
      </w:pPr>
    </w:p>
    <w:p w14:paraId="4B875608" w14:textId="23A0A536" w:rsidR="007425A9" w:rsidRPr="00C72B04" w:rsidRDefault="00973260" w:rsidP="008A322D">
      <w:pPr>
        <w:spacing w:after="0" w:line="240" w:lineRule="auto"/>
        <w:ind w:firstLine="720"/>
        <w:jc w:val="both"/>
        <w:rPr>
          <w:rFonts w:ascii="Times New Roman" w:hAnsi="Times New Roman" w:cs="Times New Roman"/>
          <w:sz w:val="28"/>
          <w:szCs w:val="28"/>
          <w:lang w:val="uk-UA"/>
        </w:rPr>
      </w:pPr>
      <w:r w:rsidRPr="00C72B04">
        <w:rPr>
          <w:rFonts w:ascii="Times New Roman" w:hAnsi="Times New Roman" w:cs="Times New Roman"/>
          <w:sz w:val="28"/>
          <w:szCs w:val="28"/>
          <w:lang w:val="uk-UA"/>
        </w:rPr>
        <w:lastRenderedPageBreak/>
        <w:t xml:space="preserve">Основні види ПЕР, які відіграють вагому роль у функціонуванні громади: </w:t>
      </w:r>
      <w:r w:rsidR="007A2BE1" w:rsidRPr="00C72B04">
        <w:rPr>
          <w:rFonts w:ascii="Times New Roman" w:hAnsi="Times New Roman" w:cs="Times New Roman"/>
          <w:sz w:val="28"/>
          <w:szCs w:val="28"/>
          <w:lang w:val="uk-UA"/>
        </w:rPr>
        <w:t>природний газ</w:t>
      </w:r>
      <w:r w:rsidRPr="00C72B04">
        <w:rPr>
          <w:rFonts w:ascii="Times New Roman" w:hAnsi="Times New Roman" w:cs="Times New Roman"/>
          <w:sz w:val="28"/>
          <w:szCs w:val="28"/>
          <w:lang w:val="uk-UA"/>
        </w:rPr>
        <w:t xml:space="preserve"> (</w:t>
      </w:r>
      <w:r w:rsidR="001B02BD">
        <w:rPr>
          <w:rFonts w:ascii="Times New Roman" w:hAnsi="Times New Roman" w:cs="Times New Roman"/>
          <w:sz w:val="28"/>
          <w:szCs w:val="28"/>
          <w:lang w:val="uk-UA"/>
        </w:rPr>
        <w:t>50</w:t>
      </w:r>
      <w:r w:rsidRPr="00C72B04">
        <w:rPr>
          <w:rFonts w:ascii="Times New Roman" w:hAnsi="Times New Roman" w:cs="Times New Roman"/>
          <w:sz w:val="28"/>
          <w:szCs w:val="28"/>
          <w:lang w:val="uk-UA"/>
        </w:rPr>
        <w:t>%)</w:t>
      </w:r>
      <w:r w:rsidR="001B02BD">
        <w:rPr>
          <w:rFonts w:ascii="Times New Roman" w:hAnsi="Times New Roman" w:cs="Times New Roman"/>
          <w:sz w:val="28"/>
          <w:szCs w:val="28"/>
          <w:lang w:val="uk-UA"/>
        </w:rPr>
        <w:t xml:space="preserve">, </w:t>
      </w:r>
      <w:r w:rsidR="004F0026">
        <w:rPr>
          <w:rFonts w:ascii="Times New Roman" w:hAnsi="Times New Roman" w:cs="Times New Roman"/>
          <w:sz w:val="28"/>
          <w:szCs w:val="28"/>
          <w:lang w:val="uk-UA"/>
        </w:rPr>
        <w:t xml:space="preserve">теплова енергія (33%), </w:t>
      </w:r>
      <w:r w:rsidR="00A37FBA">
        <w:rPr>
          <w:rFonts w:ascii="Times New Roman" w:hAnsi="Times New Roman" w:cs="Times New Roman"/>
          <w:sz w:val="28"/>
          <w:szCs w:val="28"/>
          <w:lang w:val="uk-UA"/>
        </w:rPr>
        <w:t>електроенергія (17%)</w:t>
      </w:r>
      <w:r w:rsidR="007A2BE1" w:rsidRPr="00C72B04">
        <w:rPr>
          <w:rFonts w:ascii="Times New Roman" w:hAnsi="Times New Roman" w:cs="Times New Roman"/>
          <w:sz w:val="28"/>
          <w:szCs w:val="28"/>
          <w:lang w:val="uk-UA"/>
        </w:rPr>
        <w:t xml:space="preserve">. </w:t>
      </w:r>
      <w:r w:rsidRPr="00C72B04">
        <w:rPr>
          <w:rFonts w:ascii="Times New Roman" w:hAnsi="Times New Roman" w:cs="Times New Roman"/>
          <w:sz w:val="28"/>
          <w:szCs w:val="28"/>
          <w:lang w:val="uk-UA"/>
        </w:rPr>
        <w:t xml:space="preserve">Інші енергетичні ресурси в загальній структурі енергоспоживання займають </w:t>
      </w:r>
      <w:r w:rsidR="00A37FBA">
        <w:rPr>
          <w:rFonts w:ascii="Times New Roman" w:hAnsi="Times New Roman" w:cs="Times New Roman"/>
          <w:sz w:val="28"/>
          <w:szCs w:val="28"/>
          <w:lang w:val="uk-UA"/>
        </w:rPr>
        <w:t xml:space="preserve">менше </w:t>
      </w:r>
      <w:r w:rsidRPr="00C72B04">
        <w:rPr>
          <w:rFonts w:ascii="Times New Roman" w:hAnsi="Times New Roman" w:cs="Times New Roman"/>
          <w:sz w:val="28"/>
          <w:szCs w:val="28"/>
          <w:lang w:val="uk-UA"/>
        </w:rPr>
        <w:t>1% разом.</w:t>
      </w:r>
    </w:p>
    <w:p w14:paraId="6B4C6029" w14:textId="06502F4B" w:rsidR="00973260" w:rsidRDefault="00C710E7" w:rsidP="008A322D">
      <w:pPr>
        <w:spacing w:after="0" w:line="240" w:lineRule="auto"/>
        <w:ind w:firstLine="720"/>
        <w:jc w:val="both"/>
        <w:rPr>
          <w:rFonts w:ascii="Times New Roman" w:hAnsi="Times New Roman" w:cs="Times New Roman"/>
          <w:sz w:val="28"/>
          <w:szCs w:val="28"/>
          <w:lang w:val="uk-UA"/>
        </w:rPr>
      </w:pPr>
      <w:r w:rsidRPr="00C72B04">
        <w:rPr>
          <w:rFonts w:ascii="Times New Roman" w:hAnsi="Times New Roman" w:cs="Times New Roman"/>
          <w:sz w:val="28"/>
          <w:szCs w:val="28"/>
          <w:lang w:val="uk-UA"/>
        </w:rPr>
        <w:t>Першим кроком необхідно визначити найбільш енергоємні сектори</w:t>
      </w:r>
      <w:r w:rsidR="00BE28DD">
        <w:rPr>
          <w:rFonts w:ascii="Times New Roman" w:hAnsi="Times New Roman" w:cs="Times New Roman"/>
          <w:sz w:val="28"/>
          <w:szCs w:val="28"/>
          <w:lang w:val="uk-UA"/>
        </w:rPr>
        <w:t>,</w:t>
      </w:r>
      <w:r w:rsidRPr="00C72B04">
        <w:rPr>
          <w:rFonts w:ascii="Times New Roman" w:hAnsi="Times New Roman" w:cs="Times New Roman"/>
          <w:sz w:val="28"/>
          <w:szCs w:val="28"/>
          <w:lang w:val="uk-UA"/>
        </w:rPr>
        <w:t xml:space="preserve"> на які муніципалітет має суттєвий вплив. Правильність вибору секторів впливу муніципалітету дозволяє збудувати дієву стратегію для досягнення</w:t>
      </w:r>
      <w:r w:rsidR="00130B58" w:rsidRPr="00C72B04">
        <w:rPr>
          <w:rFonts w:ascii="Times New Roman" w:hAnsi="Times New Roman" w:cs="Times New Roman"/>
          <w:sz w:val="28"/>
          <w:szCs w:val="28"/>
          <w:lang w:val="uk-UA"/>
        </w:rPr>
        <w:t xml:space="preserve"> енергоефективності громади.</w:t>
      </w:r>
    </w:p>
    <w:p w14:paraId="4D32F81C" w14:textId="77777777" w:rsidR="00EC59BE" w:rsidRPr="00C72B04" w:rsidRDefault="00EC59BE" w:rsidP="008A322D">
      <w:pPr>
        <w:spacing w:after="0" w:line="240" w:lineRule="auto"/>
        <w:ind w:firstLine="720"/>
        <w:jc w:val="both"/>
        <w:rPr>
          <w:rFonts w:ascii="Times New Roman" w:hAnsi="Times New Roman" w:cs="Times New Roman"/>
          <w:sz w:val="28"/>
          <w:szCs w:val="28"/>
          <w:lang w:val="uk-UA"/>
        </w:rPr>
      </w:pPr>
    </w:p>
    <w:p w14:paraId="48F9308D" w14:textId="77777777" w:rsidR="005428F1" w:rsidRDefault="005428F1" w:rsidP="008A322D">
      <w:pPr>
        <w:spacing w:after="0" w:line="240" w:lineRule="auto"/>
        <w:jc w:val="center"/>
        <w:rPr>
          <w:rFonts w:ascii="Times New Roman" w:eastAsia="Calibri" w:hAnsi="Times New Roman" w:cs="Times New Roman"/>
          <w:b/>
          <w:bCs/>
          <w:sz w:val="28"/>
          <w:szCs w:val="28"/>
          <w:lang w:val="uk-UA"/>
        </w:rPr>
      </w:pPr>
    </w:p>
    <w:p w14:paraId="13A3AECD" w14:textId="77777777" w:rsidR="005428F1" w:rsidRDefault="005428F1" w:rsidP="008A322D">
      <w:pPr>
        <w:spacing w:after="0" w:line="240" w:lineRule="auto"/>
        <w:jc w:val="center"/>
        <w:rPr>
          <w:rFonts w:ascii="Times New Roman" w:eastAsia="Calibri" w:hAnsi="Times New Roman" w:cs="Times New Roman"/>
          <w:b/>
          <w:bCs/>
          <w:sz w:val="28"/>
          <w:szCs w:val="28"/>
          <w:lang w:val="uk-UA"/>
        </w:rPr>
      </w:pPr>
    </w:p>
    <w:p w14:paraId="01E0ECCC" w14:textId="77777777" w:rsidR="005428F1" w:rsidRDefault="005428F1" w:rsidP="008A322D">
      <w:pPr>
        <w:spacing w:after="0" w:line="240" w:lineRule="auto"/>
        <w:jc w:val="center"/>
        <w:rPr>
          <w:rFonts w:ascii="Times New Roman" w:eastAsia="Calibri" w:hAnsi="Times New Roman" w:cs="Times New Roman"/>
          <w:b/>
          <w:bCs/>
          <w:sz w:val="28"/>
          <w:szCs w:val="28"/>
          <w:lang w:val="uk-UA"/>
        </w:rPr>
      </w:pPr>
    </w:p>
    <w:p w14:paraId="014DB06A" w14:textId="77777777" w:rsidR="005428F1" w:rsidRDefault="005428F1" w:rsidP="008A322D">
      <w:pPr>
        <w:spacing w:after="0" w:line="240" w:lineRule="auto"/>
        <w:jc w:val="center"/>
        <w:rPr>
          <w:rFonts w:ascii="Times New Roman" w:eastAsia="Calibri" w:hAnsi="Times New Roman" w:cs="Times New Roman"/>
          <w:b/>
          <w:bCs/>
          <w:sz w:val="28"/>
          <w:szCs w:val="28"/>
          <w:lang w:val="uk-UA"/>
        </w:rPr>
      </w:pPr>
    </w:p>
    <w:p w14:paraId="615A6079" w14:textId="77777777" w:rsidR="005428F1" w:rsidRDefault="005428F1" w:rsidP="008A322D">
      <w:pPr>
        <w:spacing w:after="0" w:line="240" w:lineRule="auto"/>
        <w:jc w:val="center"/>
        <w:rPr>
          <w:rFonts w:ascii="Times New Roman" w:eastAsia="Calibri" w:hAnsi="Times New Roman" w:cs="Times New Roman"/>
          <w:b/>
          <w:bCs/>
          <w:sz w:val="28"/>
          <w:szCs w:val="28"/>
          <w:lang w:val="uk-UA"/>
        </w:rPr>
      </w:pPr>
    </w:p>
    <w:p w14:paraId="580F5C78" w14:textId="77777777" w:rsidR="005428F1" w:rsidRDefault="005428F1" w:rsidP="008A322D">
      <w:pPr>
        <w:spacing w:after="0" w:line="240" w:lineRule="auto"/>
        <w:jc w:val="center"/>
        <w:rPr>
          <w:rFonts w:ascii="Times New Roman" w:eastAsia="Calibri" w:hAnsi="Times New Roman" w:cs="Times New Roman"/>
          <w:b/>
          <w:bCs/>
          <w:sz w:val="28"/>
          <w:szCs w:val="28"/>
          <w:lang w:val="uk-UA"/>
        </w:rPr>
      </w:pPr>
    </w:p>
    <w:p w14:paraId="2BDDE37A" w14:textId="77777777" w:rsidR="005428F1" w:rsidRDefault="005428F1" w:rsidP="008A322D">
      <w:pPr>
        <w:spacing w:after="0" w:line="240" w:lineRule="auto"/>
        <w:jc w:val="center"/>
        <w:rPr>
          <w:rFonts w:ascii="Times New Roman" w:eastAsia="Calibri" w:hAnsi="Times New Roman" w:cs="Times New Roman"/>
          <w:b/>
          <w:bCs/>
          <w:sz w:val="28"/>
          <w:szCs w:val="28"/>
          <w:lang w:val="uk-UA"/>
        </w:rPr>
      </w:pPr>
    </w:p>
    <w:p w14:paraId="2E7F8225" w14:textId="77777777" w:rsidR="005428F1" w:rsidRDefault="005428F1" w:rsidP="008A322D">
      <w:pPr>
        <w:spacing w:after="0" w:line="240" w:lineRule="auto"/>
        <w:jc w:val="center"/>
        <w:rPr>
          <w:rFonts w:ascii="Times New Roman" w:eastAsia="Calibri" w:hAnsi="Times New Roman" w:cs="Times New Roman"/>
          <w:b/>
          <w:bCs/>
          <w:sz w:val="28"/>
          <w:szCs w:val="28"/>
          <w:lang w:val="uk-UA"/>
        </w:rPr>
      </w:pPr>
    </w:p>
    <w:p w14:paraId="4AF30BD5" w14:textId="77777777" w:rsidR="005428F1" w:rsidRDefault="005428F1" w:rsidP="008A322D">
      <w:pPr>
        <w:spacing w:after="0" w:line="240" w:lineRule="auto"/>
        <w:jc w:val="center"/>
        <w:rPr>
          <w:rFonts w:ascii="Times New Roman" w:eastAsia="Calibri" w:hAnsi="Times New Roman" w:cs="Times New Roman"/>
          <w:b/>
          <w:bCs/>
          <w:sz w:val="28"/>
          <w:szCs w:val="28"/>
          <w:lang w:val="uk-UA"/>
        </w:rPr>
      </w:pPr>
    </w:p>
    <w:p w14:paraId="1EB15130" w14:textId="77777777" w:rsidR="005428F1" w:rsidRDefault="005428F1" w:rsidP="008A322D">
      <w:pPr>
        <w:spacing w:after="0" w:line="240" w:lineRule="auto"/>
        <w:jc w:val="center"/>
        <w:rPr>
          <w:rFonts w:ascii="Times New Roman" w:eastAsia="Calibri" w:hAnsi="Times New Roman" w:cs="Times New Roman"/>
          <w:b/>
          <w:bCs/>
          <w:sz w:val="28"/>
          <w:szCs w:val="28"/>
          <w:lang w:val="uk-UA"/>
        </w:rPr>
      </w:pPr>
    </w:p>
    <w:p w14:paraId="585DF7A0" w14:textId="77777777" w:rsidR="005428F1" w:rsidRDefault="005428F1" w:rsidP="008A322D">
      <w:pPr>
        <w:spacing w:after="0" w:line="240" w:lineRule="auto"/>
        <w:jc w:val="center"/>
        <w:rPr>
          <w:rFonts w:ascii="Times New Roman" w:eastAsia="Calibri" w:hAnsi="Times New Roman" w:cs="Times New Roman"/>
          <w:b/>
          <w:bCs/>
          <w:sz w:val="28"/>
          <w:szCs w:val="28"/>
          <w:lang w:val="uk-UA"/>
        </w:rPr>
      </w:pPr>
    </w:p>
    <w:p w14:paraId="7911EAE2" w14:textId="77777777" w:rsidR="005428F1" w:rsidRDefault="005428F1" w:rsidP="008A322D">
      <w:pPr>
        <w:spacing w:after="0" w:line="240" w:lineRule="auto"/>
        <w:jc w:val="center"/>
        <w:rPr>
          <w:rFonts w:ascii="Times New Roman" w:eastAsia="Calibri" w:hAnsi="Times New Roman" w:cs="Times New Roman"/>
          <w:b/>
          <w:bCs/>
          <w:sz w:val="28"/>
          <w:szCs w:val="28"/>
          <w:lang w:val="uk-UA"/>
        </w:rPr>
      </w:pPr>
    </w:p>
    <w:p w14:paraId="4C5C3F4F" w14:textId="77777777" w:rsidR="005428F1" w:rsidRDefault="005428F1" w:rsidP="008A322D">
      <w:pPr>
        <w:spacing w:after="0" w:line="240" w:lineRule="auto"/>
        <w:jc w:val="center"/>
        <w:rPr>
          <w:rFonts w:ascii="Times New Roman" w:eastAsia="Calibri" w:hAnsi="Times New Roman" w:cs="Times New Roman"/>
          <w:b/>
          <w:bCs/>
          <w:sz w:val="28"/>
          <w:szCs w:val="28"/>
          <w:lang w:val="uk-UA"/>
        </w:rPr>
      </w:pPr>
    </w:p>
    <w:p w14:paraId="2FBC2931" w14:textId="77777777" w:rsidR="005428F1" w:rsidRDefault="005428F1" w:rsidP="008A322D">
      <w:pPr>
        <w:spacing w:after="0" w:line="240" w:lineRule="auto"/>
        <w:jc w:val="center"/>
        <w:rPr>
          <w:rFonts w:ascii="Times New Roman" w:eastAsia="Calibri" w:hAnsi="Times New Roman" w:cs="Times New Roman"/>
          <w:b/>
          <w:bCs/>
          <w:sz w:val="28"/>
          <w:szCs w:val="28"/>
          <w:lang w:val="uk-UA"/>
        </w:rPr>
      </w:pPr>
    </w:p>
    <w:p w14:paraId="693EABBA" w14:textId="77777777" w:rsidR="005428F1" w:rsidRDefault="005428F1" w:rsidP="008A322D">
      <w:pPr>
        <w:spacing w:after="0" w:line="240" w:lineRule="auto"/>
        <w:jc w:val="center"/>
        <w:rPr>
          <w:rFonts w:ascii="Times New Roman" w:eastAsia="Calibri" w:hAnsi="Times New Roman" w:cs="Times New Roman"/>
          <w:b/>
          <w:bCs/>
          <w:sz w:val="28"/>
          <w:szCs w:val="28"/>
          <w:lang w:val="uk-UA"/>
        </w:rPr>
      </w:pPr>
    </w:p>
    <w:p w14:paraId="0354BD57" w14:textId="77777777" w:rsidR="005428F1" w:rsidRDefault="005428F1" w:rsidP="008A322D">
      <w:pPr>
        <w:spacing w:after="0" w:line="240" w:lineRule="auto"/>
        <w:jc w:val="center"/>
        <w:rPr>
          <w:rFonts w:ascii="Times New Roman" w:eastAsia="Calibri" w:hAnsi="Times New Roman" w:cs="Times New Roman"/>
          <w:b/>
          <w:bCs/>
          <w:sz w:val="28"/>
          <w:szCs w:val="28"/>
          <w:lang w:val="uk-UA"/>
        </w:rPr>
      </w:pPr>
    </w:p>
    <w:p w14:paraId="77A28D1E" w14:textId="77777777" w:rsidR="005428F1" w:rsidRDefault="005428F1" w:rsidP="008A322D">
      <w:pPr>
        <w:spacing w:after="0" w:line="240" w:lineRule="auto"/>
        <w:jc w:val="center"/>
        <w:rPr>
          <w:rFonts w:ascii="Times New Roman" w:eastAsia="Calibri" w:hAnsi="Times New Roman" w:cs="Times New Roman"/>
          <w:b/>
          <w:bCs/>
          <w:sz w:val="28"/>
          <w:szCs w:val="28"/>
          <w:lang w:val="uk-UA"/>
        </w:rPr>
      </w:pPr>
    </w:p>
    <w:p w14:paraId="2A1FB04D" w14:textId="77777777" w:rsidR="005428F1" w:rsidRDefault="005428F1" w:rsidP="008A322D">
      <w:pPr>
        <w:spacing w:after="0" w:line="240" w:lineRule="auto"/>
        <w:jc w:val="center"/>
        <w:rPr>
          <w:rFonts w:ascii="Times New Roman" w:eastAsia="Calibri" w:hAnsi="Times New Roman" w:cs="Times New Roman"/>
          <w:b/>
          <w:bCs/>
          <w:sz w:val="28"/>
          <w:szCs w:val="28"/>
          <w:lang w:val="uk-UA"/>
        </w:rPr>
      </w:pPr>
    </w:p>
    <w:p w14:paraId="57A55A17" w14:textId="77777777" w:rsidR="005428F1" w:rsidRDefault="005428F1" w:rsidP="008A322D">
      <w:pPr>
        <w:spacing w:after="0" w:line="240" w:lineRule="auto"/>
        <w:jc w:val="center"/>
        <w:rPr>
          <w:rFonts w:ascii="Times New Roman" w:eastAsia="Calibri" w:hAnsi="Times New Roman" w:cs="Times New Roman"/>
          <w:b/>
          <w:bCs/>
          <w:sz w:val="28"/>
          <w:szCs w:val="28"/>
          <w:lang w:val="uk-UA"/>
        </w:rPr>
      </w:pPr>
    </w:p>
    <w:p w14:paraId="665F6C65" w14:textId="77777777" w:rsidR="005428F1" w:rsidRDefault="005428F1" w:rsidP="008A322D">
      <w:pPr>
        <w:spacing w:after="0" w:line="240" w:lineRule="auto"/>
        <w:jc w:val="center"/>
        <w:rPr>
          <w:rFonts w:ascii="Times New Roman" w:eastAsia="Calibri" w:hAnsi="Times New Roman" w:cs="Times New Roman"/>
          <w:b/>
          <w:bCs/>
          <w:sz w:val="28"/>
          <w:szCs w:val="28"/>
          <w:lang w:val="uk-UA"/>
        </w:rPr>
      </w:pPr>
    </w:p>
    <w:p w14:paraId="04360141" w14:textId="77777777" w:rsidR="005428F1" w:rsidRDefault="005428F1" w:rsidP="008A322D">
      <w:pPr>
        <w:spacing w:after="0" w:line="240" w:lineRule="auto"/>
        <w:jc w:val="center"/>
        <w:rPr>
          <w:rFonts w:ascii="Times New Roman" w:eastAsia="Calibri" w:hAnsi="Times New Roman" w:cs="Times New Roman"/>
          <w:b/>
          <w:bCs/>
          <w:sz w:val="28"/>
          <w:szCs w:val="28"/>
          <w:lang w:val="uk-UA"/>
        </w:rPr>
      </w:pPr>
    </w:p>
    <w:p w14:paraId="32242569" w14:textId="77777777" w:rsidR="005428F1" w:rsidRDefault="005428F1" w:rsidP="008A322D">
      <w:pPr>
        <w:spacing w:after="0" w:line="240" w:lineRule="auto"/>
        <w:jc w:val="center"/>
        <w:rPr>
          <w:rFonts w:ascii="Times New Roman" w:eastAsia="Calibri" w:hAnsi="Times New Roman" w:cs="Times New Roman"/>
          <w:b/>
          <w:bCs/>
          <w:sz w:val="28"/>
          <w:szCs w:val="28"/>
          <w:lang w:val="uk-UA"/>
        </w:rPr>
      </w:pPr>
    </w:p>
    <w:p w14:paraId="582EA834" w14:textId="77777777" w:rsidR="005428F1" w:rsidRDefault="005428F1" w:rsidP="008A322D">
      <w:pPr>
        <w:spacing w:after="0" w:line="240" w:lineRule="auto"/>
        <w:jc w:val="center"/>
        <w:rPr>
          <w:rFonts w:ascii="Times New Roman" w:eastAsia="Calibri" w:hAnsi="Times New Roman" w:cs="Times New Roman"/>
          <w:b/>
          <w:bCs/>
          <w:sz w:val="28"/>
          <w:szCs w:val="28"/>
          <w:lang w:val="uk-UA"/>
        </w:rPr>
      </w:pPr>
    </w:p>
    <w:p w14:paraId="0CC0A489" w14:textId="77777777" w:rsidR="005428F1" w:rsidRDefault="005428F1" w:rsidP="008A322D">
      <w:pPr>
        <w:spacing w:after="0" w:line="240" w:lineRule="auto"/>
        <w:jc w:val="center"/>
        <w:rPr>
          <w:rFonts w:ascii="Times New Roman" w:eastAsia="Calibri" w:hAnsi="Times New Roman" w:cs="Times New Roman"/>
          <w:b/>
          <w:bCs/>
          <w:sz w:val="28"/>
          <w:szCs w:val="28"/>
          <w:lang w:val="uk-UA"/>
        </w:rPr>
      </w:pPr>
    </w:p>
    <w:p w14:paraId="7C98BD0E" w14:textId="77777777" w:rsidR="005428F1" w:rsidRDefault="005428F1" w:rsidP="008A322D">
      <w:pPr>
        <w:spacing w:after="0" w:line="240" w:lineRule="auto"/>
        <w:jc w:val="center"/>
        <w:rPr>
          <w:rFonts w:ascii="Times New Roman" w:eastAsia="Calibri" w:hAnsi="Times New Roman" w:cs="Times New Roman"/>
          <w:b/>
          <w:bCs/>
          <w:sz w:val="28"/>
          <w:szCs w:val="28"/>
          <w:lang w:val="uk-UA"/>
        </w:rPr>
      </w:pPr>
    </w:p>
    <w:p w14:paraId="49015425" w14:textId="77777777" w:rsidR="005428F1" w:rsidRDefault="005428F1" w:rsidP="008A322D">
      <w:pPr>
        <w:spacing w:after="0" w:line="240" w:lineRule="auto"/>
        <w:jc w:val="center"/>
        <w:rPr>
          <w:rFonts w:ascii="Times New Roman" w:eastAsia="Calibri" w:hAnsi="Times New Roman" w:cs="Times New Roman"/>
          <w:b/>
          <w:bCs/>
          <w:sz w:val="28"/>
          <w:szCs w:val="28"/>
          <w:lang w:val="uk-UA"/>
        </w:rPr>
      </w:pPr>
    </w:p>
    <w:p w14:paraId="259F57A6" w14:textId="77777777" w:rsidR="005428F1" w:rsidRDefault="005428F1" w:rsidP="008A322D">
      <w:pPr>
        <w:spacing w:after="0" w:line="240" w:lineRule="auto"/>
        <w:jc w:val="center"/>
        <w:rPr>
          <w:rFonts w:ascii="Times New Roman" w:eastAsia="Calibri" w:hAnsi="Times New Roman" w:cs="Times New Roman"/>
          <w:b/>
          <w:bCs/>
          <w:sz w:val="28"/>
          <w:szCs w:val="28"/>
          <w:lang w:val="uk-UA"/>
        </w:rPr>
      </w:pPr>
    </w:p>
    <w:p w14:paraId="240D4868" w14:textId="77777777" w:rsidR="005428F1" w:rsidRDefault="005428F1" w:rsidP="008A322D">
      <w:pPr>
        <w:spacing w:after="0" w:line="240" w:lineRule="auto"/>
        <w:jc w:val="center"/>
        <w:rPr>
          <w:rFonts w:ascii="Times New Roman" w:eastAsia="Calibri" w:hAnsi="Times New Roman" w:cs="Times New Roman"/>
          <w:b/>
          <w:bCs/>
          <w:sz w:val="28"/>
          <w:szCs w:val="28"/>
          <w:lang w:val="uk-UA"/>
        </w:rPr>
      </w:pPr>
    </w:p>
    <w:p w14:paraId="7C753AE3" w14:textId="77777777" w:rsidR="005428F1" w:rsidRDefault="005428F1" w:rsidP="008A322D">
      <w:pPr>
        <w:spacing w:after="0" w:line="240" w:lineRule="auto"/>
        <w:jc w:val="center"/>
        <w:rPr>
          <w:rFonts w:ascii="Times New Roman" w:eastAsia="Calibri" w:hAnsi="Times New Roman" w:cs="Times New Roman"/>
          <w:b/>
          <w:bCs/>
          <w:sz w:val="28"/>
          <w:szCs w:val="28"/>
          <w:lang w:val="uk-UA"/>
        </w:rPr>
      </w:pPr>
    </w:p>
    <w:p w14:paraId="7D0ECE20" w14:textId="77777777" w:rsidR="005428F1" w:rsidRDefault="005428F1" w:rsidP="008A322D">
      <w:pPr>
        <w:spacing w:after="0" w:line="240" w:lineRule="auto"/>
        <w:jc w:val="center"/>
        <w:rPr>
          <w:rFonts w:ascii="Times New Roman" w:eastAsia="Calibri" w:hAnsi="Times New Roman" w:cs="Times New Roman"/>
          <w:b/>
          <w:bCs/>
          <w:sz w:val="28"/>
          <w:szCs w:val="28"/>
          <w:lang w:val="uk-UA"/>
        </w:rPr>
      </w:pPr>
    </w:p>
    <w:p w14:paraId="673E5F62" w14:textId="77777777" w:rsidR="005428F1" w:rsidRDefault="005428F1" w:rsidP="008A322D">
      <w:pPr>
        <w:spacing w:after="0" w:line="240" w:lineRule="auto"/>
        <w:jc w:val="center"/>
        <w:rPr>
          <w:rFonts w:ascii="Times New Roman" w:eastAsia="Calibri" w:hAnsi="Times New Roman" w:cs="Times New Roman"/>
          <w:b/>
          <w:bCs/>
          <w:sz w:val="28"/>
          <w:szCs w:val="28"/>
          <w:lang w:val="uk-UA"/>
        </w:rPr>
      </w:pPr>
    </w:p>
    <w:p w14:paraId="08453494" w14:textId="77777777" w:rsidR="005428F1" w:rsidRDefault="005428F1" w:rsidP="008A322D">
      <w:pPr>
        <w:spacing w:after="0" w:line="240" w:lineRule="auto"/>
        <w:jc w:val="center"/>
        <w:rPr>
          <w:rFonts w:ascii="Times New Roman" w:eastAsia="Calibri" w:hAnsi="Times New Roman" w:cs="Times New Roman"/>
          <w:b/>
          <w:bCs/>
          <w:sz w:val="28"/>
          <w:szCs w:val="28"/>
          <w:lang w:val="uk-UA"/>
        </w:rPr>
      </w:pPr>
    </w:p>
    <w:p w14:paraId="07267E96" w14:textId="77777777" w:rsidR="005428F1" w:rsidRDefault="005428F1" w:rsidP="008A322D">
      <w:pPr>
        <w:spacing w:after="0" w:line="240" w:lineRule="auto"/>
        <w:jc w:val="center"/>
        <w:rPr>
          <w:rFonts w:ascii="Times New Roman" w:eastAsia="Calibri" w:hAnsi="Times New Roman" w:cs="Times New Roman"/>
          <w:b/>
          <w:bCs/>
          <w:sz w:val="28"/>
          <w:szCs w:val="28"/>
          <w:lang w:val="uk-UA"/>
        </w:rPr>
      </w:pPr>
    </w:p>
    <w:p w14:paraId="3908ECB9" w14:textId="77777777" w:rsidR="005428F1" w:rsidRDefault="005428F1" w:rsidP="008A322D">
      <w:pPr>
        <w:spacing w:after="0" w:line="240" w:lineRule="auto"/>
        <w:jc w:val="center"/>
        <w:rPr>
          <w:rFonts w:ascii="Times New Roman" w:eastAsia="Calibri" w:hAnsi="Times New Roman" w:cs="Times New Roman"/>
          <w:b/>
          <w:bCs/>
          <w:sz w:val="28"/>
          <w:szCs w:val="28"/>
          <w:lang w:val="uk-UA"/>
        </w:rPr>
      </w:pPr>
    </w:p>
    <w:p w14:paraId="725C7FB3" w14:textId="77777777" w:rsidR="005428F1" w:rsidRDefault="005428F1" w:rsidP="008A322D">
      <w:pPr>
        <w:spacing w:after="0" w:line="240" w:lineRule="auto"/>
        <w:jc w:val="center"/>
        <w:rPr>
          <w:rFonts w:ascii="Times New Roman" w:eastAsia="Calibri" w:hAnsi="Times New Roman" w:cs="Times New Roman"/>
          <w:b/>
          <w:bCs/>
          <w:sz w:val="28"/>
          <w:szCs w:val="28"/>
          <w:lang w:val="uk-UA"/>
        </w:rPr>
      </w:pPr>
    </w:p>
    <w:p w14:paraId="459F6C77" w14:textId="266E5917" w:rsidR="007425A9" w:rsidRPr="00EC59BE" w:rsidRDefault="007425A9" w:rsidP="008A322D">
      <w:pPr>
        <w:spacing w:after="0" w:line="240" w:lineRule="auto"/>
        <w:jc w:val="center"/>
        <w:rPr>
          <w:rFonts w:ascii="Times New Roman" w:eastAsia="Calibri" w:hAnsi="Times New Roman" w:cs="Times New Roman"/>
          <w:b/>
          <w:bCs/>
          <w:sz w:val="28"/>
          <w:szCs w:val="28"/>
          <w:lang w:val="uk-UA"/>
        </w:rPr>
      </w:pPr>
      <w:r w:rsidRPr="00EC59BE">
        <w:rPr>
          <w:rFonts w:ascii="Times New Roman" w:eastAsia="Calibri" w:hAnsi="Times New Roman" w:cs="Times New Roman"/>
          <w:b/>
          <w:bCs/>
          <w:sz w:val="28"/>
          <w:szCs w:val="28"/>
          <w:lang w:val="uk-UA"/>
        </w:rPr>
        <w:lastRenderedPageBreak/>
        <w:t xml:space="preserve">РОЗДІЛ 3. ЦІЛІ СТАЛОГО ЕНЕРГЕТИЧНОГО РОЗВИТКУ </w:t>
      </w:r>
      <w:r w:rsidR="00962E6B" w:rsidRPr="00EC59BE">
        <w:rPr>
          <w:rFonts w:ascii="Times New Roman" w:eastAsia="Calibri" w:hAnsi="Times New Roman" w:cs="Times New Roman"/>
          <w:b/>
          <w:bCs/>
          <w:sz w:val="28"/>
          <w:szCs w:val="28"/>
          <w:lang w:val="uk-UA"/>
        </w:rPr>
        <w:t xml:space="preserve">ВЕРХНЬОДНІПРОВСЬКОЇ </w:t>
      </w:r>
      <w:r w:rsidRPr="00EC59BE">
        <w:rPr>
          <w:rFonts w:ascii="Times New Roman" w:eastAsia="Calibri" w:hAnsi="Times New Roman" w:cs="Times New Roman"/>
          <w:b/>
          <w:bCs/>
          <w:sz w:val="28"/>
          <w:szCs w:val="28"/>
          <w:lang w:val="uk-UA"/>
        </w:rPr>
        <w:t>ТЕРИТОРІАЛЬНОЇ ГРОМАДИ</w:t>
      </w:r>
    </w:p>
    <w:p w14:paraId="025F3699" w14:textId="19BE2AC1" w:rsidR="008D630A" w:rsidRPr="00EC59BE" w:rsidRDefault="008D630A" w:rsidP="008A322D">
      <w:pPr>
        <w:spacing w:after="0" w:line="240" w:lineRule="auto"/>
        <w:jc w:val="center"/>
        <w:rPr>
          <w:rFonts w:ascii="Times New Roman" w:eastAsia="Calibri" w:hAnsi="Times New Roman" w:cs="Times New Roman"/>
          <w:b/>
          <w:bCs/>
          <w:sz w:val="28"/>
          <w:szCs w:val="28"/>
          <w:lang w:val="uk-UA"/>
        </w:rPr>
      </w:pPr>
    </w:p>
    <w:p w14:paraId="2F7AF72C" w14:textId="00644658" w:rsidR="008D630A" w:rsidRPr="00EC59BE" w:rsidRDefault="008D630A" w:rsidP="008A322D">
      <w:pPr>
        <w:spacing w:after="0" w:line="240" w:lineRule="auto"/>
        <w:ind w:firstLine="720"/>
        <w:rPr>
          <w:rFonts w:ascii="Times New Roman" w:hAnsi="Times New Roman" w:cs="Times New Roman"/>
          <w:b/>
          <w:bCs/>
          <w:sz w:val="28"/>
          <w:szCs w:val="28"/>
          <w:lang w:val="uk-UA"/>
        </w:rPr>
      </w:pPr>
      <w:r w:rsidRPr="00EC59BE">
        <w:rPr>
          <w:rStyle w:val="fontstyle01"/>
          <w:color w:val="auto"/>
          <w:sz w:val="28"/>
          <w:szCs w:val="28"/>
          <w:lang w:val="uk-UA"/>
        </w:rPr>
        <w:t>Базова лінія споживання енергії</w:t>
      </w:r>
    </w:p>
    <w:p w14:paraId="431FC0DB" w14:textId="727C72FD" w:rsidR="00F844DF" w:rsidRPr="00C72B04" w:rsidRDefault="00F844DF" w:rsidP="008A322D">
      <w:pPr>
        <w:spacing w:after="0" w:line="240" w:lineRule="auto"/>
        <w:ind w:firstLine="720"/>
        <w:jc w:val="both"/>
        <w:rPr>
          <w:rFonts w:ascii="Times New Roman" w:hAnsi="Times New Roman" w:cs="Times New Roman"/>
          <w:sz w:val="28"/>
          <w:szCs w:val="28"/>
          <w:lang w:val="uk-UA"/>
        </w:rPr>
      </w:pPr>
      <w:r w:rsidRPr="00C72B04">
        <w:rPr>
          <w:rFonts w:ascii="Times New Roman" w:hAnsi="Times New Roman" w:cs="Times New Roman"/>
          <w:sz w:val="28"/>
          <w:szCs w:val="28"/>
          <w:lang w:val="uk-UA"/>
        </w:rPr>
        <w:t xml:space="preserve">Базовий сценарій енергетичного розвитку </w:t>
      </w:r>
      <w:r w:rsidR="00962E6B">
        <w:rPr>
          <w:rFonts w:ascii="Times New Roman" w:hAnsi="Times New Roman" w:cs="Times New Roman"/>
          <w:sz w:val="28"/>
          <w:szCs w:val="28"/>
          <w:lang w:val="uk-UA"/>
        </w:rPr>
        <w:t>Верхньодніпровської</w:t>
      </w:r>
      <w:r w:rsidRPr="00C72B04">
        <w:rPr>
          <w:rFonts w:ascii="Times New Roman" w:hAnsi="Times New Roman" w:cs="Times New Roman"/>
          <w:sz w:val="28"/>
          <w:szCs w:val="28"/>
          <w:lang w:val="uk-UA"/>
        </w:rPr>
        <w:t xml:space="preserve"> громади у муніципальному секторі, житлових будівель передбачає продовження існуючого стану із проведенням поточних ремонтних робіт і без суттєвого покращення показників ефективності виробництва та споживання енергетичних ресурсів.</w:t>
      </w:r>
    </w:p>
    <w:p w14:paraId="0F8ED619" w14:textId="2F73AFA4" w:rsidR="00F844DF" w:rsidRPr="00C72B04" w:rsidRDefault="00F844DF" w:rsidP="008A322D">
      <w:pPr>
        <w:spacing w:after="0" w:line="240" w:lineRule="auto"/>
        <w:ind w:firstLine="720"/>
        <w:jc w:val="both"/>
        <w:rPr>
          <w:rFonts w:ascii="Times New Roman" w:hAnsi="Times New Roman" w:cs="Times New Roman"/>
          <w:sz w:val="28"/>
          <w:szCs w:val="28"/>
          <w:lang w:val="uk-UA"/>
        </w:rPr>
      </w:pPr>
      <w:r w:rsidRPr="00C72B04">
        <w:rPr>
          <w:rFonts w:ascii="Times New Roman" w:hAnsi="Times New Roman" w:cs="Times New Roman"/>
          <w:sz w:val="28"/>
          <w:szCs w:val="28"/>
          <w:lang w:val="uk-UA"/>
        </w:rPr>
        <w:t>Базова лінія (споживання енергетичних ресурсів у секторах</w:t>
      </w:r>
      <w:r w:rsidR="00C878AD">
        <w:rPr>
          <w:rFonts w:ascii="Times New Roman" w:hAnsi="Times New Roman" w:cs="Times New Roman"/>
          <w:sz w:val="28"/>
          <w:szCs w:val="28"/>
          <w:lang w:val="uk-UA"/>
        </w:rPr>
        <w:t>,</w:t>
      </w:r>
      <w:r w:rsidRPr="00C72B04">
        <w:rPr>
          <w:rFonts w:ascii="Times New Roman" w:hAnsi="Times New Roman" w:cs="Times New Roman"/>
          <w:sz w:val="28"/>
          <w:szCs w:val="28"/>
          <w:lang w:val="uk-UA"/>
        </w:rPr>
        <w:t xml:space="preserve"> охоплених муніципальним енергетичним планом за умови реалізації базового сценарію)</w:t>
      </w:r>
      <w:r w:rsidR="00C878AD">
        <w:rPr>
          <w:rFonts w:ascii="Times New Roman" w:hAnsi="Times New Roman" w:cs="Times New Roman"/>
          <w:sz w:val="28"/>
          <w:szCs w:val="28"/>
          <w:lang w:val="uk-UA"/>
        </w:rPr>
        <w:t>,</w:t>
      </w:r>
      <w:r w:rsidRPr="00C72B04">
        <w:rPr>
          <w:rFonts w:ascii="Times New Roman" w:hAnsi="Times New Roman" w:cs="Times New Roman"/>
          <w:sz w:val="28"/>
          <w:szCs w:val="28"/>
          <w:lang w:val="uk-UA"/>
        </w:rPr>
        <w:t xml:space="preserve"> визначена із врахуванням таких припущень: </w:t>
      </w:r>
    </w:p>
    <w:p w14:paraId="779DA686" w14:textId="01F0E4B3" w:rsidR="00F844DF" w:rsidRPr="00C72B04" w:rsidRDefault="00F844DF" w:rsidP="008A322D">
      <w:pPr>
        <w:spacing w:after="0" w:line="240" w:lineRule="auto"/>
        <w:ind w:firstLine="720"/>
        <w:jc w:val="both"/>
        <w:rPr>
          <w:rFonts w:ascii="Times New Roman" w:hAnsi="Times New Roman" w:cs="Times New Roman"/>
          <w:sz w:val="28"/>
          <w:szCs w:val="28"/>
          <w:lang w:val="uk-UA"/>
        </w:rPr>
      </w:pPr>
      <w:r w:rsidRPr="00C72B04">
        <w:rPr>
          <w:rFonts w:ascii="Times New Roman" w:hAnsi="Times New Roman" w:cs="Times New Roman"/>
          <w:sz w:val="28"/>
          <w:szCs w:val="28"/>
          <w:lang w:val="uk-UA"/>
        </w:rPr>
        <w:sym w:font="Symbol" w:char="F0B7"/>
      </w:r>
      <w:r w:rsidRPr="00C72B04">
        <w:rPr>
          <w:rFonts w:ascii="Times New Roman" w:hAnsi="Times New Roman" w:cs="Times New Roman"/>
          <w:sz w:val="28"/>
          <w:szCs w:val="28"/>
          <w:lang w:val="uk-UA"/>
        </w:rPr>
        <w:t xml:space="preserve"> рівень споживання електричної енергії будівлями бюджетної сфери, залишиться на рівні </w:t>
      </w:r>
      <w:r w:rsidR="007A2BE1" w:rsidRPr="00C72B04">
        <w:rPr>
          <w:rFonts w:ascii="Times New Roman" w:hAnsi="Times New Roman" w:cs="Times New Roman"/>
          <w:sz w:val="28"/>
          <w:szCs w:val="28"/>
          <w:lang w:val="uk-UA"/>
        </w:rPr>
        <w:t>20</w:t>
      </w:r>
      <w:r w:rsidR="009A7A53">
        <w:rPr>
          <w:rFonts w:ascii="Times New Roman" w:hAnsi="Times New Roman" w:cs="Times New Roman"/>
          <w:sz w:val="28"/>
          <w:szCs w:val="28"/>
          <w:lang w:val="uk-UA"/>
        </w:rPr>
        <w:t>19</w:t>
      </w:r>
      <w:r w:rsidR="007A2BE1" w:rsidRPr="00C72B04">
        <w:rPr>
          <w:rFonts w:ascii="Times New Roman" w:hAnsi="Times New Roman" w:cs="Times New Roman"/>
          <w:sz w:val="28"/>
          <w:szCs w:val="28"/>
          <w:lang w:val="uk-UA"/>
        </w:rPr>
        <w:t>-</w:t>
      </w:r>
      <w:r w:rsidRPr="00C72B04">
        <w:rPr>
          <w:rFonts w:ascii="Times New Roman" w:hAnsi="Times New Roman" w:cs="Times New Roman"/>
          <w:sz w:val="28"/>
          <w:szCs w:val="28"/>
          <w:lang w:val="uk-UA"/>
        </w:rPr>
        <w:t>202</w:t>
      </w:r>
      <w:r w:rsidR="009A7A53">
        <w:rPr>
          <w:rFonts w:ascii="Times New Roman" w:hAnsi="Times New Roman" w:cs="Times New Roman"/>
          <w:sz w:val="28"/>
          <w:szCs w:val="28"/>
          <w:lang w:val="uk-UA"/>
        </w:rPr>
        <w:t>4</w:t>
      </w:r>
      <w:r w:rsidRPr="00C72B04">
        <w:rPr>
          <w:rFonts w:ascii="Times New Roman" w:hAnsi="Times New Roman" w:cs="Times New Roman"/>
          <w:sz w:val="28"/>
          <w:szCs w:val="28"/>
          <w:lang w:val="uk-UA"/>
        </w:rPr>
        <w:t xml:space="preserve"> року;</w:t>
      </w:r>
    </w:p>
    <w:p w14:paraId="55A65F07" w14:textId="11824EF8" w:rsidR="00F844DF" w:rsidRPr="00C72B04" w:rsidRDefault="00F844DF" w:rsidP="008A322D">
      <w:pPr>
        <w:spacing w:after="0" w:line="240" w:lineRule="auto"/>
        <w:ind w:firstLine="720"/>
        <w:jc w:val="both"/>
        <w:rPr>
          <w:rFonts w:ascii="Times New Roman" w:hAnsi="Times New Roman" w:cs="Times New Roman"/>
          <w:sz w:val="28"/>
          <w:szCs w:val="28"/>
          <w:lang w:val="uk-UA"/>
        </w:rPr>
      </w:pPr>
      <w:r w:rsidRPr="00C72B04">
        <w:rPr>
          <w:rFonts w:ascii="Times New Roman" w:hAnsi="Times New Roman" w:cs="Times New Roman"/>
          <w:sz w:val="28"/>
          <w:szCs w:val="28"/>
          <w:lang w:val="uk-UA"/>
        </w:rPr>
        <w:sym w:font="Symbol" w:char="F0B7"/>
      </w:r>
      <w:r w:rsidRPr="00C72B04">
        <w:rPr>
          <w:rFonts w:ascii="Times New Roman" w:hAnsi="Times New Roman" w:cs="Times New Roman"/>
          <w:sz w:val="28"/>
          <w:szCs w:val="28"/>
          <w:lang w:val="uk-UA"/>
        </w:rPr>
        <w:t xml:space="preserve"> рівень споживання природного газу будівлями бюджетної сфери залишиться на рівні середнього показника протягом 201</w:t>
      </w:r>
      <w:r w:rsidR="009A7A53">
        <w:rPr>
          <w:rFonts w:ascii="Times New Roman" w:hAnsi="Times New Roman" w:cs="Times New Roman"/>
          <w:sz w:val="28"/>
          <w:szCs w:val="28"/>
          <w:lang w:val="uk-UA"/>
        </w:rPr>
        <w:t>9</w:t>
      </w:r>
      <w:r w:rsidRPr="00C72B04">
        <w:rPr>
          <w:rFonts w:ascii="Times New Roman" w:hAnsi="Times New Roman" w:cs="Times New Roman"/>
          <w:sz w:val="28"/>
          <w:szCs w:val="28"/>
          <w:lang w:val="uk-UA"/>
        </w:rPr>
        <w:t>-202</w:t>
      </w:r>
      <w:r w:rsidR="009A7A53">
        <w:rPr>
          <w:rFonts w:ascii="Times New Roman" w:hAnsi="Times New Roman" w:cs="Times New Roman"/>
          <w:sz w:val="28"/>
          <w:szCs w:val="28"/>
          <w:lang w:val="uk-UA"/>
        </w:rPr>
        <w:t>4</w:t>
      </w:r>
      <w:r w:rsidRPr="00C72B04">
        <w:rPr>
          <w:rFonts w:ascii="Times New Roman" w:hAnsi="Times New Roman" w:cs="Times New Roman"/>
          <w:sz w:val="28"/>
          <w:szCs w:val="28"/>
          <w:lang w:val="uk-UA"/>
        </w:rPr>
        <w:t xml:space="preserve"> років; </w:t>
      </w:r>
    </w:p>
    <w:p w14:paraId="6A677C0C" w14:textId="4879869F" w:rsidR="00F844DF" w:rsidRPr="00C72B04" w:rsidRDefault="00F844DF" w:rsidP="008A322D">
      <w:pPr>
        <w:spacing w:after="0" w:line="240" w:lineRule="auto"/>
        <w:ind w:firstLine="720"/>
        <w:jc w:val="both"/>
        <w:rPr>
          <w:rFonts w:ascii="Times New Roman" w:hAnsi="Times New Roman" w:cs="Times New Roman"/>
          <w:sz w:val="28"/>
          <w:szCs w:val="28"/>
          <w:lang w:val="uk-UA"/>
        </w:rPr>
      </w:pPr>
      <w:r w:rsidRPr="00C72B04">
        <w:rPr>
          <w:rFonts w:ascii="Times New Roman" w:hAnsi="Times New Roman" w:cs="Times New Roman"/>
          <w:sz w:val="28"/>
          <w:szCs w:val="28"/>
          <w:lang w:val="uk-UA"/>
        </w:rPr>
        <w:sym w:font="Symbol" w:char="F0B7"/>
      </w:r>
      <w:r w:rsidRPr="00C72B04">
        <w:rPr>
          <w:rFonts w:ascii="Times New Roman" w:hAnsi="Times New Roman" w:cs="Times New Roman"/>
          <w:sz w:val="28"/>
          <w:szCs w:val="28"/>
          <w:lang w:val="uk-UA"/>
        </w:rPr>
        <w:t xml:space="preserve"> рівень споживання </w:t>
      </w:r>
      <w:r w:rsidR="009A7A53">
        <w:rPr>
          <w:rFonts w:ascii="Times New Roman" w:hAnsi="Times New Roman" w:cs="Times New Roman"/>
          <w:sz w:val="28"/>
          <w:szCs w:val="28"/>
          <w:lang w:val="uk-UA"/>
        </w:rPr>
        <w:t>теплової енергії</w:t>
      </w:r>
      <w:r w:rsidRPr="00C72B04">
        <w:rPr>
          <w:rFonts w:ascii="Times New Roman" w:hAnsi="Times New Roman" w:cs="Times New Roman"/>
          <w:sz w:val="28"/>
          <w:szCs w:val="28"/>
          <w:lang w:val="uk-UA"/>
        </w:rPr>
        <w:t xml:space="preserve"> бюджетними установами</w:t>
      </w:r>
      <w:r w:rsidR="007A2BE1" w:rsidRPr="00C72B04">
        <w:rPr>
          <w:rFonts w:ascii="Times New Roman" w:hAnsi="Times New Roman" w:cs="Times New Roman"/>
          <w:sz w:val="28"/>
          <w:szCs w:val="28"/>
          <w:lang w:val="uk-UA"/>
        </w:rPr>
        <w:t xml:space="preserve"> </w:t>
      </w:r>
      <w:r w:rsidRPr="00C72B04">
        <w:rPr>
          <w:rFonts w:ascii="Times New Roman" w:hAnsi="Times New Roman" w:cs="Times New Roman"/>
          <w:sz w:val="28"/>
          <w:szCs w:val="28"/>
          <w:lang w:val="uk-UA"/>
        </w:rPr>
        <w:t>на рівні середнього показника 201</w:t>
      </w:r>
      <w:r w:rsidR="009A7A53">
        <w:rPr>
          <w:rFonts w:ascii="Times New Roman" w:hAnsi="Times New Roman" w:cs="Times New Roman"/>
          <w:sz w:val="28"/>
          <w:szCs w:val="28"/>
          <w:lang w:val="uk-UA"/>
        </w:rPr>
        <w:t>9</w:t>
      </w:r>
      <w:r w:rsidRPr="00C72B04">
        <w:rPr>
          <w:rFonts w:ascii="Times New Roman" w:hAnsi="Times New Roman" w:cs="Times New Roman"/>
          <w:sz w:val="28"/>
          <w:szCs w:val="28"/>
          <w:lang w:val="uk-UA"/>
        </w:rPr>
        <w:t>-202</w:t>
      </w:r>
      <w:r w:rsidR="009A7A53">
        <w:rPr>
          <w:rFonts w:ascii="Times New Roman" w:hAnsi="Times New Roman" w:cs="Times New Roman"/>
          <w:sz w:val="28"/>
          <w:szCs w:val="28"/>
          <w:lang w:val="uk-UA"/>
        </w:rPr>
        <w:t>4</w:t>
      </w:r>
      <w:r w:rsidRPr="00C72B04">
        <w:rPr>
          <w:rFonts w:ascii="Times New Roman" w:hAnsi="Times New Roman" w:cs="Times New Roman"/>
          <w:sz w:val="28"/>
          <w:szCs w:val="28"/>
          <w:lang w:val="uk-UA"/>
        </w:rPr>
        <w:t xml:space="preserve"> років;</w:t>
      </w:r>
    </w:p>
    <w:p w14:paraId="65A7E586" w14:textId="77777777" w:rsidR="001F119D" w:rsidRPr="00C72B04" w:rsidRDefault="001F119D" w:rsidP="008A322D">
      <w:pPr>
        <w:spacing w:after="0" w:line="240" w:lineRule="auto"/>
        <w:ind w:firstLine="720"/>
        <w:jc w:val="both"/>
        <w:rPr>
          <w:rFonts w:ascii="Times New Roman" w:hAnsi="Times New Roman" w:cs="Times New Roman"/>
          <w:sz w:val="28"/>
          <w:szCs w:val="28"/>
          <w:lang w:val="uk-UA"/>
        </w:rPr>
      </w:pPr>
    </w:p>
    <w:p w14:paraId="6AACC3C6" w14:textId="403CFC65" w:rsidR="00F844DF" w:rsidRPr="0052175C" w:rsidRDefault="00AA7390" w:rsidP="008A322D">
      <w:pPr>
        <w:spacing w:after="0" w:line="240" w:lineRule="auto"/>
        <w:jc w:val="both"/>
        <w:rPr>
          <w:rFonts w:ascii="Times New Roman" w:hAnsi="Times New Roman" w:cs="Times New Roman"/>
          <w:b/>
          <w:bCs/>
          <w:color w:val="749706" w:themeColor="accent2" w:themeShade="BF"/>
          <w:sz w:val="26"/>
          <w:szCs w:val="26"/>
          <w:lang w:val="uk-UA"/>
        </w:rPr>
      </w:pPr>
      <w:r>
        <w:rPr>
          <w:noProof/>
        </w:rPr>
        <w:drawing>
          <wp:inline distT="0" distB="0" distL="0" distR="0" wp14:anchorId="7EAB987D" wp14:editId="66D4889B">
            <wp:extent cx="6376670" cy="4161790"/>
            <wp:effectExtent l="0" t="0" r="5080" b="10160"/>
            <wp:docPr id="2" name="Диаграмма 2">
              <a:extLst xmlns:a="http://schemas.openxmlformats.org/drawingml/2006/main">
                <a:ext uri="{FF2B5EF4-FFF2-40B4-BE49-F238E27FC236}">
                  <a16:creationId xmlns:a16="http://schemas.microsoft.com/office/drawing/2014/main" id="{B7E78BDF-B727-4194-A24E-EC3CA87EF47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14:paraId="751D22AA" w14:textId="77777777" w:rsidR="001F119D" w:rsidRDefault="001F119D" w:rsidP="008A322D">
      <w:pPr>
        <w:spacing w:after="0" w:line="240" w:lineRule="auto"/>
        <w:ind w:firstLine="720"/>
        <w:jc w:val="center"/>
        <w:rPr>
          <w:rFonts w:ascii="Times New Roman" w:hAnsi="Times New Roman" w:cs="Times New Roman"/>
          <w:b/>
          <w:bCs/>
          <w:color w:val="4E6504" w:themeColor="accent2" w:themeShade="80"/>
          <w:sz w:val="28"/>
          <w:szCs w:val="28"/>
          <w:lang w:val="uk-UA"/>
        </w:rPr>
      </w:pPr>
    </w:p>
    <w:p w14:paraId="79C7BD8E" w14:textId="77777777" w:rsidR="001F119D" w:rsidRDefault="001F119D" w:rsidP="008A322D">
      <w:pPr>
        <w:spacing w:after="0" w:line="240" w:lineRule="auto"/>
        <w:ind w:firstLine="720"/>
        <w:jc w:val="center"/>
        <w:rPr>
          <w:rFonts w:ascii="Times New Roman" w:hAnsi="Times New Roman" w:cs="Times New Roman"/>
          <w:b/>
          <w:bCs/>
          <w:color w:val="4E6504" w:themeColor="accent2" w:themeShade="80"/>
          <w:sz w:val="28"/>
          <w:szCs w:val="28"/>
          <w:lang w:val="uk-UA"/>
        </w:rPr>
      </w:pPr>
    </w:p>
    <w:p w14:paraId="57E77515" w14:textId="77777777" w:rsidR="006F7258" w:rsidRPr="00EC59BE" w:rsidRDefault="005C0BDD" w:rsidP="008A322D">
      <w:pPr>
        <w:spacing w:after="0" w:line="240" w:lineRule="auto"/>
        <w:ind w:firstLine="720"/>
        <w:jc w:val="center"/>
        <w:rPr>
          <w:rFonts w:ascii="Times New Roman" w:hAnsi="Times New Roman" w:cs="Times New Roman"/>
          <w:b/>
          <w:bCs/>
          <w:sz w:val="28"/>
          <w:szCs w:val="28"/>
          <w:lang w:val="uk-UA"/>
        </w:rPr>
      </w:pPr>
      <w:r w:rsidRPr="00EC59BE">
        <w:rPr>
          <w:rFonts w:ascii="Times New Roman" w:hAnsi="Times New Roman" w:cs="Times New Roman"/>
          <w:b/>
          <w:bCs/>
          <w:sz w:val="28"/>
          <w:szCs w:val="28"/>
          <w:lang w:val="uk-UA"/>
        </w:rPr>
        <w:t xml:space="preserve">Визначення основних цілей енергетичного розвитку </w:t>
      </w:r>
    </w:p>
    <w:p w14:paraId="70EB1191" w14:textId="008A50E7" w:rsidR="005C0BDD" w:rsidRPr="00EC59BE" w:rsidRDefault="005C0BDD" w:rsidP="008A322D">
      <w:pPr>
        <w:spacing w:after="0" w:line="240" w:lineRule="auto"/>
        <w:ind w:firstLine="720"/>
        <w:jc w:val="center"/>
        <w:rPr>
          <w:rFonts w:ascii="Times New Roman" w:hAnsi="Times New Roman" w:cs="Times New Roman"/>
          <w:sz w:val="28"/>
          <w:szCs w:val="28"/>
          <w:lang w:val="uk-UA"/>
        </w:rPr>
      </w:pPr>
      <w:r w:rsidRPr="00EC59BE">
        <w:rPr>
          <w:rFonts w:ascii="Times New Roman" w:hAnsi="Times New Roman" w:cs="Times New Roman"/>
          <w:b/>
          <w:bCs/>
          <w:sz w:val="28"/>
          <w:szCs w:val="28"/>
          <w:lang w:val="uk-UA"/>
        </w:rPr>
        <w:t>громади на період до 2030</w:t>
      </w:r>
      <w:r w:rsidR="00D6682E" w:rsidRPr="00EC59BE">
        <w:rPr>
          <w:rFonts w:ascii="Times New Roman" w:hAnsi="Times New Roman" w:cs="Times New Roman"/>
          <w:b/>
          <w:bCs/>
          <w:sz w:val="28"/>
          <w:szCs w:val="28"/>
          <w:lang w:val="ru-RU"/>
        </w:rPr>
        <w:t xml:space="preserve"> </w:t>
      </w:r>
      <w:r w:rsidRPr="00EC59BE">
        <w:rPr>
          <w:rFonts w:ascii="Times New Roman" w:hAnsi="Times New Roman" w:cs="Times New Roman"/>
          <w:b/>
          <w:bCs/>
          <w:sz w:val="28"/>
          <w:szCs w:val="28"/>
          <w:lang w:val="uk-UA"/>
        </w:rPr>
        <w:t>року</w:t>
      </w:r>
    </w:p>
    <w:p w14:paraId="024EAB70" w14:textId="77777777" w:rsidR="005C0BDD" w:rsidRPr="006F7258" w:rsidRDefault="005C0BDD" w:rsidP="008A322D">
      <w:pPr>
        <w:spacing w:after="0" w:line="240" w:lineRule="auto"/>
        <w:ind w:firstLine="720"/>
        <w:jc w:val="both"/>
        <w:rPr>
          <w:rFonts w:ascii="Times New Roman" w:hAnsi="Times New Roman" w:cs="Times New Roman"/>
          <w:color w:val="4E6504" w:themeColor="accent2" w:themeShade="80"/>
          <w:sz w:val="28"/>
          <w:szCs w:val="28"/>
          <w:lang w:val="uk-UA"/>
        </w:rPr>
      </w:pPr>
    </w:p>
    <w:p w14:paraId="16CA2D4F" w14:textId="77777777" w:rsidR="005C0BDD" w:rsidRPr="006F7258" w:rsidRDefault="005C0BDD" w:rsidP="008A322D">
      <w:pPr>
        <w:spacing w:after="0" w:line="240" w:lineRule="auto"/>
        <w:ind w:firstLine="720"/>
        <w:jc w:val="both"/>
        <w:rPr>
          <w:rFonts w:ascii="Times New Roman" w:hAnsi="Times New Roman" w:cs="Times New Roman"/>
          <w:sz w:val="28"/>
          <w:szCs w:val="28"/>
          <w:lang w:val="uk-UA"/>
        </w:rPr>
      </w:pPr>
      <w:r w:rsidRPr="006F7258">
        <w:rPr>
          <w:rFonts w:ascii="Times New Roman" w:hAnsi="Times New Roman" w:cs="Times New Roman"/>
          <w:sz w:val="28"/>
          <w:szCs w:val="28"/>
          <w:lang w:val="uk-UA"/>
        </w:rPr>
        <w:lastRenderedPageBreak/>
        <w:t xml:space="preserve">Сценарій звичайного розвитку передбачає продовження існуючого стану із проведенням поточних ремонтних робіт і без суттєвого покращення показників ефективності виробництва та споживання енергетичних ресурсів. Стратегія енергетичного розвитку громади полягає у суттєвому підвищенні ефективності споживання енергетичних ресурсів за рахунок реалізації енергозберігаючих заходів. </w:t>
      </w:r>
    </w:p>
    <w:p w14:paraId="1596BD5F" w14:textId="74A9AE99" w:rsidR="005C0BDD" w:rsidRPr="006F7258" w:rsidRDefault="005C0BDD" w:rsidP="008A322D">
      <w:pPr>
        <w:spacing w:after="0" w:line="240" w:lineRule="auto"/>
        <w:ind w:firstLine="720"/>
        <w:jc w:val="both"/>
        <w:rPr>
          <w:rFonts w:ascii="Times New Roman" w:hAnsi="Times New Roman" w:cs="Times New Roman"/>
          <w:sz w:val="28"/>
          <w:szCs w:val="28"/>
          <w:lang w:val="uk-UA"/>
        </w:rPr>
      </w:pPr>
      <w:r w:rsidRPr="006F7258">
        <w:rPr>
          <w:rFonts w:ascii="Times New Roman" w:hAnsi="Times New Roman" w:cs="Times New Roman"/>
          <w:sz w:val="28"/>
          <w:szCs w:val="28"/>
          <w:lang w:val="uk-UA"/>
        </w:rPr>
        <w:t>Основні цілі енергетичного розвитку громади на період до 2030 року включають реалізацію про</w:t>
      </w:r>
      <w:r w:rsidR="00F50E71" w:rsidRPr="006F7258">
        <w:rPr>
          <w:rFonts w:ascii="Times New Roman" w:hAnsi="Times New Roman" w:cs="Times New Roman"/>
          <w:sz w:val="28"/>
          <w:szCs w:val="28"/>
          <w:lang w:val="uk-UA"/>
        </w:rPr>
        <w:t>є</w:t>
      </w:r>
      <w:r w:rsidRPr="006F7258">
        <w:rPr>
          <w:rFonts w:ascii="Times New Roman" w:hAnsi="Times New Roman" w:cs="Times New Roman"/>
          <w:sz w:val="28"/>
          <w:szCs w:val="28"/>
          <w:lang w:val="uk-UA"/>
        </w:rPr>
        <w:t xml:space="preserve">ктів за такими основними напрямами: </w:t>
      </w:r>
    </w:p>
    <w:p w14:paraId="0FC94F42" w14:textId="3DF9BC6D" w:rsidR="005C0BDD" w:rsidRPr="006F7258" w:rsidRDefault="005C0BDD" w:rsidP="008A322D">
      <w:pPr>
        <w:spacing w:after="0" w:line="240" w:lineRule="auto"/>
        <w:ind w:firstLine="720"/>
        <w:jc w:val="both"/>
        <w:rPr>
          <w:rFonts w:ascii="Times New Roman" w:hAnsi="Times New Roman" w:cs="Times New Roman"/>
          <w:sz w:val="28"/>
          <w:szCs w:val="28"/>
          <w:lang w:val="uk-UA"/>
        </w:rPr>
      </w:pPr>
      <w:r w:rsidRPr="006F7258">
        <w:rPr>
          <w:rFonts w:ascii="Times New Roman" w:hAnsi="Times New Roman" w:cs="Times New Roman"/>
          <w:sz w:val="28"/>
          <w:szCs w:val="28"/>
          <w:lang w:val="uk-UA"/>
        </w:rPr>
        <w:t xml:space="preserve"> - використання технологій для автоматизованого обліку та управління споживанням енергетичних ресурсів </w:t>
      </w:r>
      <w:r w:rsidR="00C878AD">
        <w:rPr>
          <w:rFonts w:ascii="Times New Roman" w:hAnsi="Times New Roman" w:cs="Times New Roman"/>
          <w:sz w:val="28"/>
          <w:szCs w:val="28"/>
          <w:lang w:val="uk-UA"/>
        </w:rPr>
        <w:t>громадою</w:t>
      </w:r>
      <w:r w:rsidRPr="006F7258">
        <w:rPr>
          <w:rFonts w:ascii="Times New Roman" w:hAnsi="Times New Roman" w:cs="Times New Roman"/>
          <w:sz w:val="28"/>
          <w:szCs w:val="28"/>
          <w:lang w:val="uk-UA"/>
        </w:rPr>
        <w:t xml:space="preserve">; </w:t>
      </w:r>
    </w:p>
    <w:p w14:paraId="3F8B7930" w14:textId="09B3DD54" w:rsidR="005C0BDD" w:rsidRPr="006F7258" w:rsidRDefault="005C0BDD" w:rsidP="008A322D">
      <w:pPr>
        <w:spacing w:after="0" w:line="240" w:lineRule="auto"/>
        <w:ind w:firstLine="720"/>
        <w:jc w:val="both"/>
        <w:rPr>
          <w:rFonts w:ascii="Times New Roman" w:hAnsi="Times New Roman" w:cs="Times New Roman"/>
          <w:sz w:val="28"/>
          <w:szCs w:val="28"/>
          <w:lang w:val="uk-UA"/>
        </w:rPr>
      </w:pPr>
      <w:r w:rsidRPr="006F7258">
        <w:rPr>
          <w:rFonts w:ascii="Times New Roman" w:hAnsi="Times New Roman" w:cs="Times New Roman"/>
          <w:sz w:val="28"/>
          <w:szCs w:val="28"/>
          <w:lang w:val="uk-UA"/>
        </w:rPr>
        <w:t xml:space="preserve">- </w:t>
      </w:r>
      <w:r w:rsidR="00E376F8" w:rsidRPr="006F7258">
        <w:rPr>
          <w:rFonts w:ascii="Times New Roman" w:hAnsi="Times New Roman" w:cs="Times New Roman"/>
          <w:sz w:val="28"/>
          <w:szCs w:val="28"/>
          <w:lang w:val="uk-UA"/>
        </w:rPr>
        <w:t xml:space="preserve">    </w:t>
      </w:r>
      <w:r w:rsidRPr="006F7258">
        <w:rPr>
          <w:rFonts w:ascii="Times New Roman" w:hAnsi="Times New Roman" w:cs="Times New Roman"/>
          <w:sz w:val="28"/>
          <w:szCs w:val="28"/>
          <w:lang w:val="uk-UA"/>
        </w:rPr>
        <w:t>модернізація муніципальних та житлових будівель;</w:t>
      </w:r>
    </w:p>
    <w:p w14:paraId="6DB44EC5" w14:textId="0F06ABD7" w:rsidR="005C0BDD" w:rsidRPr="006F7258" w:rsidRDefault="005C0BDD" w:rsidP="008A322D">
      <w:pPr>
        <w:spacing w:after="0" w:line="240" w:lineRule="auto"/>
        <w:ind w:firstLine="720"/>
        <w:jc w:val="both"/>
        <w:rPr>
          <w:rFonts w:ascii="Times New Roman" w:hAnsi="Times New Roman" w:cs="Times New Roman"/>
          <w:sz w:val="28"/>
          <w:szCs w:val="28"/>
          <w:lang w:val="uk-UA"/>
        </w:rPr>
      </w:pPr>
      <w:r w:rsidRPr="006F7258">
        <w:rPr>
          <w:rFonts w:ascii="Times New Roman" w:hAnsi="Times New Roman" w:cs="Times New Roman"/>
          <w:sz w:val="28"/>
          <w:szCs w:val="28"/>
          <w:lang w:val="uk-UA"/>
        </w:rPr>
        <w:t>-</w:t>
      </w:r>
      <w:r w:rsidR="00E376F8" w:rsidRPr="006F7258">
        <w:rPr>
          <w:rFonts w:ascii="Times New Roman" w:hAnsi="Times New Roman" w:cs="Times New Roman"/>
          <w:sz w:val="28"/>
          <w:szCs w:val="28"/>
          <w:lang w:val="uk-UA"/>
        </w:rPr>
        <w:t xml:space="preserve">    </w:t>
      </w:r>
      <w:r w:rsidRPr="006F7258">
        <w:rPr>
          <w:rFonts w:ascii="Times New Roman" w:hAnsi="Times New Roman" w:cs="Times New Roman"/>
          <w:sz w:val="28"/>
          <w:szCs w:val="28"/>
          <w:lang w:val="uk-UA"/>
        </w:rPr>
        <w:t xml:space="preserve"> </w:t>
      </w:r>
      <w:r w:rsidR="000957EB" w:rsidRPr="006F7258">
        <w:rPr>
          <w:rFonts w:ascii="Times New Roman" w:hAnsi="Times New Roman" w:cs="Times New Roman"/>
          <w:sz w:val="28"/>
          <w:szCs w:val="28"/>
          <w:lang w:val="uk-UA"/>
        </w:rPr>
        <w:t>адаптація до змін клімату;</w:t>
      </w:r>
    </w:p>
    <w:p w14:paraId="61460C62" w14:textId="17A8B6B2" w:rsidR="005C0BDD" w:rsidRPr="006F7258" w:rsidRDefault="005C0BDD" w:rsidP="008A322D">
      <w:pPr>
        <w:spacing w:after="0" w:line="240" w:lineRule="auto"/>
        <w:ind w:firstLine="720"/>
        <w:jc w:val="both"/>
        <w:rPr>
          <w:rFonts w:ascii="Times New Roman" w:hAnsi="Times New Roman" w:cs="Times New Roman"/>
          <w:sz w:val="28"/>
          <w:szCs w:val="28"/>
          <w:lang w:val="uk-UA"/>
        </w:rPr>
      </w:pPr>
      <w:r w:rsidRPr="006F7258">
        <w:rPr>
          <w:rFonts w:ascii="Times New Roman" w:hAnsi="Times New Roman" w:cs="Times New Roman"/>
          <w:sz w:val="28"/>
          <w:szCs w:val="28"/>
          <w:lang w:val="uk-UA"/>
        </w:rPr>
        <w:t xml:space="preserve">- покращення поінформованості населення щодо питань ефективного використання енергетичних ресурсів. </w:t>
      </w:r>
    </w:p>
    <w:p w14:paraId="336847EE" w14:textId="77777777" w:rsidR="000957EB" w:rsidRPr="006F7258" w:rsidRDefault="005C0BDD" w:rsidP="008A322D">
      <w:pPr>
        <w:spacing w:after="0" w:line="240" w:lineRule="auto"/>
        <w:ind w:firstLine="720"/>
        <w:jc w:val="both"/>
        <w:rPr>
          <w:rFonts w:ascii="Times New Roman" w:hAnsi="Times New Roman" w:cs="Times New Roman"/>
          <w:sz w:val="28"/>
          <w:szCs w:val="28"/>
          <w:lang w:val="uk-UA"/>
        </w:rPr>
      </w:pPr>
      <w:r w:rsidRPr="006F7258">
        <w:rPr>
          <w:rFonts w:ascii="Times New Roman" w:hAnsi="Times New Roman" w:cs="Times New Roman"/>
          <w:sz w:val="28"/>
          <w:szCs w:val="28"/>
          <w:lang w:val="uk-UA"/>
        </w:rPr>
        <w:t xml:space="preserve">Основні завдання Муніципального енергетичного плану й індикативні цільові показники виконання, за якими буде здійснюватися моніторинг, включатимуть: </w:t>
      </w:r>
    </w:p>
    <w:p w14:paraId="00E8D6AB" w14:textId="0F027D7E" w:rsidR="000957EB" w:rsidRPr="006F7258" w:rsidRDefault="005C0BDD" w:rsidP="008A322D">
      <w:pPr>
        <w:spacing w:after="0" w:line="240" w:lineRule="auto"/>
        <w:ind w:firstLine="720"/>
        <w:jc w:val="both"/>
        <w:rPr>
          <w:rFonts w:ascii="Times New Roman" w:hAnsi="Times New Roman" w:cs="Times New Roman"/>
          <w:sz w:val="28"/>
          <w:szCs w:val="28"/>
          <w:lang w:val="uk-UA"/>
        </w:rPr>
      </w:pPr>
      <w:r w:rsidRPr="006F7258">
        <w:rPr>
          <w:rFonts w:ascii="Times New Roman" w:hAnsi="Times New Roman" w:cs="Times New Roman"/>
          <w:sz w:val="28"/>
          <w:szCs w:val="28"/>
          <w:lang w:val="uk-UA"/>
        </w:rPr>
        <w:sym w:font="Symbol" w:char="F0B7"/>
      </w:r>
      <w:r w:rsidRPr="006F7258">
        <w:rPr>
          <w:rFonts w:ascii="Times New Roman" w:hAnsi="Times New Roman" w:cs="Times New Roman"/>
          <w:sz w:val="28"/>
          <w:szCs w:val="28"/>
          <w:lang w:val="uk-UA"/>
        </w:rPr>
        <w:t xml:space="preserve"> скорочення споживання електроенергії бюджетними установами</w:t>
      </w:r>
      <w:r w:rsidR="00E74085" w:rsidRPr="006F7258">
        <w:rPr>
          <w:rFonts w:ascii="Times New Roman" w:hAnsi="Times New Roman" w:cs="Times New Roman"/>
          <w:sz w:val="28"/>
          <w:szCs w:val="28"/>
          <w:lang w:val="uk-UA"/>
        </w:rPr>
        <w:t xml:space="preserve">, </w:t>
      </w:r>
      <w:r w:rsidRPr="006F7258">
        <w:rPr>
          <w:rFonts w:ascii="Times New Roman" w:hAnsi="Times New Roman" w:cs="Times New Roman"/>
          <w:sz w:val="28"/>
          <w:szCs w:val="28"/>
          <w:lang w:val="uk-UA"/>
        </w:rPr>
        <w:t xml:space="preserve">на </w:t>
      </w:r>
      <w:r w:rsidR="00E74085" w:rsidRPr="006F7258">
        <w:rPr>
          <w:rFonts w:ascii="Times New Roman" w:hAnsi="Times New Roman" w:cs="Times New Roman"/>
          <w:sz w:val="28"/>
          <w:szCs w:val="28"/>
          <w:lang w:val="uk-UA"/>
        </w:rPr>
        <w:t>10-11</w:t>
      </w:r>
      <w:r w:rsidRPr="006F7258">
        <w:rPr>
          <w:rFonts w:ascii="Times New Roman" w:hAnsi="Times New Roman" w:cs="Times New Roman"/>
          <w:sz w:val="28"/>
          <w:szCs w:val="28"/>
          <w:lang w:val="uk-UA"/>
        </w:rPr>
        <w:t xml:space="preserve">% до 2030 року у порівнянні із базовою лінією; </w:t>
      </w:r>
    </w:p>
    <w:p w14:paraId="3E9A6340" w14:textId="720DC194" w:rsidR="000957EB" w:rsidRPr="006F7258" w:rsidRDefault="005C0BDD" w:rsidP="008A322D">
      <w:pPr>
        <w:spacing w:after="0" w:line="240" w:lineRule="auto"/>
        <w:ind w:firstLine="720"/>
        <w:jc w:val="both"/>
        <w:rPr>
          <w:rFonts w:ascii="Times New Roman" w:hAnsi="Times New Roman" w:cs="Times New Roman"/>
          <w:sz w:val="28"/>
          <w:szCs w:val="28"/>
          <w:lang w:val="uk-UA"/>
        </w:rPr>
      </w:pPr>
      <w:r w:rsidRPr="006F7258">
        <w:rPr>
          <w:rFonts w:ascii="Times New Roman" w:hAnsi="Times New Roman" w:cs="Times New Roman"/>
          <w:sz w:val="28"/>
          <w:szCs w:val="28"/>
          <w:lang w:val="uk-UA"/>
        </w:rPr>
        <w:sym w:font="Symbol" w:char="F0B7"/>
      </w:r>
      <w:r w:rsidRPr="006F7258">
        <w:rPr>
          <w:rFonts w:ascii="Times New Roman" w:hAnsi="Times New Roman" w:cs="Times New Roman"/>
          <w:sz w:val="28"/>
          <w:szCs w:val="28"/>
          <w:lang w:val="uk-UA"/>
        </w:rPr>
        <w:t xml:space="preserve"> скорочення споживання природного газу бюджетними установами на </w:t>
      </w:r>
      <w:r w:rsidR="008F2392" w:rsidRPr="006F7258">
        <w:rPr>
          <w:rFonts w:ascii="Times New Roman" w:hAnsi="Times New Roman" w:cs="Times New Roman"/>
          <w:sz w:val="28"/>
          <w:szCs w:val="28"/>
          <w:lang w:val="uk-UA"/>
        </w:rPr>
        <w:t>11-12</w:t>
      </w:r>
      <w:r w:rsidRPr="006F7258">
        <w:rPr>
          <w:rFonts w:ascii="Times New Roman" w:hAnsi="Times New Roman" w:cs="Times New Roman"/>
          <w:sz w:val="28"/>
          <w:szCs w:val="28"/>
          <w:lang w:val="uk-UA"/>
        </w:rPr>
        <w:t xml:space="preserve">% до 2030 року у порівнянні із базовою лінією; </w:t>
      </w:r>
    </w:p>
    <w:p w14:paraId="21BE161E" w14:textId="7642391D" w:rsidR="000957EB" w:rsidRPr="006F7258" w:rsidRDefault="000957EB" w:rsidP="008A322D">
      <w:pPr>
        <w:spacing w:after="0" w:line="240" w:lineRule="auto"/>
        <w:ind w:firstLine="720"/>
        <w:jc w:val="both"/>
        <w:rPr>
          <w:rFonts w:ascii="Times New Roman" w:hAnsi="Times New Roman" w:cs="Times New Roman"/>
          <w:sz w:val="28"/>
          <w:szCs w:val="28"/>
          <w:lang w:val="uk-UA"/>
        </w:rPr>
      </w:pPr>
      <w:r w:rsidRPr="006F7258">
        <w:rPr>
          <w:rFonts w:ascii="Times New Roman" w:hAnsi="Times New Roman" w:cs="Times New Roman"/>
          <w:sz w:val="28"/>
          <w:szCs w:val="28"/>
          <w:lang w:val="uk-UA"/>
        </w:rPr>
        <w:sym w:font="Symbol" w:char="F0B7"/>
      </w:r>
      <w:r w:rsidRPr="006F7258">
        <w:rPr>
          <w:rFonts w:ascii="Times New Roman" w:hAnsi="Times New Roman" w:cs="Times New Roman"/>
          <w:sz w:val="28"/>
          <w:szCs w:val="28"/>
          <w:lang w:val="uk-UA"/>
        </w:rPr>
        <w:t xml:space="preserve"> скорочення споживання </w:t>
      </w:r>
      <w:r w:rsidR="00142284">
        <w:rPr>
          <w:rFonts w:ascii="Times New Roman" w:hAnsi="Times New Roman" w:cs="Times New Roman"/>
          <w:sz w:val="28"/>
          <w:szCs w:val="28"/>
          <w:lang w:val="uk-UA"/>
        </w:rPr>
        <w:t>теплової енергії</w:t>
      </w:r>
      <w:r w:rsidRPr="006F7258">
        <w:rPr>
          <w:rFonts w:ascii="Times New Roman" w:hAnsi="Times New Roman" w:cs="Times New Roman"/>
          <w:sz w:val="28"/>
          <w:szCs w:val="28"/>
          <w:lang w:val="uk-UA"/>
        </w:rPr>
        <w:t xml:space="preserve"> бюджетними установами на </w:t>
      </w:r>
      <w:r w:rsidR="008F2392" w:rsidRPr="006F7258">
        <w:rPr>
          <w:rFonts w:ascii="Times New Roman" w:hAnsi="Times New Roman" w:cs="Times New Roman"/>
          <w:sz w:val="28"/>
          <w:szCs w:val="28"/>
          <w:lang w:val="uk-UA"/>
        </w:rPr>
        <w:t>13-14</w:t>
      </w:r>
      <w:r w:rsidRPr="006F7258">
        <w:rPr>
          <w:rFonts w:ascii="Times New Roman" w:hAnsi="Times New Roman" w:cs="Times New Roman"/>
          <w:sz w:val="28"/>
          <w:szCs w:val="28"/>
          <w:lang w:val="uk-UA"/>
        </w:rPr>
        <w:t xml:space="preserve">% до 2030 року у порівнянні із базовою лінією; </w:t>
      </w:r>
    </w:p>
    <w:p w14:paraId="73731A1F" w14:textId="77777777" w:rsidR="000957EB" w:rsidRPr="006F7258" w:rsidRDefault="000957EB" w:rsidP="008A322D">
      <w:pPr>
        <w:spacing w:after="0" w:line="240" w:lineRule="auto"/>
        <w:jc w:val="both"/>
        <w:rPr>
          <w:rFonts w:ascii="Times New Roman" w:hAnsi="Times New Roman" w:cs="Times New Roman"/>
          <w:sz w:val="28"/>
          <w:szCs w:val="28"/>
          <w:lang w:val="uk-UA"/>
        </w:rPr>
      </w:pPr>
    </w:p>
    <w:p w14:paraId="2326ED27" w14:textId="205BB349" w:rsidR="00F844DF" w:rsidRPr="006F7258" w:rsidRDefault="005C0BDD" w:rsidP="008A322D">
      <w:pPr>
        <w:spacing w:after="0" w:line="240" w:lineRule="auto"/>
        <w:ind w:firstLine="720"/>
        <w:jc w:val="both"/>
        <w:rPr>
          <w:rFonts w:ascii="Times New Roman" w:hAnsi="Times New Roman" w:cs="Times New Roman"/>
          <w:sz w:val="28"/>
          <w:szCs w:val="28"/>
          <w:lang w:val="uk-UA"/>
        </w:rPr>
      </w:pPr>
      <w:r w:rsidRPr="006F7258">
        <w:rPr>
          <w:rFonts w:ascii="Times New Roman" w:hAnsi="Times New Roman" w:cs="Times New Roman"/>
          <w:sz w:val="28"/>
          <w:szCs w:val="28"/>
          <w:lang w:val="uk-UA"/>
        </w:rPr>
        <w:t xml:space="preserve">Інвестиції у інфраструктуру, модернізацію бюджетних будівель необхідні для досягнення зазначених цілей дозволять не лише скоротити споживання енергетичних ресурсів, а й зменшити витрати </w:t>
      </w:r>
      <w:r w:rsidR="00142284">
        <w:rPr>
          <w:rFonts w:ascii="Times New Roman" w:hAnsi="Times New Roman" w:cs="Times New Roman"/>
          <w:sz w:val="28"/>
          <w:szCs w:val="28"/>
          <w:lang w:val="uk-UA"/>
        </w:rPr>
        <w:t>міського</w:t>
      </w:r>
      <w:r w:rsidRPr="006F7258">
        <w:rPr>
          <w:rFonts w:ascii="Times New Roman" w:hAnsi="Times New Roman" w:cs="Times New Roman"/>
          <w:sz w:val="28"/>
          <w:szCs w:val="28"/>
          <w:lang w:val="uk-UA"/>
        </w:rPr>
        <w:t xml:space="preserve"> бюджету</w:t>
      </w:r>
      <w:r w:rsidR="00E723BB">
        <w:rPr>
          <w:rFonts w:ascii="Times New Roman" w:hAnsi="Times New Roman" w:cs="Times New Roman"/>
          <w:sz w:val="28"/>
          <w:szCs w:val="28"/>
          <w:lang w:val="uk-UA"/>
        </w:rPr>
        <w:t>,</w:t>
      </w:r>
      <w:r w:rsidRPr="006F7258">
        <w:rPr>
          <w:rFonts w:ascii="Times New Roman" w:hAnsi="Times New Roman" w:cs="Times New Roman"/>
          <w:sz w:val="28"/>
          <w:szCs w:val="28"/>
          <w:lang w:val="uk-UA"/>
        </w:rPr>
        <w:t xml:space="preserve"> а також покращити якість життя мешканців </w:t>
      </w:r>
      <w:r w:rsidR="000957EB" w:rsidRPr="006F7258">
        <w:rPr>
          <w:rFonts w:ascii="Times New Roman" w:hAnsi="Times New Roman" w:cs="Times New Roman"/>
          <w:sz w:val="28"/>
          <w:szCs w:val="28"/>
          <w:lang w:val="uk-UA"/>
        </w:rPr>
        <w:t>громади</w:t>
      </w:r>
    </w:p>
    <w:p w14:paraId="0BF6CDF4" w14:textId="1647C104" w:rsidR="000957EB" w:rsidRPr="006F7258" w:rsidRDefault="000957EB" w:rsidP="008A322D">
      <w:pPr>
        <w:spacing w:after="0" w:line="240" w:lineRule="auto"/>
        <w:ind w:firstLine="720"/>
        <w:jc w:val="both"/>
        <w:rPr>
          <w:rFonts w:ascii="Times New Roman" w:hAnsi="Times New Roman" w:cs="Times New Roman"/>
          <w:sz w:val="28"/>
          <w:szCs w:val="28"/>
          <w:lang w:val="uk-UA"/>
        </w:rPr>
      </w:pPr>
    </w:p>
    <w:p w14:paraId="59C472D8" w14:textId="08F80E97" w:rsidR="000957EB" w:rsidRPr="0052175C" w:rsidRDefault="00E633A8" w:rsidP="008A322D">
      <w:pPr>
        <w:spacing w:after="0" w:line="240" w:lineRule="auto"/>
        <w:jc w:val="both"/>
        <w:rPr>
          <w:rFonts w:ascii="Times New Roman" w:hAnsi="Times New Roman" w:cs="Times New Roman"/>
          <w:sz w:val="26"/>
          <w:szCs w:val="26"/>
          <w:lang w:val="uk-UA"/>
        </w:rPr>
      </w:pPr>
      <w:r>
        <w:rPr>
          <w:noProof/>
        </w:rPr>
        <w:lastRenderedPageBreak/>
        <w:drawing>
          <wp:inline distT="0" distB="0" distL="0" distR="0" wp14:anchorId="2F547B6B" wp14:editId="631C426C">
            <wp:extent cx="6376670" cy="4161790"/>
            <wp:effectExtent l="0" t="0" r="5080" b="10160"/>
            <wp:docPr id="5" name="Диаграмма 5">
              <a:extLst xmlns:a="http://schemas.openxmlformats.org/drawingml/2006/main">
                <a:ext uri="{FF2B5EF4-FFF2-40B4-BE49-F238E27FC236}">
                  <a16:creationId xmlns:a16="http://schemas.microsoft.com/office/drawing/2014/main" id="{F157A55E-552D-40BE-BD15-DD507ABF40B3}"/>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14:paraId="0E522740" w14:textId="08F7B804" w:rsidR="000957EB" w:rsidRPr="0052175C" w:rsidRDefault="000957EB" w:rsidP="008A322D">
      <w:pPr>
        <w:spacing w:after="0" w:line="240" w:lineRule="auto"/>
        <w:jc w:val="both"/>
        <w:rPr>
          <w:rFonts w:ascii="Times New Roman" w:hAnsi="Times New Roman" w:cs="Times New Roman"/>
          <w:sz w:val="26"/>
          <w:szCs w:val="26"/>
          <w:lang w:val="uk-UA"/>
        </w:rPr>
      </w:pPr>
    </w:p>
    <w:p w14:paraId="225B1AF7" w14:textId="1AE02589" w:rsidR="000957EB" w:rsidRDefault="00E46AEF" w:rsidP="00DE0856">
      <w:pPr>
        <w:spacing w:after="0" w:line="240" w:lineRule="auto"/>
        <w:ind w:firstLine="720"/>
        <w:jc w:val="both"/>
        <w:rPr>
          <w:rFonts w:ascii="Times New Roman" w:hAnsi="Times New Roman" w:cs="Times New Roman"/>
          <w:sz w:val="28"/>
          <w:szCs w:val="28"/>
          <w:lang w:val="uk-UA"/>
        </w:rPr>
      </w:pPr>
      <w:r w:rsidRPr="006F7258">
        <w:rPr>
          <w:rFonts w:ascii="Times New Roman" w:hAnsi="Times New Roman" w:cs="Times New Roman"/>
          <w:sz w:val="28"/>
          <w:szCs w:val="28"/>
          <w:lang w:val="uk-UA"/>
        </w:rPr>
        <w:t>Досягнення індикативних цільових показників Муніципального енергетичного плану</w:t>
      </w:r>
      <w:r w:rsidR="00DE0856">
        <w:rPr>
          <w:rFonts w:ascii="Times New Roman" w:hAnsi="Times New Roman" w:cs="Times New Roman"/>
          <w:sz w:val="28"/>
          <w:szCs w:val="28"/>
          <w:lang w:val="uk-UA"/>
        </w:rPr>
        <w:t xml:space="preserve"> </w:t>
      </w:r>
      <w:r w:rsidRPr="006F7258">
        <w:rPr>
          <w:rFonts w:ascii="Times New Roman" w:hAnsi="Times New Roman" w:cs="Times New Roman"/>
          <w:sz w:val="28"/>
          <w:szCs w:val="28"/>
          <w:lang w:val="uk-UA"/>
        </w:rPr>
        <w:t>дозволить скоротити загальне споживання енергетичних ресурсів у порівнянні із базовою</w:t>
      </w:r>
      <w:r w:rsidR="00DE0856">
        <w:rPr>
          <w:rFonts w:ascii="Times New Roman" w:hAnsi="Times New Roman" w:cs="Times New Roman"/>
          <w:sz w:val="28"/>
          <w:szCs w:val="28"/>
          <w:lang w:val="uk-UA"/>
        </w:rPr>
        <w:t xml:space="preserve"> </w:t>
      </w:r>
      <w:r w:rsidRPr="006F7258">
        <w:rPr>
          <w:rFonts w:ascii="Times New Roman" w:hAnsi="Times New Roman" w:cs="Times New Roman"/>
          <w:sz w:val="28"/>
          <w:szCs w:val="28"/>
          <w:lang w:val="uk-UA"/>
        </w:rPr>
        <w:t xml:space="preserve">лінією на </w:t>
      </w:r>
      <w:r w:rsidR="00663C25">
        <w:rPr>
          <w:rFonts w:ascii="Times New Roman" w:hAnsi="Times New Roman" w:cs="Times New Roman"/>
          <w:sz w:val="28"/>
          <w:szCs w:val="28"/>
          <w:lang w:val="uk-UA"/>
        </w:rPr>
        <w:t>787,67</w:t>
      </w:r>
      <w:r w:rsidRPr="006F7258">
        <w:rPr>
          <w:rFonts w:ascii="Times New Roman" w:hAnsi="Times New Roman" w:cs="Times New Roman"/>
          <w:sz w:val="28"/>
          <w:szCs w:val="28"/>
          <w:lang w:val="uk-UA"/>
        </w:rPr>
        <w:t xml:space="preserve"> МВт</w:t>
      </w:r>
      <w:r w:rsidR="00663C25">
        <w:rPr>
          <w:rFonts w:ascii="Times New Roman" w:hAnsi="Times New Roman" w:cs="Times New Roman"/>
          <w:sz w:val="28"/>
          <w:szCs w:val="28"/>
          <w:lang w:val="uk-UA"/>
        </w:rPr>
        <w:t>*</w:t>
      </w:r>
      <w:r w:rsidRPr="006F7258">
        <w:rPr>
          <w:rFonts w:ascii="Times New Roman" w:hAnsi="Times New Roman" w:cs="Times New Roman"/>
          <w:sz w:val="28"/>
          <w:szCs w:val="28"/>
          <w:lang w:val="uk-UA"/>
        </w:rPr>
        <w:t xml:space="preserve">год або </w:t>
      </w:r>
      <w:r w:rsidR="00C56D97" w:rsidRPr="006F7258">
        <w:rPr>
          <w:rFonts w:ascii="Times New Roman" w:hAnsi="Times New Roman" w:cs="Times New Roman"/>
          <w:sz w:val="28"/>
          <w:szCs w:val="28"/>
          <w:lang w:val="uk-UA"/>
        </w:rPr>
        <w:t>1</w:t>
      </w:r>
      <w:r w:rsidR="00663C25">
        <w:rPr>
          <w:rFonts w:ascii="Times New Roman" w:hAnsi="Times New Roman" w:cs="Times New Roman"/>
          <w:sz w:val="28"/>
          <w:szCs w:val="28"/>
          <w:lang w:val="uk-UA"/>
        </w:rPr>
        <w:t>0</w:t>
      </w:r>
      <w:r w:rsidR="00C56D97" w:rsidRPr="006F7258">
        <w:rPr>
          <w:rFonts w:ascii="Times New Roman" w:hAnsi="Times New Roman" w:cs="Times New Roman"/>
          <w:sz w:val="28"/>
          <w:szCs w:val="28"/>
          <w:lang w:val="uk-UA"/>
        </w:rPr>
        <w:t xml:space="preserve"> </w:t>
      </w:r>
      <w:r w:rsidRPr="006F7258">
        <w:rPr>
          <w:rFonts w:ascii="Times New Roman" w:hAnsi="Times New Roman" w:cs="Times New Roman"/>
          <w:sz w:val="28"/>
          <w:szCs w:val="28"/>
          <w:lang w:val="uk-UA"/>
        </w:rPr>
        <w:t>%.</w:t>
      </w:r>
    </w:p>
    <w:p w14:paraId="7EBFDCB4" w14:textId="77777777" w:rsidR="001F119D" w:rsidRPr="006F7258" w:rsidRDefault="001F119D" w:rsidP="008A322D">
      <w:pPr>
        <w:spacing w:after="0" w:line="240" w:lineRule="auto"/>
        <w:jc w:val="both"/>
        <w:rPr>
          <w:rFonts w:ascii="Times New Roman" w:hAnsi="Times New Roman" w:cs="Times New Roman"/>
          <w:sz w:val="28"/>
          <w:szCs w:val="28"/>
          <w:lang w:val="uk-UA"/>
        </w:rPr>
      </w:pPr>
    </w:p>
    <w:p w14:paraId="6F7A79A7" w14:textId="376E62B3" w:rsidR="00E46AEF" w:rsidRPr="0052175C" w:rsidRDefault="00C16F48" w:rsidP="008A322D">
      <w:pPr>
        <w:spacing w:after="0" w:line="240" w:lineRule="auto"/>
        <w:jc w:val="both"/>
        <w:rPr>
          <w:rFonts w:ascii="Times New Roman" w:hAnsi="Times New Roman" w:cs="Times New Roman"/>
          <w:sz w:val="26"/>
          <w:szCs w:val="26"/>
          <w:lang w:val="uk-UA"/>
        </w:rPr>
      </w:pPr>
      <w:r>
        <w:rPr>
          <w:noProof/>
        </w:rPr>
        <w:lastRenderedPageBreak/>
        <w:drawing>
          <wp:inline distT="0" distB="0" distL="0" distR="0" wp14:anchorId="20CD4718" wp14:editId="54079463">
            <wp:extent cx="6376670" cy="4167505"/>
            <wp:effectExtent l="0" t="0" r="5080" b="4445"/>
            <wp:docPr id="8" name="Диаграмма 8">
              <a:extLst xmlns:a="http://schemas.openxmlformats.org/drawingml/2006/main">
                <a:ext uri="{FF2B5EF4-FFF2-40B4-BE49-F238E27FC236}">
                  <a16:creationId xmlns:a16="http://schemas.microsoft.com/office/drawing/2014/main" id="{3C97B7F0-6A17-4173-BC7D-6F9FFB78E46A}"/>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p w14:paraId="5C6E9513" w14:textId="77777777" w:rsidR="001052E3" w:rsidRPr="0052175C" w:rsidRDefault="001052E3" w:rsidP="008A322D">
      <w:pPr>
        <w:spacing w:after="0" w:line="240" w:lineRule="auto"/>
        <w:jc w:val="both"/>
        <w:rPr>
          <w:rFonts w:ascii="Times New Roman" w:hAnsi="Times New Roman" w:cs="Times New Roman"/>
          <w:sz w:val="26"/>
          <w:szCs w:val="26"/>
          <w:lang w:val="uk-UA"/>
        </w:rPr>
      </w:pPr>
    </w:p>
    <w:p w14:paraId="10C02BB2" w14:textId="09289BAC" w:rsidR="001052E3" w:rsidRPr="005A2DCE" w:rsidRDefault="001052E3" w:rsidP="008A322D">
      <w:pPr>
        <w:spacing w:after="0" w:line="240" w:lineRule="auto"/>
        <w:ind w:firstLine="720"/>
        <w:jc w:val="both"/>
        <w:rPr>
          <w:rFonts w:ascii="Times New Roman" w:hAnsi="Times New Roman" w:cs="Times New Roman"/>
          <w:sz w:val="28"/>
          <w:szCs w:val="28"/>
          <w:lang w:val="uk-UA"/>
        </w:rPr>
      </w:pPr>
      <w:r w:rsidRPr="005A2DCE">
        <w:rPr>
          <w:rFonts w:ascii="Times New Roman" w:hAnsi="Times New Roman" w:cs="Times New Roman"/>
          <w:sz w:val="28"/>
          <w:szCs w:val="28"/>
          <w:lang w:val="uk-UA"/>
        </w:rPr>
        <w:t xml:space="preserve">Паливно-енергетичний баланс громади та базова лінія побудовано як суму балансів основних </w:t>
      </w:r>
      <w:r w:rsidR="00663C25">
        <w:rPr>
          <w:rFonts w:ascii="Times New Roman" w:hAnsi="Times New Roman" w:cs="Times New Roman"/>
          <w:sz w:val="28"/>
          <w:szCs w:val="28"/>
          <w:lang w:val="uk-UA"/>
        </w:rPr>
        <w:t>бюджетних установ</w:t>
      </w:r>
      <w:r w:rsidR="00C56D97" w:rsidRPr="005A2DCE">
        <w:rPr>
          <w:rFonts w:ascii="Times New Roman" w:hAnsi="Times New Roman" w:cs="Times New Roman"/>
          <w:sz w:val="28"/>
          <w:szCs w:val="28"/>
          <w:lang w:val="uk-UA"/>
        </w:rPr>
        <w:t xml:space="preserve"> за період 20</w:t>
      </w:r>
      <w:r w:rsidR="0010178B">
        <w:rPr>
          <w:rFonts w:ascii="Times New Roman" w:hAnsi="Times New Roman" w:cs="Times New Roman"/>
          <w:sz w:val="28"/>
          <w:szCs w:val="28"/>
          <w:lang w:val="uk-UA"/>
        </w:rPr>
        <w:t>19</w:t>
      </w:r>
      <w:r w:rsidR="00C56D97" w:rsidRPr="005A2DCE">
        <w:rPr>
          <w:rFonts w:ascii="Times New Roman" w:hAnsi="Times New Roman" w:cs="Times New Roman"/>
          <w:sz w:val="28"/>
          <w:szCs w:val="28"/>
          <w:lang w:val="uk-UA"/>
        </w:rPr>
        <w:t>-202</w:t>
      </w:r>
      <w:r w:rsidR="00314B80">
        <w:rPr>
          <w:rFonts w:ascii="Times New Roman" w:hAnsi="Times New Roman" w:cs="Times New Roman"/>
          <w:sz w:val="28"/>
          <w:szCs w:val="28"/>
          <w:lang w:val="uk-UA"/>
        </w:rPr>
        <w:t>4</w:t>
      </w:r>
      <w:r w:rsidR="00C56D97" w:rsidRPr="005A2DCE">
        <w:rPr>
          <w:rFonts w:ascii="Times New Roman" w:hAnsi="Times New Roman" w:cs="Times New Roman"/>
          <w:sz w:val="28"/>
          <w:szCs w:val="28"/>
          <w:lang w:val="uk-UA"/>
        </w:rPr>
        <w:t xml:space="preserve"> роки</w:t>
      </w:r>
      <w:r w:rsidRPr="005A2DCE">
        <w:rPr>
          <w:rFonts w:ascii="Times New Roman" w:hAnsi="Times New Roman" w:cs="Times New Roman"/>
          <w:sz w:val="28"/>
          <w:szCs w:val="28"/>
          <w:lang w:val="uk-UA"/>
        </w:rPr>
        <w:t>.</w:t>
      </w:r>
    </w:p>
    <w:p w14:paraId="4A0E8DB4" w14:textId="3612C167" w:rsidR="001052E3" w:rsidRPr="005A2DCE" w:rsidRDefault="001052E3" w:rsidP="008A322D">
      <w:pPr>
        <w:spacing w:after="0" w:line="240" w:lineRule="auto"/>
        <w:jc w:val="both"/>
        <w:rPr>
          <w:rFonts w:ascii="Times New Roman" w:hAnsi="Times New Roman" w:cs="Times New Roman"/>
          <w:sz w:val="28"/>
          <w:szCs w:val="28"/>
          <w:lang w:val="uk-UA"/>
        </w:rPr>
      </w:pPr>
    </w:p>
    <w:p w14:paraId="2182E9CB" w14:textId="77777777" w:rsidR="001F119D" w:rsidRDefault="001F119D" w:rsidP="008A322D">
      <w:pPr>
        <w:spacing w:after="0" w:line="240" w:lineRule="auto"/>
        <w:jc w:val="center"/>
        <w:rPr>
          <w:rFonts w:ascii="Times New Roman" w:eastAsia="Calibri" w:hAnsi="Times New Roman" w:cs="Times New Roman"/>
          <w:b/>
          <w:bCs/>
          <w:color w:val="4E6504" w:themeColor="accent2" w:themeShade="80"/>
          <w:sz w:val="28"/>
          <w:szCs w:val="28"/>
          <w:lang w:val="uk-UA"/>
        </w:rPr>
      </w:pPr>
    </w:p>
    <w:p w14:paraId="02D083FC" w14:textId="77777777" w:rsidR="00DE0856" w:rsidRDefault="00DE0856" w:rsidP="008A322D">
      <w:pPr>
        <w:spacing w:after="0" w:line="240" w:lineRule="auto"/>
        <w:jc w:val="center"/>
        <w:rPr>
          <w:rFonts w:ascii="Times New Roman" w:eastAsia="Calibri" w:hAnsi="Times New Roman" w:cs="Times New Roman"/>
          <w:b/>
          <w:bCs/>
          <w:color w:val="4E6504" w:themeColor="accent2" w:themeShade="80"/>
          <w:sz w:val="28"/>
          <w:szCs w:val="28"/>
          <w:lang w:val="uk-UA"/>
        </w:rPr>
      </w:pPr>
    </w:p>
    <w:p w14:paraId="14641DB0" w14:textId="75E8D505" w:rsidR="00DE0856" w:rsidRDefault="00DE0856" w:rsidP="008A322D">
      <w:pPr>
        <w:spacing w:after="0" w:line="240" w:lineRule="auto"/>
        <w:jc w:val="center"/>
        <w:rPr>
          <w:rFonts w:ascii="Times New Roman" w:eastAsia="Calibri" w:hAnsi="Times New Roman" w:cs="Times New Roman"/>
          <w:b/>
          <w:bCs/>
          <w:color w:val="4E6504" w:themeColor="accent2" w:themeShade="80"/>
          <w:sz w:val="28"/>
          <w:szCs w:val="28"/>
          <w:lang w:val="uk-UA"/>
        </w:rPr>
      </w:pPr>
    </w:p>
    <w:p w14:paraId="00412239" w14:textId="5DCA8C7E" w:rsidR="00314B80" w:rsidRDefault="00314B80" w:rsidP="008A322D">
      <w:pPr>
        <w:spacing w:after="0" w:line="240" w:lineRule="auto"/>
        <w:jc w:val="center"/>
        <w:rPr>
          <w:rFonts w:ascii="Times New Roman" w:eastAsia="Calibri" w:hAnsi="Times New Roman" w:cs="Times New Roman"/>
          <w:b/>
          <w:bCs/>
          <w:color w:val="4E6504" w:themeColor="accent2" w:themeShade="80"/>
          <w:sz w:val="28"/>
          <w:szCs w:val="28"/>
          <w:lang w:val="uk-UA"/>
        </w:rPr>
      </w:pPr>
    </w:p>
    <w:p w14:paraId="3E7CA8EC" w14:textId="4F694438" w:rsidR="00314B80" w:rsidRDefault="00314B80" w:rsidP="008A322D">
      <w:pPr>
        <w:spacing w:after="0" w:line="240" w:lineRule="auto"/>
        <w:jc w:val="center"/>
        <w:rPr>
          <w:rFonts w:ascii="Times New Roman" w:eastAsia="Calibri" w:hAnsi="Times New Roman" w:cs="Times New Roman"/>
          <w:b/>
          <w:bCs/>
          <w:color w:val="4E6504" w:themeColor="accent2" w:themeShade="80"/>
          <w:sz w:val="28"/>
          <w:szCs w:val="28"/>
          <w:lang w:val="uk-UA"/>
        </w:rPr>
      </w:pPr>
    </w:p>
    <w:p w14:paraId="146AF40F" w14:textId="6621A383" w:rsidR="00314B80" w:rsidRDefault="00314B80" w:rsidP="008A322D">
      <w:pPr>
        <w:spacing w:after="0" w:line="240" w:lineRule="auto"/>
        <w:jc w:val="center"/>
        <w:rPr>
          <w:rFonts w:ascii="Times New Roman" w:eastAsia="Calibri" w:hAnsi="Times New Roman" w:cs="Times New Roman"/>
          <w:b/>
          <w:bCs/>
          <w:color w:val="4E6504" w:themeColor="accent2" w:themeShade="80"/>
          <w:sz w:val="28"/>
          <w:szCs w:val="28"/>
          <w:lang w:val="uk-UA"/>
        </w:rPr>
      </w:pPr>
    </w:p>
    <w:p w14:paraId="338ABE0B" w14:textId="6CA98396" w:rsidR="00314B80" w:rsidRDefault="00314B80" w:rsidP="008A322D">
      <w:pPr>
        <w:spacing w:after="0" w:line="240" w:lineRule="auto"/>
        <w:jc w:val="center"/>
        <w:rPr>
          <w:rFonts w:ascii="Times New Roman" w:eastAsia="Calibri" w:hAnsi="Times New Roman" w:cs="Times New Roman"/>
          <w:b/>
          <w:bCs/>
          <w:color w:val="4E6504" w:themeColor="accent2" w:themeShade="80"/>
          <w:sz w:val="28"/>
          <w:szCs w:val="28"/>
          <w:lang w:val="uk-UA"/>
        </w:rPr>
      </w:pPr>
    </w:p>
    <w:p w14:paraId="3E29F84B" w14:textId="6B27372D" w:rsidR="00314B80" w:rsidRDefault="00314B80" w:rsidP="008A322D">
      <w:pPr>
        <w:spacing w:after="0" w:line="240" w:lineRule="auto"/>
        <w:jc w:val="center"/>
        <w:rPr>
          <w:rFonts w:ascii="Times New Roman" w:eastAsia="Calibri" w:hAnsi="Times New Roman" w:cs="Times New Roman"/>
          <w:b/>
          <w:bCs/>
          <w:color w:val="4E6504" w:themeColor="accent2" w:themeShade="80"/>
          <w:sz w:val="28"/>
          <w:szCs w:val="28"/>
          <w:lang w:val="uk-UA"/>
        </w:rPr>
      </w:pPr>
    </w:p>
    <w:p w14:paraId="5A7CA2B2" w14:textId="7A7A6F7C" w:rsidR="00314B80" w:rsidRDefault="00314B80" w:rsidP="008A322D">
      <w:pPr>
        <w:spacing w:after="0" w:line="240" w:lineRule="auto"/>
        <w:jc w:val="center"/>
        <w:rPr>
          <w:rFonts w:ascii="Times New Roman" w:eastAsia="Calibri" w:hAnsi="Times New Roman" w:cs="Times New Roman"/>
          <w:b/>
          <w:bCs/>
          <w:color w:val="4E6504" w:themeColor="accent2" w:themeShade="80"/>
          <w:sz w:val="28"/>
          <w:szCs w:val="28"/>
          <w:lang w:val="uk-UA"/>
        </w:rPr>
      </w:pPr>
    </w:p>
    <w:p w14:paraId="4613ECAB" w14:textId="056B4972" w:rsidR="00314B80" w:rsidRDefault="00314B80" w:rsidP="008A322D">
      <w:pPr>
        <w:spacing w:after="0" w:line="240" w:lineRule="auto"/>
        <w:jc w:val="center"/>
        <w:rPr>
          <w:rFonts w:ascii="Times New Roman" w:eastAsia="Calibri" w:hAnsi="Times New Roman" w:cs="Times New Roman"/>
          <w:b/>
          <w:bCs/>
          <w:color w:val="4E6504" w:themeColor="accent2" w:themeShade="80"/>
          <w:sz w:val="28"/>
          <w:szCs w:val="28"/>
          <w:lang w:val="uk-UA"/>
        </w:rPr>
      </w:pPr>
    </w:p>
    <w:p w14:paraId="7FED4E69" w14:textId="4DE61498" w:rsidR="00314B80" w:rsidRDefault="00314B80" w:rsidP="008A322D">
      <w:pPr>
        <w:spacing w:after="0" w:line="240" w:lineRule="auto"/>
        <w:jc w:val="center"/>
        <w:rPr>
          <w:rFonts w:ascii="Times New Roman" w:eastAsia="Calibri" w:hAnsi="Times New Roman" w:cs="Times New Roman"/>
          <w:b/>
          <w:bCs/>
          <w:color w:val="4E6504" w:themeColor="accent2" w:themeShade="80"/>
          <w:sz w:val="28"/>
          <w:szCs w:val="28"/>
          <w:lang w:val="uk-UA"/>
        </w:rPr>
      </w:pPr>
    </w:p>
    <w:p w14:paraId="0EB0EE34" w14:textId="34AEF258" w:rsidR="00314B80" w:rsidRDefault="00314B80" w:rsidP="008A322D">
      <w:pPr>
        <w:spacing w:after="0" w:line="240" w:lineRule="auto"/>
        <w:jc w:val="center"/>
        <w:rPr>
          <w:rFonts w:ascii="Times New Roman" w:eastAsia="Calibri" w:hAnsi="Times New Roman" w:cs="Times New Roman"/>
          <w:b/>
          <w:bCs/>
          <w:color w:val="4E6504" w:themeColor="accent2" w:themeShade="80"/>
          <w:sz w:val="28"/>
          <w:szCs w:val="28"/>
          <w:lang w:val="uk-UA"/>
        </w:rPr>
      </w:pPr>
    </w:p>
    <w:p w14:paraId="3693EF50" w14:textId="6450A5A1" w:rsidR="00314B80" w:rsidRDefault="00314B80" w:rsidP="008A322D">
      <w:pPr>
        <w:spacing w:after="0" w:line="240" w:lineRule="auto"/>
        <w:jc w:val="center"/>
        <w:rPr>
          <w:rFonts w:ascii="Times New Roman" w:eastAsia="Calibri" w:hAnsi="Times New Roman" w:cs="Times New Roman"/>
          <w:b/>
          <w:bCs/>
          <w:color w:val="4E6504" w:themeColor="accent2" w:themeShade="80"/>
          <w:sz w:val="28"/>
          <w:szCs w:val="28"/>
          <w:lang w:val="uk-UA"/>
        </w:rPr>
      </w:pPr>
    </w:p>
    <w:p w14:paraId="04EEFBF7" w14:textId="5F44EA7A" w:rsidR="00314B80" w:rsidRDefault="00314B80" w:rsidP="008A322D">
      <w:pPr>
        <w:spacing w:after="0" w:line="240" w:lineRule="auto"/>
        <w:jc w:val="center"/>
        <w:rPr>
          <w:rFonts w:ascii="Times New Roman" w:eastAsia="Calibri" w:hAnsi="Times New Roman" w:cs="Times New Roman"/>
          <w:b/>
          <w:bCs/>
          <w:color w:val="4E6504" w:themeColor="accent2" w:themeShade="80"/>
          <w:sz w:val="28"/>
          <w:szCs w:val="28"/>
          <w:lang w:val="uk-UA"/>
        </w:rPr>
      </w:pPr>
    </w:p>
    <w:p w14:paraId="71E4298D" w14:textId="591B0141" w:rsidR="00314B80" w:rsidRDefault="00314B80" w:rsidP="008A322D">
      <w:pPr>
        <w:spacing w:after="0" w:line="240" w:lineRule="auto"/>
        <w:jc w:val="center"/>
        <w:rPr>
          <w:rFonts w:ascii="Times New Roman" w:eastAsia="Calibri" w:hAnsi="Times New Roman" w:cs="Times New Roman"/>
          <w:b/>
          <w:bCs/>
          <w:color w:val="4E6504" w:themeColor="accent2" w:themeShade="80"/>
          <w:sz w:val="28"/>
          <w:szCs w:val="28"/>
          <w:lang w:val="uk-UA"/>
        </w:rPr>
      </w:pPr>
    </w:p>
    <w:p w14:paraId="7C0BFE57" w14:textId="732946BD" w:rsidR="00314B80" w:rsidRDefault="00314B80" w:rsidP="008A322D">
      <w:pPr>
        <w:spacing w:after="0" w:line="240" w:lineRule="auto"/>
        <w:jc w:val="center"/>
        <w:rPr>
          <w:rFonts w:ascii="Times New Roman" w:eastAsia="Calibri" w:hAnsi="Times New Roman" w:cs="Times New Roman"/>
          <w:b/>
          <w:bCs/>
          <w:color w:val="4E6504" w:themeColor="accent2" w:themeShade="80"/>
          <w:sz w:val="28"/>
          <w:szCs w:val="28"/>
          <w:lang w:val="uk-UA"/>
        </w:rPr>
      </w:pPr>
    </w:p>
    <w:p w14:paraId="118BB9AC" w14:textId="385EBC73" w:rsidR="00314B80" w:rsidRDefault="00314B80" w:rsidP="008A322D">
      <w:pPr>
        <w:spacing w:after="0" w:line="240" w:lineRule="auto"/>
        <w:jc w:val="center"/>
        <w:rPr>
          <w:rFonts w:ascii="Times New Roman" w:eastAsia="Calibri" w:hAnsi="Times New Roman" w:cs="Times New Roman"/>
          <w:b/>
          <w:bCs/>
          <w:color w:val="4E6504" w:themeColor="accent2" w:themeShade="80"/>
          <w:sz w:val="28"/>
          <w:szCs w:val="28"/>
          <w:lang w:val="uk-UA"/>
        </w:rPr>
      </w:pPr>
    </w:p>
    <w:p w14:paraId="25704DC3" w14:textId="6063FE57" w:rsidR="00314B80" w:rsidRDefault="00314B80" w:rsidP="008A322D">
      <w:pPr>
        <w:spacing w:after="0" w:line="240" w:lineRule="auto"/>
        <w:jc w:val="center"/>
        <w:rPr>
          <w:rFonts w:ascii="Times New Roman" w:eastAsia="Calibri" w:hAnsi="Times New Roman" w:cs="Times New Roman"/>
          <w:b/>
          <w:bCs/>
          <w:color w:val="4E6504" w:themeColor="accent2" w:themeShade="80"/>
          <w:sz w:val="28"/>
          <w:szCs w:val="28"/>
          <w:lang w:val="uk-UA"/>
        </w:rPr>
      </w:pPr>
    </w:p>
    <w:p w14:paraId="77213AE6" w14:textId="50DD8DF4" w:rsidR="00314B80" w:rsidRDefault="00314B80" w:rsidP="008A322D">
      <w:pPr>
        <w:spacing w:after="0" w:line="240" w:lineRule="auto"/>
        <w:jc w:val="center"/>
        <w:rPr>
          <w:rFonts w:ascii="Times New Roman" w:eastAsia="Calibri" w:hAnsi="Times New Roman" w:cs="Times New Roman"/>
          <w:b/>
          <w:bCs/>
          <w:color w:val="4E6504" w:themeColor="accent2" w:themeShade="80"/>
          <w:sz w:val="28"/>
          <w:szCs w:val="28"/>
          <w:lang w:val="uk-UA"/>
        </w:rPr>
      </w:pPr>
    </w:p>
    <w:p w14:paraId="086AA270" w14:textId="380370F4" w:rsidR="004532A6" w:rsidRPr="00EC59BE" w:rsidRDefault="004532A6" w:rsidP="008A322D">
      <w:pPr>
        <w:spacing w:after="0" w:line="240" w:lineRule="auto"/>
        <w:jc w:val="center"/>
        <w:rPr>
          <w:rFonts w:ascii="Times New Roman" w:eastAsia="Calibri" w:hAnsi="Times New Roman" w:cs="Times New Roman"/>
          <w:b/>
          <w:bCs/>
          <w:sz w:val="28"/>
          <w:szCs w:val="28"/>
          <w:lang w:val="uk-UA"/>
        </w:rPr>
      </w:pPr>
      <w:r w:rsidRPr="00EC59BE">
        <w:rPr>
          <w:rFonts w:ascii="Times New Roman" w:eastAsia="Calibri" w:hAnsi="Times New Roman" w:cs="Times New Roman"/>
          <w:b/>
          <w:bCs/>
          <w:sz w:val="28"/>
          <w:szCs w:val="28"/>
          <w:lang w:val="uk-UA"/>
        </w:rPr>
        <w:lastRenderedPageBreak/>
        <w:t>РОЗДІЛ 4. ОРГАНІЗАЦІЯ ВИКОНАННЯ ТА ФІНАНСУВАННЯ МУНІЦИПАЛЬНОГО ЕНЕРГЕТИЧНОГО ПЛАНУ</w:t>
      </w:r>
    </w:p>
    <w:p w14:paraId="77110D54" w14:textId="21ADBEB8" w:rsidR="004532A6" w:rsidRPr="00EC59BE" w:rsidRDefault="004532A6" w:rsidP="008A322D">
      <w:pPr>
        <w:spacing w:after="0" w:line="240" w:lineRule="auto"/>
        <w:rPr>
          <w:rFonts w:ascii="Times New Roman" w:eastAsia="Calibri" w:hAnsi="Times New Roman" w:cs="Times New Roman"/>
          <w:b/>
          <w:bCs/>
          <w:sz w:val="28"/>
          <w:szCs w:val="28"/>
          <w:lang w:val="uk-UA"/>
        </w:rPr>
      </w:pPr>
    </w:p>
    <w:p w14:paraId="217A6C17" w14:textId="07892FF9" w:rsidR="004532A6" w:rsidRPr="00EC59BE" w:rsidRDefault="004532A6" w:rsidP="008A322D">
      <w:pPr>
        <w:spacing w:after="0" w:line="240" w:lineRule="auto"/>
        <w:ind w:firstLine="720"/>
        <w:rPr>
          <w:rFonts w:ascii="Times New Roman" w:eastAsia="Calibri" w:hAnsi="Times New Roman" w:cs="Times New Roman"/>
          <w:b/>
          <w:bCs/>
          <w:sz w:val="28"/>
          <w:szCs w:val="28"/>
          <w:lang w:val="uk-UA"/>
        </w:rPr>
      </w:pPr>
      <w:r w:rsidRPr="00EC59BE">
        <w:rPr>
          <w:rFonts w:ascii="Times New Roman" w:eastAsia="Calibri" w:hAnsi="Times New Roman" w:cs="Times New Roman"/>
          <w:b/>
          <w:bCs/>
          <w:sz w:val="28"/>
          <w:szCs w:val="28"/>
          <w:lang w:val="uk-UA"/>
        </w:rPr>
        <w:t>4.1. Джерела фінансування</w:t>
      </w:r>
    </w:p>
    <w:p w14:paraId="35020F24" w14:textId="2B0BADF3" w:rsidR="004532A6" w:rsidRPr="005A2DCE" w:rsidRDefault="004532A6" w:rsidP="008A322D">
      <w:pPr>
        <w:spacing w:after="0" w:line="240" w:lineRule="auto"/>
        <w:rPr>
          <w:rFonts w:ascii="Times New Roman" w:eastAsia="Calibri" w:hAnsi="Times New Roman" w:cs="Times New Roman"/>
          <w:b/>
          <w:bCs/>
          <w:color w:val="4E6504" w:themeColor="accent2" w:themeShade="80"/>
          <w:sz w:val="28"/>
          <w:szCs w:val="28"/>
          <w:lang w:val="uk-UA"/>
        </w:rPr>
      </w:pPr>
    </w:p>
    <w:p w14:paraId="1078B961" w14:textId="7DD91EF8" w:rsidR="007D0BD6" w:rsidRPr="005A2DCE" w:rsidRDefault="004532A6" w:rsidP="008A322D">
      <w:pPr>
        <w:spacing w:after="0" w:line="240" w:lineRule="auto"/>
        <w:ind w:firstLine="720"/>
        <w:jc w:val="both"/>
        <w:rPr>
          <w:rFonts w:ascii="Times New Roman" w:hAnsi="Times New Roman" w:cs="Times New Roman"/>
          <w:sz w:val="28"/>
          <w:szCs w:val="28"/>
          <w:lang w:val="uk-UA"/>
        </w:rPr>
      </w:pPr>
      <w:r w:rsidRPr="005A2DCE">
        <w:rPr>
          <w:rFonts w:ascii="Times New Roman" w:hAnsi="Times New Roman" w:cs="Times New Roman"/>
          <w:sz w:val="28"/>
          <w:szCs w:val="28"/>
          <w:lang w:val="uk-UA"/>
        </w:rPr>
        <w:t>Основні потенційні джерела фінансування про</w:t>
      </w:r>
      <w:r w:rsidR="00F50E71" w:rsidRPr="005A2DCE">
        <w:rPr>
          <w:rFonts w:ascii="Times New Roman" w:hAnsi="Times New Roman" w:cs="Times New Roman"/>
          <w:sz w:val="28"/>
          <w:szCs w:val="28"/>
          <w:lang w:val="uk-UA"/>
        </w:rPr>
        <w:t>є</w:t>
      </w:r>
      <w:r w:rsidRPr="005A2DCE">
        <w:rPr>
          <w:rFonts w:ascii="Times New Roman" w:hAnsi="Times New Roman" w:cs="Times New Roman"/>
          <w:sz w:val="28"/>
          <w:szCs w:val="28"/>
          <w:lang w:val="uk-UA"/>
        </w:rPr>
        <w:t xml:space="preserve">ктів, реалізація яких передбачена муніципальним енергетичним планом, включають: </w:t>
      </w:r>
    </w:p>
    <w:p w14:paraId="16FF97E3" w14:textId="393715DC" w:rsidR="007D0BD6" w:rsidRPr="005A2DCE" w:rsidRDefault="004532A6" w:rsidP="008A322D">
      <w:pPr>
        <w:spacing w:after="0" w:line="240" w:lineRule="auto"/>
        <w:ind w:firstLine="720"/>
        <w:jc w:val="both"/>
        <w:rPr>
          <w:rFonts w:ascii="Times New Roman" w:hAnsi="Times New Roman" w:cs="Times New Roman"/>
          <w:i/>
          <w:iCs/>
          <w:sz w:val="28"/>
          <w:szCs w:val="28"/>
          <w:lang w:val="uk-UA"/>
        </w:rPr>
      </w:pPr>
      <w:r w:rsidRPr="005A2DCE">
        <w:rPr>
          <w:rFonts w:ascii="Times New Roman" w:hAnsi="Times New Roman" w:cs="Times New Roman"/>
          <w:i/>
          <w:iCs/>
          <w:sz w:val="28"/>
          <w:szCs w:val="28"/>
          <w:lang w:val="uk-UA"/>
        </w:rPr>
        <w:t xml:space="preserve">- </w:t>
      </w:r>
      <w:r w:rsidR="00EB1FBE" w:rsidRPr="005A2DCE">
        <w:rPr>
          <w:rFonts w:ascii="Times New Roman" w:hAnsi="Times New Roman" w:cs="Times New Roman"/>
          <w:i/>
          <w:iCs/>
          <w:sz w:val="28"/>
          <w:szCs w:val="28"/>
          <w:lang w:val="uk-UA"/>
        </w:rPr>
        <w:t>К</w:t>
      </w:r>
      <w:r w:rsidRPr="005A2DCE">
        <w:rPr>
          <w:rFonts w:ascii="Times New Roman" w:hAnsi="Times New Roman" w:cs="Times New Roman"/>
          <w:i/>
          <w:iCs/>
          <w:sz w:val="28"/>
          <w:szCs w:val="28"/>
          <w:lang w:val="uk-UA"/>
        </w:rPr>
        <w:t xml:space="preserve">ошти </w:t>
      </w:r>
      <w:r w:rsidR="00F73A56">
        <w:rPr>
          <w:rFonts w:ascii="Times New Roman" w:hAnsi="Times New Roman" w:cs="Times New Roman"/>
          <w:i/>
          <w:iCs/>
          <w:sz w:val="28"/>
          <w:szCs w:val="28"/>
          <w:lang w:val="uk-UA"/>
        </w:rPr>
        <w:t>міського</w:t>
      </w:r>
      <w:r w:rsidRPr="005A2DCE">
        <w:rPr>
          <w:rFonts w:ascii="Times New Roman" w:hAnsi="Times New Roman" w:cs="Times New Roman"/>
          <w:i/>
          <w:iCs/>
          <w:sz w:val="28"/>
          <w:szCs w:val="28"/>
          <w:lang w:val="uk-UA"/>
        </w:rPr>
        <w:t xml:space="preserve"> бюджету та кошти комунальних підприємств, установ і організацій, засновником яких є </w:t>
      </w:r>
      <w:r w:rsidR="006A5E7B">
        <w:rPr>
          <w:rFonts w:ascii="Times New Roman" w:hAnsi="Times New Roman" w:cs="Times New Roman"/>
          <w:i/>
          <w:iCs/>
          <w:sz w:val="28"/>
          <w:szCs w:val="28"/>
          <w:lang w:val="uk-UA"/>
        </w:rPr>
        <w:t>Верхньо</w:t>
      </w:r>
      <w:r w:rsidR="000B4AF3">
        <w:rPr>
          <w:rFonts w:ascii="Times New Roman" w:hAnsi="Times New Roman" w:cs="Times New Roman"/>
          <w:i/>
          <w:iCs/>
          <w:sz w:val="28"/>
          <w:szCs w:val="28"/>
          <w:lang w:val="uk-UA"/>
        </w:rPr>
        <w:t xml:space="preserve">дніпровська міська </w:t>
      </w:r>
      <w:r w:rsidRPr="005A2DCE">
        <w:rPr>
          <w:rFonts w:ascii="Times New Roman" w:hAnsi="Times New Roman" w:cs="Times New Roman"/>
          <w:i/>
          <w:iCs/>
          <w:sz w:val="28"/>
          <w:szCs w:val="28"/>
          <w:lang w:val="uk-UA"/>
        </w:rPr>
        <w:t xml:space="preserve">рада: </w:t>
      </w:r>
    </w:p>
    <w:p w14:paraId="2628E203" w14:textId="77777777" w:rsidR="007D0BD6" w:rsidRPr="005A2DCE" w:rsidRDefault="004532A6" w:rsidP="008A322D">
      <w:pPr>
        <w:spacing w:after="0" w:line="240" w:lineRule="auto"/>
        <w:ind w:firstLine="720"/>
        <w:jc w:val="both"/>
        <w:rPr>
          <w:rFonts w:ascii="Times New Roman" w:hAnsi="Times New Roman" w:cs="Times New Roman"/>
          <w:sz w:val="28"/>
          <w:szCs w:val="28"/>
          <w:lang w:val="uk-UA"/>
        </w:rPr>
      </w:pPr>
      <w:r w:rsidRPr="005A2DCE">
        <w:rPr>
          <w:rFonts w:ascii="Times New Roman" w:hAnsi="Times New Roman" w:cs="Times New Roman"/>
          <w:sz w:val="28"/>
          <w:szCs w:val="28"/>
          <w:lang w:val="uk-UA"/>
        </w:rPr>
        <w:sym w:font="Symbol" w:char="F0B7"/>
      </w:r>
      <w:r w:rsidRPr="005A2DCE">
        <w:rPr>
          <w:rFonts w:ascii="Times New Roman" w:hAnsi="Times New Roman" w:cs="Times New Roman"/>
          <w:sz w:val="28"/>
          <w:szCs w:val="28"/>
          <w:lang w:val="uk-UA"/>
        </w:rPr>
        <w:t xml:space="preserve">фінансування заходів з енергоефективності у будівлях бюджетних установ, що фінансуються з місцевого бюджету; </w:t>
      </w:r>
    </w:p>
    <w:p w14:paraId="38E9A87B" w14:textId="77777777" w:rsidR="007D0BD6" w:rsidRPr="005A2DCE" w:rsidRDefault="004532A6" w:rsidP="008A322D">
      <w:pPr>
        <w:spacing w:after="0" w:line="240" w:lineRule="auto"/>
        <w:ind w:firstLine="720"/>
        <w:jc w:val="both"/>
        <w:rPr>
          <w:rFonts w:ascii="Times New Roman" w:hAnsi="Times New Roman" w:cs="Times New Roman"/>
          <w:sz w:val="28"/>
          <w:szCs w:val="28"/>
          <w:lang w:val="uk-UA"/>
        </w:rPr>
      </w:pPr>
      <w:r w:rsidRPr="005A2DCE">
        <w:rPr>
          <w:rFonts w:ascii="Times New Roman" w:hAnsi="Times New Roman" w:cs="Times New Roman"/>
          <w:sz w:val="28"/>
          <w:szCs w:val="28"/>
          <w:lang w:val="uk-UA"/>
        </w:rPr>
        <w:sym w:font="Symbol" w:char="F0B7"/>
      </w:r>
      <w:r w:rsidRPr="005A2DCE">
        <w:rPr>
          <w:rFonts w:ascii="Times New Roman" w:hAnsi="Times New Roman" w:cs="Times New Roman"/>
          <w:sz w:val="28"/>
          <w:szCs w:val="28"/>
          <w:lang w:val="uk-UA"/>
        </w:rPr>
        <w:t xml:space="preserve"> підтримка фінансування заходів з енергоефективності у житлових будівлях через часткову компенсацію кредитних коштів чи відсотків за кредитами, залученими населенням на закупівлю енергоефективного обладнання і матеріалів; </w:t>
      </w:r>
    </w:p>
    <w:p w14:paraId="1E15F43B" w14:textId="05FC0584" w:rsidR="007D0BD6" w:rsidRPr="005A2DCE" w:rsidRDefault="004532A6" w:rsidP="008A322D">
      <w:pPr>
        <w:spacing w:after="0" w:line="240" w:lineRule="auto"/>
        <w:ind w:firstLine="720"/>
        <w:jc w:val="both"/>
        <w:rPr>
          <w:rFonts w:ascii="Times New Roman" w:hAnsi="Times New Roman" w:cs="Times New Roman"/>
          <w:sz w:val="28"/>
          <w:szCs w:val="28"/>
          <w:lang w:val="uk-UA"/>
        </w:rPr>
      </w:pPr>
      <w:r w:rsidRPr="005A2DCE">
        <w:rPr>
          <w:rFonts w:ascii="Times New Roman" w:hAnsi="Times New Roman" w:cs="Times New Roman"/>
          <w:sz w:val="28"/>
          <w:szCs w:val="28"/>
          <w:lang w:val="uk-UA"/>
        </w:rPr>
        <w:sym w:font="Symbol" w:char="F0B7"/>
      </w:r>
      <w:r w:rsidRPr="005A2DCE">
        <w:rPr>
          <w:rFonts w:ascii="Times New Roman" w:hAnsi="Times New Roman" w:cs="Times New Roman"/>
          <w:sz w:val="28"/>
          <w:szCs w:val="28"/>
          <w:lang w:val="uk-UA"/>
        </w:rPr>
        <w:t>фінансування заходів з енергоефективності у житлових будівлях</w:t>
      </w:r>
      <w:r w:rsidR="007D0BD6" w:rsidRPr="005A2DCE">
        <w:rPr>
          <w:rFonts w:ascii="Times New Roman" w:hAnsi="Times New Roman" w:cs="Times New Roman"/>
          <w:sz w:val="28"/>
          <w:szCs w:val="28"/>
          <w:lang w:val="uk-UA"/>
        </w:rPr>
        <w:t>;</w:t>
      </w:r>
    </w:p>
    <w:p w14:paraId="47C5323A" w14:textId="77777777" w:rsidR="007D0BD6" w:rsidRPr="005A2DCE" w:rsidRDefault="004532A6" w:rsidP="008A322D">
      <w:pPr>
        <w:spacing w:after="0" w:line="240" w:lineRule="auto"/>
        <w:ind w:firstLine="720"/>
        <w:jc w:val="both"/>
        <w:rPr>
          <w:rFonts w:ascii="Times New Roman" w:hAnsi="Times New Roman" w:cs="Times New Roman"/>
          <w:sz w:val="28"/>
          <w:szCs w:val="28"/>
          <w:lang w:val="uk-UA"/>
        </w:rPr>
      </w:pPr>
      <w:r w:rsidRPr="005A2DCE">
        <w:rPr>
          <w:rFonts w:ascii="Times New Roman" w:hAnsi="Times New Roman" w:cs="Times New Roman"/>
          <w:sz w:val="28"/>
          <w:szCs w:val="28"/>
          <w:lang w:val="uk-UA"/>
        </w:rPr>
        <w:sym w:font="Symbol" w:char="F0B7"/>
      </w:r>
      <w:r w:rsidRPr="005A2DCE">
        <w:rPr>
          <w:rFonts w:ascii="Times New Roman" w:hAnsi="Times New Roman" w:cs="Times New Roman"/>
          <w:sz w:val="28"/>
          <w:szCs w:val="28"/>
          <w:lang w:val="uk-UA"/>
        </w:rPr>
        <w:t xml:space="preserve">платежі за енергосервісними контрактами відповідно до укладених договорів для залучення приватного капіталу у фінансування заходів з енергоефективності бюджетних будівель; </w:t>
      </w:r>
    </w:p>
    <w:p w14:paraId="00EEA98C" w14:textId="01D23F70" w:rsidR="00EB1FBE" w:rsidRPr="005A2DCE" w:rsidRDefault="004532A6" w:rsidP="008A322D">
      <w:pPr>
        <w:spacing w:after="0" w:line="240" w:lineRule="auto"/>
        <w:ind w:firstLine="709"/>
        <w:jc w:val="both"/>
        <w:rPr>
          <w:rFonts w:ascii="Times New Roman" w:hAnsi="Times New Roman" w:cs="Times New Roman"/>
          <w:i/>
          <w:iCs/>
          <w:sz w:val="28"/>
          <w:szCs w:val="28"/>
          <w:lang w:val="uk-UA"/>
        </w:rPr>
      </w:pPr>
      <w:r w:rsidRPr="005A2DCE">
        <w:rPr>
          <w:rFonts w:ascii="Times New Roman" w:hAnsi="Times New Roman" w:cs="Times New Roman"/>
          <w:i/>
          <w:iCs/>
          <w:sz w:val="28"/>
          <w:szCs w:val="28"/>
          <w:lang w:val="uk-UA"/>
        </w:rPr>
        <w:t xml:space="preserve">- </w:t>
      </w:r>
      <w:r w:rsidR="00EB1FBE" w:rsidRPr="005A2DCE">
        <w:rPr>
          <w:rFonts w:ascii="Times New Roman" w:hAnsi="Times New Roman" w:cs="Times New Roman"/>
          <w:i/>
          <w:iCs/>
          <w:sz w:val="28"/>
          <w:szCs w:val="28"/>
          <w:lang w:val="uk-UA"/>
        </w:rPr>
        <w:t>К</w:t>
      </w:r>
      <w:r w:rsidRPr="005A2DCE">
        <w:rPr>
          <w:rFonts w:ascii="Times New Roman" w:hAnsi="Times New Roman" w:cs="Times New Roman"/>
          <w:i/>
          <w:iCs/>
          <w:sz w:val="28"/>
          <w:szCs w:val="28"/>
          <w:lang w:val="uk-UA"/>
        </w:rPr>
        <w:t xml:space="preserve">ошти державного бюджету, включаючи кошти державного фонду регіонального розвитку та фонду енергоефективності: </w:t>
      </w:r>
      <w:r w:rsidR="00EB1FBE" w:rsidRPr="005A2DCE">
        <w:rPr>
          <w:rFonts w:ascii="Times New Roman" w:hAnsi="Times New Roman" w:cs="Times New Roman"/>
          <w:i/>
          <w:iCs/>
          <w:sz w:val="28"/>
          <w:szCs w:val="28"/>
          <w:lang w:val="uk-UA"/>
        </w:rPr>
        <w:tab/>
      </w:r>
    </w:p>
    <w:p w14:paraId="6125DE6D" w14:textId="3FCE6FF2" w:rsidR="00EB1FBE" w:rsidRPr="005A2DCE" w:rsidRDefault="004532A6" w:rsidP="008A322D">
      <w:pPr>
        <w:spacing w:after="0" w:line="240" w:lineRule="auto"/>
        <w:ind w:firstLine="720"/>
        <w:jc w:val="both"/>
        <w:rPr>
          <w:rFonts w:ascii="Times New Roman" w:hAnsi="Times New Roman" w:cs="Times New Roman"/>
          <w:sz w:val="28"/>
          <w:szCs w:val="28"/>
          <w:lang w:val="uk-UA"/>
        </w:rPr>
      </w:pPr>
      <w:r w:rsidRPr="005A2DCE">
        <w:rPr>
          <w:rFonts w:ascii="Times New Roman" w:hAnsi="Times New Roman" w:cs="Times New Roman"/>
          <w:sz w:val="28"/>
          <w:szCs w:val="28"/>
          <w:lang w:val="uk-UA"/>
        </w:rPr>
        <w:sym w:font="Symbol" w:char="F0B7"/>
      </w:r>
      <w:r w:rsidRPr="005A2DCE">
        <w:rPr>
          <w:rFonts w:ascii="Times New Roman" w:hAnsi="Times New Roman" w:cs="Times New Roman"/>
          <w:sz w:val="28"/>
          <w:szCs w:val="28"/>
          <w:lang w:val="uk-UA"/>
        </w:rPr>
        <w:t xml:space="preserve"> </w:t>
      </w:r>
      <w:r w:rsidR="002D66BB" w:rsidRPr="005A2DCE">
        <w:rPr>
          <w:rFonts w:ascii="Times New Roman" w:hAnsi="Times New Roman" w:cs="Times New Roman"/>
          <w:sz w:val="28"/>
          <w:szCs w:val="28"/>
          <w:lang w:val="uk-UA"/>
        </w:rPr>
        <w:t xml:space="preserve">   </w:t>
      </w:r>
      <w:r w:rsidRPr="005A2DCE">
        <w:rPr>
          <w:rFonts w:ascii="Times New Roman" w:hAnsi="Times New Roman" w:cs="Times New Roman"/>
          <w:sz w:val="28"/>
          <w:szCs w:val="28"/>
          <w:lang w:val="uk-UA"/>
        </w:rPr>
        <w:t>підтримка фінансування заходів з енергоефективності у житлових будівлях через державні програми з підвищення енергоефективності;</w:t>
      </w:r>
    </w:p>
    <w:p w14:paraId="566C6BD5" w14:textId="1D616234" w:rsidR="00E8673B" w:rsidRPr="005A2DCE" w:rsidRDefault="004532A6" w:rsidP="008A322D">
      <w:pPr>
        <w:spacing w:after="0" w:line="240" w:lineRule="auto"/>
        <w:ind w:firstLine="720"/>
        <w:jc w:val="both"/>
        <w:rPr>
          <w:rFonts w:ascii="Times New Roman" w:hAnsi="Times New Roman" w:cs="Times New Roman"/>
          <w:sz w:val="28"/>
          <w:szCs w:val="28"/>
          <w:lang w:val="uk-UA"/>
        </w:rPr>
      </w:pPr>
      <w:r w:rsidRPr="005A2DCE">
        <w:rPr>
          <w:rFonts w:ascii="Times New Roman" w:hAnsi="Times New Roman" w:cs="Times New Roman"/>
          <w:sz w:val="28"/>
          <w:szCs w:val="28"/>
          <w:lang w:val="uk-UA"/>
        </w:rPr>
        <w:t xml:space="preserve"> </w:t>
      </w:r>
      <w:r w:rsidRPr="005A2DCE">
        <w:rPr>
          <w:rFonts w:ascii="Times New Roman" w:hAnsi="Times New Roman" w:cs="Times New Roman"/>
          <w:sz w:val="28"/>
          <w:szCs w:val="28"/>
          <w:lang w:val="uk-UA"/>
        </w:rPr>
        <w:sym w:font="Symbol" w:char="F0B7"/>
      </w:r>
      <w:r w:rsidR="00897437" w:rsidRPr="005A2DCE">
        <w:rPr>
          <w:rFonts w:ascii="Times New Roman" w:hAnsi="Times New Roman" w:cs="Times New Roman"/>
          <w:sz w:val="28"/>
          <w:szCs w:val="28"/>
          <w:lang w:val="uk-UA"/>
        </w:rPr>
        <w:t xml:space="preserve"> </w:t>
      </w:r>
      <w:r w:rsidR="002D66BB" w:rsidRPr="005A2DCE">
        <w:rPr>
          <w:rFonts w:ascii="Times New Roman" w:hAnsi="Times New Roman" w:cs="Times New Roman"/>
          <w:sz w:val="28"/>
          <w:szCs w:val="28"/>
          <w:lang w:val="uk-UA"/>
        </w:rPr>
        <w:t xml:space="preserve">  </w:t>
      </w:r>
      <w:r w:rsidRPr="005A2DCE">
        <w:rPr>
          <w:rFonts w:ascii="Times New Roman" w:hAnsi="Times New Roman" w:cs="Times New Roman"/>
          <w:sz w:val="28"/>
          <w:szCs w:val="28"/>
          <w:lang w:val="uk-UA"/>
        </w:rPr>
        <w:t xml:space="preserve">фінансування заходів з енергоефективності у будівлях бюджетних установ, що фінансуються з місцевого бюджету, за рахунок коштів державного фонду регіонального розвитку; </w:t>
      </w:r>
    </w:p>
    <w:p w14:paraId="2BD0C7A1" w14:textId="59DB53D8" w:rsidR="00EB1FBE" w:rsidRPr="005A2DCE" w:rsidRDefault="004532A6" w:rsidP="008A322D">
      <w:pPr>
        <w:spacing w:after="0" w:line="240" w:lineRule="auto"/>
        <w:ind w:firstLine="720"/>
        <w:jc w:val="both"/>
        <w:rPr>
          <w:rFonts w:ascii="Times New Roman" w:hAnsi="Times New Roman" w:cs="Times New Roman"/>
          <w:i/>
          <w:iCs/>
          <w:sz w:val="28"/>
          <w:szCs w:val="28"/>
          <w:lang w:val="uk-UA"/>
        </w:rPr>
      </w:pPr>
      <w:r w:rsidRPr="005A2DCE">
        <w:rPr>
          <w:rFonts w:ascii="Times New Roman" w:hAnsi="Times New Roman" w:cs="Times New Roman"/>
          <w:i/>
          <w:iCs/>
          <w:sz w:val="28"/>
          <w:szCs w:val="28"/>
          <w:lang w:val="uk-UA"/>
        </w:rPr>
        <w:t xml:space="preserve">- </w:t>
      </w:r>
      <w:r w:rsidR="00E8673B" w:rsidRPr="005A2DCE">
        <w:rPr>
          <w:rFonts w:ascii="Times New Roman" w:hAnsi="Times New Roman" w:cs="Times New Roman"/>
          <w:i/>
          <w:iCs/>
          <w:sz w:val="28"/>
          <w:szCs w:val="28"/>
          <w:lang w:val="uk-UA"/>
        </w:rPr>
        <w:t>П</w:t>
      </w:r>
      <w:r w:rsidRPr="005A2DCE">
        <w:rPr>
          <w:rFonts w:ascii="Times New Roman" w:hAnsi="Times New Roman" w:cs="Times New Roman"/>
          <w:i/>
          <w:iCs/>
          <w:sz w:val="28"/>
          <w:szCs w:val="28"/>
          <w:lang w:val="uk-UA"/>
        </w:rPr>
        <w:t>ільгові кредити та позики міжнародних фінансових установ (Світовий банк, ЄБРР, ЄІБ, НЕФКО, USAID, SIDA, ПРООН, тощо) та грантові кошти</w:t>
      </w:r>
      <w:r w:rsidR="00EB1FBE" w:rsidRPr="005A2DCE">
        <w:rPr>
          <w:rFonts w:ascii="Times New Roman" w:hAnsi="Times New Roman" w:cs="Times New Roman"/>
          <w:i/>
          <w:iCs/>
          <w:sz w:val="28"/>
          <w:szCs w:val="28"/>
          <w:lang w:val="uk-UA"/>
        </w:rPr>
        <w:t>;</w:t>
      </w:r>
      <w:r w:rsidRPr="005A2DCE">
        <w:rPr>
          <w:rFonts w:ascii="Times New Roman" w:hAnsi="Times New Roman" w:cs="Times New Roman"/>
          <w:i/>
          <w:iCs/>
          <w:sz w:val="28"/>
          <w:szCs w:val="28"/>
          <w:lang w:val="uk-UA"/>
        </w:rPr>
        <w:t xml:space="preserve"> </w:t>
      </w:r>
    </w:p>
    <w:p w14:paraId="4B325858" w14:textId="0F50F5BB" w:rsidR="00EB1FBE" w:rsidRPr="005A2DCE" w:rsidRDefault="004532A6" w:rsidP="008A322D">
      <w:pPr>
        <w:spacing w:after="0" w:line="240" w:lineRule="auto"/>
        <w:ind w:firstLine="720"/>
        <w:jc w:val="both"/>
        <w:rPr>
          <w:rFonts w:ascii="Times New Roman" w:hAnsi="Times New Roman" w:cs="Times New Roman"/>
          <w:sz w:val="28"/>
          <w:szCs w:val="28"/>
          <w:lang w:val="uk-UA"/>
        </w:rPr>
      </w:pPr>
      <w:r w:rsidRPr="005A2DCE">
        <w:rPr>
          <w:rFonts w:ascii="Times New Roman" w:hAnsi="Times New Roman" w:cs="Times New Roman"/>
          <w:sz w:val="28"/>
          <w:szCs w:val="28"/>
          <w:lang w:val="uk-UA"/>
        </w:rPr>
        <w:sym w:font="Symbol" w:char="F0B7"/>
      </w:r>
      <w:r w:rsidR="00897437" w:rsidRPr="005A2DCE">
        <w:rPr>
          <w:rFonts w:ascii="Times New Roman" w:hAnsi="Times New Roman" w:cs="Times New Roman"/>
          <w:sz w:val="28"/>
          <w:szCs w:val="28"/>
          <w:lang w:val="uk-UA"/>
        </w:rPr>
        <w:t xml:space="preserve"> </w:t>
      </w:r>
      <w:r w:rsidR="002D66BB" w:rsidRPr="005A2DCE">
        <w:rPr>
          <w:rFonts w:ascii="Times New Roman" w:hAnsi="Times New Roman" w:cs="Times New Roman"/>
          <w:sz w:val="28"/>
          <w:szCs w:val="28"/>
          <w:lang w:val="uk-UA"/>
        </w:rPr>
        <w:t xml:space="preserve">   </w:t>
      </w:r>
      <w:r w:rsidRPr="005A2DCE">
        <w:rPr>
          <w:rFonts w:ascii="Times New Roman" w:hAnsi="Times New Roman" w:cs="Times New Roman"/>
          <w:sz w:val="28"/>
          <w:szCs w:val="28"/>
          <w:lang w:val="uk-UA"/>
        </w:rPr>
        <w:t xml:space="preserve">фінансування заходів з енергоефективності у будівлях бюджетних установ, що фінансуються з місцевого бюджету; </w:t>
      </w:r>
    </w:p>
    <w:p w14:paraId="2DDDDABA" w14:textId="16B70E1A" w:rsidR="00EB1FBE" w:rsidRPr="005A2DCE" w:rsidRDefault="004532A6" w:rsidP="008A322D">
      <w:pPr>
        <w:spacing w:after="0" w:line="240" w:lineRule="auto"/>
        <w:ind w:firstLine="720"/>
        <w:jc w:val="both"/>
        <w:rPr>
          <w:rFonts w:ascii="Times New Roman" w:hAnsi="Times New Roman" w:cs="Times New Roman"/>
          <w:sz w:val="28"/>
          <w:szCs w:val="28"/>
          <w:lang w:val="uk-UA"/>
        </w:rPr>
      </w:pPr>
      <w:r w:rsidRPr="005A2DCE">
        <w:rPr>
          <w:rFonts w:ascii="Times New Roman" w:hAnsi="Times New Roman" w:cs="Times New Roman"/>
          <w:sz w:val="28"/>
          <w:szCs w:val="28"/>
          <w:lang w:val="uk-UA"/>
        </w:rPr>
        <w:sym w:font="Symbol" w:char="F0B7"/>
      </w:r>
      <w:r w:rsidR="00897437" w:rsidRPr="005A2DCE">
        <w:rPr>
          <w:rFonts w:ascii="Times New Roman" w:hAnsi="Times New Roman" w:cs="Times New Roman"/>
          <w:sz w:val="28"/>
          <w:szCs w:val="28"/>
          <w:lang w:val="uk-UA"/>
        </w:rPr>
        <w:t xml:space="preserve"> </w:t>
      </w:r>
      <w:r w:rsidRPr="005A2DCE">
        <w:rPr>
          <w:rFonts w:ascii="Times New Roman" w:hAnsi="Times New Roman" w:cs="Times New Roman"/>
          <w:sz w:val="28"/>
          <w:szCs w:val="28"/>
          <w:lang w:val="uk-UA"/>
        </w:rPr>
        <w:t>фінансування про</w:t>
      </w:r>
      <w:r w:rsidR="00F50E71" w:rsidRPr="005A2DCE">
        <w:rPr>
          <w:rFonts w:ascii="Times New Roman" w:hAnsi="Times New Roman" w:cs="Times New Roman"/>
          <w:sz w:val="28"/>
          <w:szCs w:val="28"/>
          <w:lang w:val="uk-UA"/>
        </w:rPr>
        <w:t>є</w:t>
      </w:r>
      <w:r w:rsidRPr="005A2DCE">
        <w:rPr>
          <w:rFonts w:ascii="Times New Roman" w:hAnsi="Times New Roman" w:cs="Times New Roman"/>
          <w:sz w:val="28"/>
          <w:szCs w:val="28"/>
          <w:lang w:val="uk-UA"/>
        </w:rPr>
        <w:t xml:space="preserve">ктів з підвищення енергоефективності у сфері теплопостачання; </w:t>
      </w:r>
    </w:p>
    <w:p w14:paraId="1934971D" w14:textId="0B48EAC8" w:rsidR="00EB1FBE" w:rsidRPr="005A2DCE" w:rsidRDefault="004532A6" w:rsidP="008A322D">
      <w:pPr>
        <w:spacing w:after="0" w:line="240" w:lineRule="auto"/>
        <w:ind w:firstLine="851"/>
        <w:jc w:val="both"/>
        <w:rPr>
          <w:rFonts w:ascii="Times New Roman" w:hAnsi="Times New Roman" w:cs="Times New Roman"/>
          <w:i/>
          <w:iCs/>
          <w:sz w:val="28"/>
          <w:szCs w:val="28"/>
          <w:lang w:val="uk-UA"/>
        </w:rPr>
      </w:pPr>
      <w:r w:rsidRPr="005A2DCE">
        <w:rPr>
          <w:rFonts w:ascii="Times New Roman" w:hAnsi="Times New Roman" w:cs="Times New Roman"/>
          <w:i/>
          <w:iCs/>
          <w:sz w:val="28"/>
          <w:szCs w:val="28"/>
          <w:lang w:val="uk-UA"/>
        </w:rPr>
        <w:t xml:space="preserve">- </w:t>
      </w:r>
      <w:r w:rsidR="00EB1FBE" w:rsidRPr="005A2DCE">
        <w:rPr>
          <w:rFonts w:ascii="Times New Roman" w:hAnsi="Times New Roman" w:cs="Times New Roman"/>
          <w:i/>
          <w:iCs/>
          <w:sz w:val="28"/>
          <w:szCs w:val="28"/>
          <w:lang w:val="uk-UA"/>
        </w:rPr>
        <w:t>К</w:t>
      </w:r>
      <w:r w:rsidRPr="005A2DCE">
        <w:rPr>
          <w:rFonts w:ascii="Times New Roman" w:hAnsi="Times New Roman" w:cs="Times New Roman"/>
          <w:i/>
          <w:iCs/>
          <w:sz w:val="28"/>
          <w:szCs w:val="28"/>
          <w:lang w:val="uk-UA"/>
        </w:rPr>
        <w:t xml:space="preserve">ошти </w:t>
      </w:r>
      <w:r w:rsidR="00EB1FBE" w:rsidRPr="005A2DCE">
        <w:rPr>
          <w:rFonts w:ascii="Times New Roman" w:hAnsi="Times New Roman" w:cs="Times New Roman"/>
          <w:i/>
          <w:iCs/>
          <w:sz w:val="28"/>
          <w:szCs w:val="28"/>
          <w:lang w:val="uk-UA"/>
        </w:rPr>
        <w:t>підприємств</w:t>
      </w:r>
    </w:p>
    <w:p w14:paraId="16F96FD7" w14:textId="02C7B889" w:rsidR="00EB1FBE" w:rsidRPr="005A2DCE" w:rsidRDefault="00EB1FBE" w:rsidP="008A322D">
      <w:pPr>
        <w:spacing w:after="0" w:line="240" w:lineRule="auto"/>
        <w:ind w:firstLine="851"/>
        <w:jc w:val="both"/>
        <w:rPr>
          <w:rFonts w:ascii="Times New Roman" w:hAnsi="Times New Roman" w:cs="Times New Roman"/>
          <w:sz w:val="28"/>
          <w:szCs w:val="28"/>
          <w:lang w:val="uk-UA"/>
        </w:rPr>
      </w:pPr>
      <w:r w:rsidRPr="005A2DCE">
        <w:rPr>
          <w:rFonts w:ascii="Times New Roman" w:hAnsi="Times New Roman" w:cs="Times New Roman"/>
          <w:sz w:val="28"/>
          <w:szCs w:val="28"/>
          <w:lang w:val="uk-UA"/>
        </w:rPr>
        <w:t xml:space="preserve">Комунальні та приватні підприємства, які здійснюють управління </w:t>
      </w:r>
      <w:r w:rsidR="00C0598C">
        <w:rPr>
          <w:rFonts w:ascii="Times New Roman" w:hAnsi="Times New Roman" w:cs="Times New Roman"/>
          <w:sz w:val="28"/>
          <w:szCs w:val="28"/>
          <w:lang w:val="uk-UA"/>
        </w:rPr>
        <w:t>міською</w:t>
      </w:r>
      <w:r w:rsidR="00C878AD">
        <w:rPr>
          <w:rFonts w:ascii="Times New Roman" w:hAnsi="Times New Roman" w:cs="Times New Roman"/>
          <w:sz w:val="28"/>
          <w:szCs w:val="28"/>
          <w:lang w:val="uk-UA"/>
        </w:rPr>
        <w:t xml:space="preserve"> </w:t>
      </w:r>
      <w:r w:rsidRPr="005A2DCE">
        <w:rPr>
          <w:rFonts w:ascii="Times New Roman" w:hAnsi="Times New Roman" w:cs="Times New Roman"/>
          <w:sz w:val="28"/>
          <w:szCs w:val="28"/>
          <w:lang w:val="uk-UA"/>
        </w:rPr>
        <w:t>інфраструктурою, інвестуватимуть власні кошти в про</w:t>
      </w:r>
      <w:r w:rsidR="00F50E71" w:rsidRPr="005A2DCE">
        <w:rPr>
          <w:rFonts w:ascii="Times New Roman" w:hAnsi="Times New Roman" w:cs="Times New Roman"/>
          <w:sz w:val="28"/>
          <w:szCs w:val="28"/>
          <w:lang w:val="uk-UA"/>
        </w:rPr>
        <w:t>є</w:t>
      </w:r>
      <w:r w:rsidRPr="005A2DCE">
        <w:rPr>
          <w:rFonts w:ascii="Times New Roman" w:hAnsi="Times New Roman" w:cs="Times New Roman"/>
          <w:sz w:val="28"/>
          <w:szCs w:val="28"/>
          <w:lang w:val="uk-UA"/>
        </w:rPr>
        <w:t>кти з підвищення енергоефективності. Інвестиційні програми можуть фінансуватися за рахунок амортизаційних відрахувань, виробничих інвестицій з прибутку, позик та інших джерел. У 2016 році НКРЕКП розпочала підготовчу роботу із запровадження системи регулювання тарифів на принципах стимулюючого регулювання у сфері комунальних послуг, у тому числі у сфері теплопостачання та у сфері централізованого водопостачання та водовідведення. Передбачається, що тарифи встановлюватимуться на основі довгострокової інвестиційної програми на період від 3 до 5 років та враховуватимуть цільові завдання суб’єктів господа</w:t>
      </w:r>
      <w:r w:rsidR="00AB506A">
        <w:rPr>
          <w:rFonts w:ascii="Times New Roman" w:hAnsi="Times New Roman" w:cs="Times New Roman"/>
          <w:sz w:val="28"/>
          <w:szCs w:val="28"/>
          <w:lang w:val="uk-UA"/>
        </w:rPr>
        <w:t>р</w:t>
      </w:r>
      <w:r w:rsidRPr="005A2DCE">
        <w:rPr>
          <w:rFonts w:ascii="Times New Roman" w:hAnsi="Times New Roman" w:cs="Times New Roman"/>
          <w:sz w:val="28"/>
          <w:szCs w:val="28"/>
          <w:lang w:val="uk-UA"/>
        </w:rPr>
        <w:t xml:space="preserve">ювання щодо скорочення втрат в мережах та зменшення витрат електроенергії для технологічних </w:t>
      </w:r>
      <w:r w:rsidRPr="005A2DCE">
        <w:rPr>
          <w:rFonts w:ascii="Times New Roman" w:hAnsi="Times New Roman" w:cs="Times New Roman"/>
          <w:sz w:val="28"/>
          <w:szCs w:val="28"/>
          <w:lang w:val="uk-UA"/>
        </w:rPr>
        <w:lastRenderedPageBreak/>
        <w:t xml:space="preserve">потреб, а також інвестиції для </w:t>
      </w:r>
      <w:r w:rsidR="00183D5E" w:rsidRPr="005A2DCE">
        <w:rPr>
          <w:rFonts w:ascii="Times New Roman" w:hAnsi="Times New Roman" w:cs="Times New Roman"/>
          <w:sz w:val="28"/>
          <w:szCs w:val="28"/>
          <w:lang w:val="uk-UA"/>
        </w:rPr>
        <w:t>оновлення</w:t>
      </w:r>
      <w:r w:rsidRPr="005A2DCE">
        <w:rPr>
          <w:rFonts w:ascii="Times New Roman" w:hAnsi="Times New Roman" w:cs="Times New Roman"/>
          <w:sz w:val="28"/>
          <w:szCs w:val="28"/>
          <w:lang w:val="uk-UA"/>
        </w:rPr>
        <w:t xml:space="preserve"> систем теплопостачання та водопостачання і водовідведення. Запровадження стимулюючого та</w:t>
      </w:r>
      <w:r w:rsidR="00183D5E">
        <w:rPr>
          <w:rFonts w:ascii="Times New Roman" w:hAnsi="Times New Roman" w:cs="Times New Roman"/>
          <w:sz w:val="28"/>
          <w:szCs w:val="28"/>
          <w:lang w:val="uk-UA"/>
        </w:rPr>
        <w:t>р</w:t>
      </w:r>
      <w:r w:rsidRPr="005A2DCE">
        <w:rPr>
          <w:rFonts w:ascii="Times New Roman" w:hAnsi="Times New Roman" w:cs="Times New Roman"/>
          <w:sz w:val="28"/>
          <w:szCs w:val="28"/>
          <w:lang w:val="uk-UA"/>
        </w:rPr>
        <w:t xml:space="preserve">ифоутворення дозволить збільшити обсяги інвестицій підприємств у підвищення енергоефективності. </w:t>
      </w:r>
    </w:p>
    <w:p w14:paraId="385606F5" w14:textId="5755BACC" w:rsidR="00EB1FBE" w:rsidRPr="005A2DCE" w:rsidRDefault="00EB1FBE" w:rsidP="008A322D">
      <w:pPr>
        <w:spacing w:after="0" w:line="240" w:lineRule="auto"/>
        <w:ind w:firstLine="851"/>
        <w:jc w:val="both"/>
        <w:rPr>
          <w:rFonts w:ascii="Times New Roman" w:hAnsi="Times New Roman" w:cs="Times New Roman"/>
          <w:sz w:val="28"/>
          <w:szCs w:val="28"/>
          <w:lang w:val="uk-UA"/>
        </w:rPr>
      </w:pPr>
      <w:r w:rsidRPr="005A2DCE">
        <w:rPr>
          <w:rFonts w:ascii="Times New Roman" w:hAnsi="Times New Roman" w:cs="Times New Roman"/>
          <w:i/>
          <w:iCs/>
          <w:sz w:val="28"/>
          <w:szCs w:val="28"/>
          <w:lang w:val="uk-UA"/>
        </w:rPr>
        <w:t>-Механізм енергосервісу</w:t>
      </w:r>
      <w:r w:rsidRPr="005A2DCE">
        <w:rPr>
          <w:rFonts w:ascii="Times New Roman" w:hAnsi="Times New Roman" w:cs="Times New Roman"/>
          <w:sz w:val="28"/>
          <w:szCs w:val="28"/>
          <w:lang w:val="uk-UA"/>
        </w:rPr>
        <w:t xml:space="preserve"> </w:t>
      </w:r>
    </w:p>
    <w:p w14:paraId="09AD234E" w14:textId="70D7F798" w:rsidR="00EB1FBE" w:rsidRPr="005A2DCE" w:rsidRDefault="00EB1FBE" w:rsidP="008A322D">
      <w:pPr>
        <w:spacing w:after="0" w:line="240" w:lineRule="auto"/>
        <w:ind w:firstLine="851"/>
        <w:jc w:val="both"/>
        <w:rPr>
          <w:rFonts w:ascii="Times New Roman" w:hAnsi="Times New Roman" w:cs="Times New Roman"/>
          <w:sz w:val="28"/>
          <w:szCs w:val="28"/>
          <w:lang w:val="uk-UA"/>
        </w:rPr>
      </w:pPr>
      <w:r w:rsidRPr="005A2DCE">
        <w:rPr>
          <w:rFonts w:ascii="Times New Roman" w:hAnsi="Times New Roman" w:cs="Times New Roman"/>
          <w:sz w:val="28"/>
          <w:szCs w:val="28"/>
          <w:lang w:val="uk-UA"/>
        </w:rPr>
        <w:t xml:space="preserve">  9 квітня 2015 року Верховна рада України прийняла Закон України «Про запровадження нових інвестиційних можливостей, гарантування прав та законних інтересів суб’єктів підприємницької діяльності для проведення масштабної енергомодернізації» за механізмом енергосервісу. Концепція енергосервісу полягає в тому, що енергоефективні заходи в будівлях бюджетних установ впроваджуються інвесторами - енергосервісними компаніями (ЕСКО). При цьому, ЕСКО, вкладаючи власні кошти, несе фінансові ризики, бере повну відповідальність за якість робіт та зацікавлена в максимальній економії витрат на оплату комунальних послуг. Оплата енергосервісу здійснюється замовником виключно за рахунок економії енергоресурсів, досягнутої в результаті здійснення такими компаніями енергоефективних заходів. Зазначений механізм дозволить без додаткових витрат з бюджету зменшити споживання енергоресурсів бюджетними установами. </w:t>
      </w:r>
    </w:p>
    <w:p w14:paraId="6F295779" w14:textId="77777777" w:rsidR="00EB1FBE" w:rsidRPr="005A2DCE" w:rsidRDefault="00EB1FBE" w:rsidP="008A322D">
      <w:pPr>
        <w:spacing w:after="0" w:line="240" w:lineRule="auto"/>
        <w:ind w:firstLine="851"/>
        <w:jc w:val="both"/>
        <w:rPr>
          <w:rFonts w:ascii="Times New Roman" w:hAnsi="Times New Roman" w:cs="Times New Roman"/>
          <w:i/>
          <w:iCs/>
          <w:sz w:val="28"/>
          <w:szCs w:val="28"/>
          <w:lang w:val="uk-UA"/>
        </w:rPr>
      </w:pPr>
      <w:r w:rsidRPr="005A2DCE">
        <w:rPr>
          <w:rFonts w:ascii="Times New Roman" w:hAnsi="Times New Roman" w:cs="Times New Roman"/>
          <w:i/>
          <w:iCs/>
          <w:sz w:val="28"/>
          <w:szCs w:val="28"/>
          <w:lang w:val="uk-UA"/>
        </w:rPr>
        <w:t xml:space="preserve">- Програма IQ Energy </w:t>
      </w:r>
    </w:p>
    <w:p w14:paraId="15E390FD" w14:textId="2F34CC2D" w:rsidR="00E8673B" w:rsidRPr="005A2DCE" w:rsidRDefault="00EB1FBE" w:rsidP="008A322D">
      <w:pPr>
        <w:spacing w:after="0" w:line="240" w:lineRule="auto"/>
        <w:ind w:firstLine="851"/>
        <w:jc w:val="both"/>
        <w:rPr>
          <w:rFonts w:ascii="Times New Roman" w:hAnsi="Times New Roman" w:cs="Times New Roman"/>
          <w:sz w:val="28"/>
          <w:szCs w:val="28"/>
          <w:lang w:val="uk-UA"/>
        </w:rPr>
      </w:pPr>
      <w:r w:rsidRPr="005A2DCE">
        <w:rPr>
          <w:rFonts w:ascii="Times New Roman" w:hAnsi="Times New Roman" w:cs="Times New Roman"/>
          <w:sz w:val="28"/>
          <w:szCs w:val="28"/>
          <w:lang w:val="uk-UA"/>
        </w:rPr>
        <w:t xml:space="preserve">Європейським банком реконструкції та розвитку (ЄБРР) для сприяння удосконаленням у сфері енергоефективності в житловому секторі України у відповідності до європейських стандартів енергоефективності розроблено програму IQ </w:t>
      </w:r>
      <w:r w:rsidR="00AB506A">
        <w:rPr>
          <w:rFonts w:ascii="Times New Roman" w:hAnsi="Times New Roman" w:cs="Times New Roman"/>
          <w:sz w:val="28"/>
          <w:szCs w:val="28"/>
          <w:lang w:val="uk-UA"/>
        </w:rPr>
        <w:t>Е</w:t>
      </w:r>
      <w:r w:rsidRPr="005A2DCE">
        <w:rPr>
          <w:rFonts w:ascii="Times New Roman" w:hAnsi="Times New Roman" w:cs="Times New Roman"/>
          <w:sz w:val="28"/>
          <w:szCs w:val="28"/>
          <w:lang w:val="uk-UA"/>
        </w:rPr>
        <w:t>nergy. В рамках цієї програми ЄБРР співпрацює з фінансовими установами в Україні, тому фінансування заходів у сфері енергоефективності буде доступним через кредити кількох українських банків. Кредити можуть бути надані зацікавленим приватним власникам житла, у тому числі окремим власникам житла, групам співвласників, та об’єднанням співвласників багатоквартирних будинків (ОСББ), та житловим кооперативам. Окрім фінансування, про</w:t>
      </w:r>
      <w:r w:rsidR="00F50E71" w:rsidRPr="005A2DCE">
        <w:rPr>
          <w:rFonts w:ascii="Times New Roman" w:hAnsi="Times New Roman" w:cs="Times New Roman"/>
          <w:sz w:val="28"/>
          <w:szCs w:val="28"/>
          <w:lang w:val="uk-UA"/>
        </w:rPr>
        <w:t>є</w:t>
      </w:r>
      <w:r w:rsidRPr="005A2DCE">
        <w:rPr>
          <w:rFonts w:ascii="Times New Roman" w:hAnsi="Times New Roman" w:cs="Times New Roman"/>
          <w:sz w:val="28"/>
          <w:szCs w:val="28"/>
          <w:lang w:val="uk-UA"/>
        </w:rPr>
        <w:t xml:space="preserve">кт надає своїм учасникам консультаційні послуги з питань, що стосуються енергозберігаючого обладнання та технологій. Для полегшення пошуку енергоефективного обладнання та матеріалів, які відповідають критеріям такого фінансування, ЄБРР створив бази даних “Перелік прийнятних матеріалів та обладнання” (Каталог Технологій) та “Перелік прийнятних постачальників та монтажних організацій” (Каталог Постачальників). В залежності від кількості обраних заходів енергоефективності в рамках програми надаються гранти у розмірі 15%-20% від суми інвестицій для фізичних осіб та 25%-35% — для ОСББ. </w:t>
      </w:r>
    </w:p>
    <w:p w14:paraId="21A056F0" w14:textId="0A650A33" w:rsidR="00E8673B" w:rsidRPr="005A2DCE" w:rsidRDefault="00EB1FBE" w:rsidP="008A322D">
      <w:pPr>
        <w:pStyle w:val="affff"/>
        <w:numPr>
          <w:ilvl w:val="0"/>
          <w:numId w:val="15"/>
        </w:numPr>
        <w:spacing w:after="0" w:line="240" w:lineRule="auto"/>
        <w:jc w:val="both"/>
        <w:rPr>
          <w:rFonts w:ascii="Times New Roman" w:hAnsi="Times New Roman" w:cs="Times New Roman"/>
          <w:i/>
          <w:iCs/>
          <w:sz w:val="28"/>
          <w:szCs w:val="28"/>
          <w:lang w:val="uk-UA"/>
        </w:rPr>
      </w:pPr>
      <w:r w:rsidRPr="005A2DCE">
        <w:rPr>
          <w:rFonts w:ascii="Times New Roman" w:hAnsi="Times New Roman" w:cs="Times New Roman"/>
          <w:i/>
          <w:iCs/>
          <w:sz w:val="28"/>
          <w:szCs w:val="28"/>
          <w:lang w:val="uk-UA"/>
        </w:rPr>
        <w:t xml:space="preserve">Програми енергоефективності міжнародних фінансових організацій </w:t>
      </w:r>
    </w:p>
    <w:p w14:paraId="7A1CFCE5" w14:textId="41011894" w:rsidR="004532A6" w:rsidRPr="005A2DCE" w:rsidRDefault="00EB1FBE" w:rsidP="008A322D">
      <w:pPr>
        <w:spacing w:after="0" w:line="240" w:lineRule="auto"/>
        <w:ind w:firstLine="851"/>
        <w:jc w:val="both"/>
        <w:rPr>
          <w:rFonts w:ascii="Times New Roman" w:hAnsi="Times New Roman" w:cs="Times New Roman"/>
          <w:sz w:val="28"/>
          <w:szCs w:val="28"/>
          <w:lang w:val="uk-UA"/>
        </w:rPr>
      </w:pPr>
      <w:r w:rsidRPr="005A2DCE">
        <w:rPr>
          <w:rFonts w:ascii="Times New Roman" w:hAnsi="Times New Roman" w:cs="Times New Roman"/>
          <w:sz w:val="28"/>
          <w:szCs w:val="28"/>
          <w:lang w:val="uk-UA"/>
        </w:rPr>
        <w:t>Північна екологічна фінансова корпорація (НЕФКО) через Північний фонд екологічного розвитку надає українським містам кредити за програмою "Енергозбереження", призначені для фінансування невеликих енергозберігаючих про</w:t>
      </w:r>
      <w:r w:rsidR="00F50E71" w:rsidRPr="005A2DCE">
        <w:rPr>
          <w:rFonts w:ascii="Times New Roman" w:hAnsi="Times New Roman" w:cs="Times New Roman"/>
          <w:sz w:val="28"/>
          <w:szCs w:val="28"/>
          <w:lang w:val="uk-UA"/>
        </w:rPr>
        <w:t>є</w:t>
      </w:r>
      <w:r w:rsidRPr="005A2DCE">
        <w:rPr>
          <w:rFonts w:ascii="Times New Roman" w:hAnsi="Times New Roman" w:cs="Times New Roman"/>
          <w:sz w:val="28"/>
          <w:szCs w:val="28"/>
          <w:lang w:val="uk-UA"/>
        </w:rPr>
        <w:t xml:space="preserve">ктів на об'єктах соціальної сфери - в школах, дитячих садах, лікарнях, спортивних спорудах. Кредити також можуть використовуватися для заміни світильників вуличного освітлення з ртутними лампами на енергозберігаючі світильники. Основним завданням програми є підвищення енергетичної ефективності та відповідне скорочення шкідливих викидів, в першу чергу, </w:t>
      </w:r>
      <w:r w:rsidRPr="005A2DCE">
        <w:rPr>
          <w:rFonts w:ascii="Times New Roman" w:hAnsi="Times New Roman" w:cs="Times New Roman"/>
          <w:sz w:val="28"/>
          <w:szCs w:val="28"/>
          <w:lang w:val="uk-UA"/>
        </w:rPr>
        <w:lastRenderedPageBreak/>
        <w:t>вуглекислого газу, двоокису азоту і сірки, інших забруднюючих речовин. Згідно з умовами програми, НЕФКО може покривати в місцевій валюті до 90% інвестиційної вартості про</w:t>
      </w:r>
      <w:r w:rsidR="00F50E71" w:rsidRPr="005A2DCE">
        <w:rPr>
          <w:rFonts w:ascii="Times New Roman" w:hAnsi="Times New Roman" w:cs="Times New Roman"/>
          <w:sz w:val="28"/>
          <w:szCs w:val="28"/>
          <w:lang w:val="uk-UA"/>
        </w:rPr>
        <w:t>є</w:t>
      </w:r>
      <w:r w:rsidRPr="005A2DCE">
        <w:rPr>
          <w:rFonts w:ascii="Times New Roman" w:hAnsi="Times New Roman" w:cs="Times New Roman"/>
          <w:sz w:val="28"/>
          <w:szCs w:val="28"/>
          <w:lang w:val="uk-UA"/>
        </w:rPr>
        <w:t>кту.</w:t>
      </w:r>
    </w:p>
    <w:p w14:paraId="72E38FCA" w14:textId="1F102EFF" w:rsidR="00E8673B" w:rsidRDefault="00E8673B" w:rsidP="008A322D">
      <w:pPr>
        <w:spacing w:after="0" w:line="240" w:lineRule="auto"/>
        <w:ind w:firstLine="851"/>
        <w:jc w:val="both"/>
        <w:rPr>
          <w:rFonts w:ascii="Times New Roman" w:hAnsi="Times New Roman" w:cs="Times New Roman"/>
          <w:sz w:val="28"/>
          <w:szCs w:val="28"/>
          <w:lang w:val="uk-UA"/>
        </w:rPr>
      </w:pPr>
    </w:p>
    <w:p w14:paraId="0E569E09" w14:textId="3766AF98" w:rsidR="00E8673B" w:rsidRPr="00C82FCA" w:rsidRDefault="00E8673B" w:rsidP="008A322D">
      <w:pPr>
        <w:spacing w:after="160" w:line="240" w:lineRule="auto"/>
        <w:ind w:left="709"/>
        <w:rPr>
          <w:rFonts w:ascii="Times New Roman" w:eastAsia="Calibri" w:hAnsi="Times New Roman" w:cs="Times New Roman"/>
          <w:b/>
          <w:bCs/>
          <w:sz w:val="28"/>
          <w:szCs w:val="28"/>
          <w:lang w:val="uk-UA"/>
        </w:rPr>
      </w:pPr>
      <w:r w:rsidRPr="00C82FCA">
        <w:rPr>
          <w:rFonts w:ascii="Times New Roman" w:eastAsia="Calibri" w:hAnsi="Times New Roman" w:cs="Times New Roman"/>
          <w:b/>
          <w:bCs/>
          <w:sz w:val="28"/>
          <w:szCs w:val="28"/>
          <w:lang w:val="uk-UA"/>
        </w:rPr>
        <w:t>4.2. Основні потенційні внутрішні та зовнішні ризики при виконанні муніципального енергетичного плану</w:t>
      </w:r>
    </w:p>
    <w:p w14:paraId="47118EB7" w14:textId="76E44A61" w:rsidR="00E8673B" w:rsidRDefault="00E8673B" w:rsidP="008A322D">
      <w:pPr>
        <w:pStyle w:val="1"/>
        <w:tabs>
          <w:tab w:val="left" w:pos="851"/>
          <w:tab w:val="left" w:pos="1418"/>
        </w:tabs>
        <w:spacing w:before="0" w:line="240" w:lineRule="auto"/>
        <w:jc w:val="center"/>
        <w:rPr>
          <w:rFonts w:ascii="Times New Roman" w:hAnsi="Times New Roman" w:cs="Times New Roman"/>
          <w:color w:val="auto"/>
          <w:lang w:val="uk-UA"/>
        </w:rPr>
      </w:pPr>
      <w:r w:rsidRPr="00AB506A">
        <w:rPr>
          <w:rFonts w:ascii="Times New Roman" w:hAnsi="Times New Roman" w:cs="Times New Roman"/>
          <w:color w:val="auto"/>
          <w:lang w:val="uk-UA"/>
        </w:rPr>
        <w:t>SWOT-АНАЛІЗ</w:t>
      </w:r>
      <w:r w:rsidRPr="00AB506A">
        <w:rPr>
          <w:rFonts w:ascii="Times New Roman" w:hAnsi="Times New Roman" w:cs="Times New Roman"/>
          <w:color w:val="auto"/>
          <w:lang w:val="uk-UA"/>
        </w:rPr>
        <w:br/>
        <w:t xml:space="preserve">сильних, слабких сторін, можливостей і загроз </w:t>
      </w:r>
      <w:r w:rsidRPr="00AB506A">
        <w:rPr>
          <w:rFonts w:ascii="Times New Roman" w:hAnsi="Times New Roman" w:cs="Times New Roman"/>
          <w:color w:val="auto"/>
          <w:lang w:val="uk-UA"/>
        </w:rPr>
        <w:br/>
        <w:t xml:space="preserve">сталого енергетичного розвитку </w:t>
      </w:r>
    </w:p>
    <w:tbl>
      <w:tblPr>
        <w:tblW w:w="10185" w:type="dxa"/>
        <w:tblBorders>
          <w:insideH w:val="nil"/>
          <w:insideV w:val="nil"/>
        </w:tblBorders>
        <w:shd w:val="clear" w:color="auto" w:fill="FFFFFF"/>
        <w:tblLayout w:type="fixed"/>
        <w:tblLook w:val="0600" w:firstRow="0" w:lastRow="0" w:firstColumn="0" w:lastColumn="0" w:noHBand="1" w:noVBand="1"/>
      </w:tblPr>
      <w:tblGrid>
        <w:gridCol w:w="4832"/>
        <w:gridCol w:w="5353"/>
      </w:tblGrid>
      <w:tr w:rsidR="00E8673B" w:rsidRPr="00AB506A" w14:paraId="119CF178" w14:textId="77777777" w:rsidTr="00C82FCA">
        <w:trPr>
          <w:trHeight w:val="678"/>
        </w:trPr>
        <w:tc>
          <w:tcPr>
            <w:tcW w:w="4832" w:type="dxa"/>
            <w:tcBorders>
              <w:top w:val="single" w:sz="8" w:space="0" w:color="000000"/>
              <w:left w:val="single" w:sz="8" w:space="0" w:color="000000"/>
              <w:bottom w:val="single" w:sz="8" w:space="0" w:color="000000"/>
              <w:right w:val="single" w:sz="8" w:space="0" w:color="000000"/>
            </w:tcBorders>
            <w:shd w:val="clear" w:color="auto" w:fill="auto"/>
            <w:tcMar>
              <w:top w:w="100" w:type="dxa"/>
              <w:left w:w="120" w:type="dxa"/>
              <w:bottom w:w="100" w:type="dxa"/>
              <w:right w:w="120" w:type="dxa"/>
            </w:tcMar>
            <w:vAlign w:val="center"/>
            <w:hideMark/>
          </w:tcPr>
          <w:p w14:paraId="079CE9E3" w14:textId="77777777" w:rsidR="00E8673B" w:rsidRPr="00C82FCA" w:rsidRDefault="00E8673B" w:rsidP="008A322D">
            <w:pPr>
              <w:spacing w:after="0" w:line="240" w:lineRule="auto"/>
              <w:jc w:val="center"/>
              <w:rPr>
                <w:rFonts w:ascii="Times New Roman" w:eastAsia="Times New Roman" w:hAnsi="Times New Roman" w:cs="Times New Roman"/>
                <w:i/>
                <w:sz w:val="28"/>
                <w:szCs w:val="28"/>
                <w:lang w:val="uk-UA"/>
              </w:rPr>
            </w:pPr>
            <w:r w:rsidRPr="00C82FCA">
              <w:rPr>
                <w:rFonts w:ascii="Times New Roman" w:eastAsia="Times New Roman" w:hAnsi="Times New Roman" w:cs="Times New Roman"/>
                <w:b/>
                <w:sz w:val="28"/>
                <w:szCs w:val="28"/>
                <w:lang w:val="uk-UA"/>
              </w:rPr>
              <w:t>Сильні сторони</w:t>
            </w:r>
          </w:p>
        </w:tc>
        <w:tc>
          <w:tcPr>
            <w:tcW w:w="5353" w:type="dxa"/>
            <w:tcBorders>
              <w:top w:val="single" w:sz="8" w:space="0" w:color="000000"/>
              <w:left w:val="nil"/>
              <w:bottom w:val="single" w:sz="8" w:space="0" w:color="000000"/>
              <w:right w:val="single" w:sz="8" w:space="0" w:color="000000"/>
            </w:tcBorders>
            <w:shd w:val="clear" w:color="auto" w:fill="auto"/>
            <w:tcMar>
              <w:top w:w="100" w:type="dxa"/>
              <w:left w:w="120" w:type="dxa"/>
              <w:bottom w:w="100" w:type="dxa"/>
              <w:right w:w="120" w:type="dxa"/>
            </w:tcMar>
            <w:vAlign w:val="center"/>
            <w:hideMark/>
          </w:tcPr>
          <w:p w14:paraId="29C5500E" w14:textId="77777777" w:rsidR="00E8673B" w:rsidRPr="00C82FCA" w:rsidRDefault="00E8673B" w:rsidP="008A322D">
            <w:pPr>
              <w:spacing w:after="0" w:line="240" w:lineRule="auto"/>
              <w:jc w:val="center"/>
              <w:rPr>
                <w:rFonts w:ascii="Times New Roman" w:eastAsia="Times New Roman" w:hAnsi="Times New Roman" w:cs="Times New Roman"/>
                <w:i/>
                <w:sz w:val="28"/>
                <w:szCs w:val="28"/>
                <w:lang w:val="uk-UA"/>
              </w:rPr>
            </w:pPr>
            <w:r w:rsidRPr="00C82FCA">
              <w:rPr>
                <w:rFonts w:ascii="Times New Roman" w:eastAsia="Times New Roman" w:hAnsi="Times New Roman" w:cs="Times New Roman"/>
                <w:b/>
                <w:sz w:val="28"/>
                <w:szCs w:val="28"/>
                <w:lang w:val="uk-UA"/>
              </w:rPr>
              <w:t>Слабкі сторони</w:t>
            </w:r>
          </w:p>
        </w:tc>
      </w:tr>
      <w:tr w:rsidR="00E8673B" w:rsidRPr="00817B97" w14:paraId="2B2BDA66" w14:textId="77777777" w:rsidTr="001F119D">
        <w:trPr>
          <w:trHeight w:val="540"/>
        </w:trPr>
        <w:tc>
          <w:tcPr>
            <w:tcW w:w="4832" w:type="dxa"/>
            <w:tcBorders>
              <w:top w:val="nil"/>
              <w:left w:val="single" w:sz="8" w:space="0" w:color="000000"/>
              <w:bottom w:val="single" w:sz="8" w:space="0" w:color="000000"/>
              <w:right w:val="single" w:sz="8" w:space="0" w:color="000000"/>
            </w:tcBorders>
            <w:shd w:val="clear" w:color="auto" w:fill="FFFFFF"/>
            <w:tcMar>
              <w:top w:w="100" w:type="dxa"/>
              <w:left w:w="120" w:type="dxa"/>
              <w:bottom w:w="100" w:type="dxa"/>
              <w:right w:w="120" w:type="dxa"/>
            </w:tcMar>
          </w:tcPr>
          <w:p w14:paraId="4CE84DE7" w14:textId="77A17E79" w:rsidR="00E8673B" w:rsidRPr="00AB506A" w:rsidRDefault="00E8673B" w:rsidP="008A322D">
            <w:pPr>
              <w:pStyle w:val="affff"/>
              <w:numPr>
                <w:ilvl w:val="0"/>
                <w:numId w:val="12"/>
              </w:numPr>
              <w:spacing w:after="0" w:line="240" w:lineRule="auto"/>
              <w:ind w:left="293"/>
              <w:rPr>
                <w:rFonts w:ascii="Times New Roman" w:eastAsia="Times New Roman" w:hAnsi="Times New Roman" w:cs="Times New Roman"/>
                <w:sz w:val="28"/>
                <w:szCs w:val="28"/>
                <w:lang w:val="uk-UA"/>
              </w:rPr>
            </w:pPr>
            <w:r w:rsidRPr="00AB506A">
              <w:rPr>
                <w:rFonts w:ascii="Times New Roman" w:eastAsia="Times New Roman" w:hAnsi="Times New Roman" w:cs="Times New Roman"/>
                <w:sz w:val="28"/>
                <w:szCs w:val="28"/>
                <w:lang w:val="uk-UA"/>
              </w:rPr>
              <w:t>Висококваліфікована робоча сила;</w:t>
            </w:r>
          </w:p>
          <w:p w14:paraId="0701716F" w14:textId="77777777" w:rsidR="00E8673B" w:rsidRPr="00AB506A" w:rsidRDefault="00E8673B" w:rsidP="008A322D">
            <w:pPr>
              <w:pStyle w:val="affff"/>
              <w:numPr>
                <w:ilvl w:val="0"/>
                <w:numId w:val="12"/>
              </w:numPr>
              <w:spacing w:after="0" w:line="240" w:lineRule="auto"/>
              <w:ind w:left="293"/>
              <w:rPr>
                <w:rFonts w:ascii="Times New Roman" w:eastAsia="Times New Roman" w:hAnsi="Times New Roman" w:cs="Times New Roman"/>
                <w:sz w:val="28"/>
                <w:szCs w:val="28"/>
                <w:lang w:val="uk-UA"/>
              </w:rPr>
            </w:pPr>
            <w:r w:rsidRPr="00AB506A">
              <w:rPr>
                <w:rFonts w:ascii="Times New Roman" w:eastAsia="Times New Roman" w:hAnsi="Times New Roman" w:cs="Times New Roman"/>
                <w:sz w:val="28"/>
                <w:szCs w:val="28"/>
                <w:lang w:val="uk-UA"/>
              </w:rPr>
              <w:t>Прогресивна, дієва та цілеспрямована місцева влада;</w:t>
            </w:r>
          </w:p>
          <w:p w14:paraId="5D6972FC" w14:textId="77777777" w:rsidR="00E8673B" w:rsidRPr="00AB506A" w:rsidRDefault="00E8673B" w:rsidP="008A322D">
            <w:pPr>
              <w:pStyle w:val="affff"/>
              <w:numPr>
                <w:ilvl w:val="0"/>
                <w:numId w:val="12"/>
              </w:numPr>
              <w:spacing w:after="0" w:line="240" w:lineRule="auto"/>
              <w:ind w:left="293"/>
              <w:rPr>
                <w:rFonts w:ascii="Times New Roman" w:eastAsia="Times New Roman" w:hAnsi="Times New Roman" w:cs="Times New Roman"/>
                <w:sz w:val="28"/>
                <w:szCs w:val="28"/>
                <w:lang w:val="uk-UA"/>
              </w:rPr>
            </w:pPr>
            <w:r w:rsidRPr="00AB506A">
              <w:rPr>
                <w:rFonts w:ascii="Times New Roman" w:eastAsia="Times New Roman" w:hAnsi="Times New Roman" w:cs="Times New Roman"/>
                <w:sz w:val="28"/>
                <w:szCs w:val="28"/>
                <w:lang w:val="uk-UA"/>
              </w:rPr>
              <w:t>Можливості концентрації політичної волі та потенційні можливості союзу бізнесу та влади для модернізації громади;</w:t>
            </w:r>
          </w:p>
          <w:p w14:paraId="316D0836" w14:textId="77777777" w:rsidR="00E8673B" w:rsidRPr="00AB506A" w:rsidRDefault="00E8673B" w:rsidP="008A322D">
            <w:pPr>
              <w:pStyle w:val="affff"/>
              <w:numPr>
                <w:ilvl w:val="1"/>
                <w:numId w:val="12"/>
              </w:numPr>
              <w:spacing w:after="0" w:line="240" w:lineRule="auto"/>
              <w:ind w:left="293"/>
              <w:rPr>
                <w:rFonts w:ascii="Times New Roman" w:eastAsia="Times New Roman" w:hAnsi="Times New Roman" w:cs="Times New Roman"/>
                <w:sz w:val="28"/>
                <w:szCs w:val="28"/>
                <w:lang w:val="uk-UA"/>
              </w:rPr>
            </w:pPr>
            <w:r w:rsidRPr="00AB506A">
              <w:rPr>
                <w:rFonts w:ascii="Times New Roman" w:eastAsia="Times New Roman" w:hAnsi="Times New Roman" w:cs="Times New Roman"/>
                <w:sz w:val="28"/>
                <w:szCs w:val="28"/>
                <w:lang w:val="uk-UA"/>
              </w:rPr>
              <w:t>Високий потенціал капіталовкладень, потрібних для модернізації, що привабливо для міжнародних фінансових структур;</w:t>
            </w:r>
          </w:p>
          <w:p w14:paraId="3EE0D137" w14:textId="49DB3412" w:rsidR="00E8673B" w:rsidRPr="00AB506A" w:rsidRDefault="00E8673B" w:rsidP="008A322D">
            <w:pPr>
              <w:pStyle w:val="affff"/>
              <w:numPr>
                <w:ilvl w:val="1"/>
                <w:numId w:val="12"/>
              </w:numPr>
              <w:spacing w:after="0" w:line="240" w:lineRule="auto"/>
              <w:ind w:left="293"/>
              <w:rPr>
                <w:rFonts w:ascii="Times New Roman" w:eastAsia="Times New Roman" w:hAnsi="Times New Roman" w:cs="Times New Roman"/>
                <w:sz w:val="28"/>
                <w:szCs w:val="28"/>
                <w:lang w:val="uk-UA"/>
              </w:rPr>
            </w:pPr>
            <w:r w:rsidRPr="00AB506A">
              <w:rPr>
                <w:rFonts w:ascii="Times New Roman" w:eastAsia="Times New Roman" w:hAnsi="Times New Roman" w:cs="Times New Roman"/>
                <w:sz w:val="28"/>
                <w:szCs w:val="28"/>
                <w:lang w:val="uk-UA"/>
              </w:rPr>
              <w:t>Високий потенціал</w:t>
            </w:r>
            <w:r w:rsidR="00F81548" w:rsidRPr="00AB506A">
              <w:rPr>
                <w:rFonts w:ascii="Times New Roman" w:eastAsia="Times New Roman" w:hAnsi="Times New Roman" w:cs="Times New Roman"/>
                <w:sz w:val="28"/>
                <w:szCs w:val="28"/>
                <w:lang w:val="uk-UA"/>
              </w:rPr>
              <w:t xml:space="preserve"> </w:t>
            </w:r>
            <w:r w:rsidRPr="00AB506A">
              <w:rPr>
                <w:rFonts w:ascii="Times New Roman" w:eastAsia="Times New Roman" w:hAnsi="Times New Roman" w:cs="Times New Roman"/>
                <w:sz w:val="28"/>
                <w:szCs w:val="28"/>
                <w:lang w:val="uk-UA"/>
              </w:rPr>
              <w:t>енергозбереження.</w:t>
            </w:r>
          </w:p>
          <w:p w14:paraId="51C6FD67" w14:textId="77777777" w:rsidR="00E8673B" w:rsidRPr="00AB506A" w:rsidRDefault="00E8673B" w:rsidP="008A322D">
            <w:pPr>
              <w:spacing w:after="0" w:line="240" w:lineRule="auto"/>
              <w:ind w:left="40"/>
              <w:rPr>
                <w:rFonts w:ascii="Times New Roman" w:eastAsia="Times New Roman" w:hAnsi="Times New Roman" w:cs="Times New Roman"/>
                <w:sz w:val="28"/>
                <w:szCs w:val="28"/>
                <w:lang w:val="uk-UA"/>
              </w:rPr>
            </w:pPr>
          </w:p>
          <w:p w14:paraId="59F42AC3" w14:textId="77777777" w:rsidR="00E8673B" w:rsidRPr="00AB506A" w:rsidRDefault="00E8673B" w:rsidP="008A322D">
            <w:pPr>
              <w:spacing w:after="0" w:line="240" w:lineRule="auto"/>
              <w:ind w:left="40"/>
              <w:rPr>
                <w:rFonts w:ascii="Times New Roman" w:eastAsia="Times New Roman" w:hAnsi="Times New Roman" w:cs="Times New Roman"/>
                <w:sz w:val="28"/>
                <w:szCs w:val="28"/>
                <w:lang w:val="uk-UA"/>
              </w:rPr>
            </w:pPr>
          </w:p>
          <w:p w14:paraId="07196C96" w14:textId="77777777" w:rsidR="00E8673B" w:rsidRPr="00AB506A" w:rsidRDefault="00E8673B" w:rsidP="008A322D">
            <w:pPr>
              <w:spacing w:after="0" w:line="240" w:lineRule="auto"/>
              <w:ind w:left="40"/>
              <w:rPr>
                <w:rFonts w:ascii="Times New Roman" w:eastAsia="Times New Roman" w:hAnsi="Times New Roman" w:cs="Times New Roman"/>
                <w:sz w:val="28"/>
                <w:szCs w:val="28"/>
                <w:lang w:val="uk-UA"/>
              </w:rPr>
            </w:pPr>
          </w:p>
          <w:p w14:paraId="75675FA0" w14:textId="77777777" w:rsidR="00E8673B" w:rsidRPr="00AB506A" w:rsidRDefault="00E8673B" w:rsidP="008A322D">
            <w:pPr>
              <w:spacing w:after="0" w:line="240" w:lineRule="auto"/>
              <w:ind w:left="40"/>
              <w:rPr>
                <w:rFonts w:ascii="Times New Roman" w:eastAsia="Times New Roman" w:hAnsi="Times New Roman" w:cs="Times New Roman"/>
                <w:sz w:val="28"/>
                <w:szCs w:val="28"/>
                <w:lang w:val="uk-UA"/>
              </w:rPr>
            </w:pPr>
          </w:p>
        </w:tc>
        <w:tc>
          <w:tcPr>
            <w:tcW w:w="5353" w:type="dxa"/>
            <w:tcBorders>
              <w:top w:val="nil"/>
              <w:left w:val="nil"/>
              <w:bottom w:val="single" w:sz="8" w:space="0" w:color="000000"/>
              <w:right w:val="single" w:sz="8" w:space="0" w:color="000000"/>
            </w:tcBorders>
            <w:shd w:val="clear" w:color="auto" w:fill="FFFFFF"/>
            <w:tcMar>
              <w:top w:w="100" w:type="dxa"/>
              <w:left w:w="120" w:type="dxa"/>
              <w:bottom w:w="100" w:type="dxa"/>
              <w:right w:w="120" w:type="dxa"/>
            </w:tcMar>
          </w:tcPr>
          <w:p w14:paraId="19CC729D" w14:textId="77777777" w:rsidR="00E8673B" w:rsidRPr="00AB506A" w:rsidRDefault="00E8673B" w:rsidP="008A322D">
            <w:pPr>
              <w:spacing w:after="0" w:line="240" w:lineRule="auto"/>
              <w:ind w:left="40"/>
              <w:rPr>
                <w:rFonts w:ascii="Times New Roman" w:eastAsia="Times New Roman" w:hAnsi="Times New Roman" w:cs="Times New Roman"/>
                <w:sz w:val="28"/>
                <w:szCs w:val="28"/>
                <w:lang w:val="uk-UA"/>
              </w:rPr>
            </w:pPr>
            <w:r w:rsidRPr="00AB506A">
              <w:rPr>
                <w:rFonts w:ascii="Times New Roman" w:eastAsia="Times New Roman" w:hAnsi="Times New Roman" w:cs="Times New Roman"/>
                <w:sz w:val="28"/>
                <w:szCs w:val="28"/>
                <w:lang w:val="uk-UA"/>
              </w:rPr>
              <w:t>• Відсутність енергетичної політики громади;</w:t>
            </w:r>
          </w:p>
          <w:p w14:paraId="5355C3AE" w14:textId="77777777" w:rsidR="00E8673B" w:rsidRPr="00AB506A" w:rsidRDefault="00E8673B" w:rsidP="008A322D">
            <w:pPr>
              <w:spacing w:after="0" w:line="240" w:lineRule="auto"/>
              <w:ind w:left="40"/>
              <w:rPr>
                <w:rFonts w:ascii="Times New Roman" w:eastAsia="Times New Roman" w:hAnsi="Times New Roman" w:cs="Times New Roman"/>
                <w:sz w:val="28"/>
                <w:szCs w:val="28"/>
                <w:lang w:val="uk-UA"/>
              </w:rPr>
            </w:pPr>
            <w:r w:rsidRPr="00AB506A">
              <w:rPr>
                <w:rFonts w:ascii="Times New Roman" w:eastAsia="Times New Roman" w:hAnsi="Times New Roman" w:cs="Times New Roman"/>
                <w:sz w:val="28"/>
                <w:szCs w:val="28"/>
                <w:lang w:val="uk-UA"/>
              </w:rPr>
              <w:t>• Низька інвестиційна привабливість;</w:t>
            </w:r>
          </w:p>
          <w:p w14:paraId="7DB0813E" w14:textId="52DCB1E5" w:rsidR="00E8673B" w:rsidRPr="00AB506A" w:rsidRDefault="00E8673B" w:rsidP="008A322D">
            <w:pPr>
              <w:spacing w:after="0" w:line="240" w:lineRule="auto"/>
              <w:ind w:left="40"/>
              <w:rPr>
                <w:rFonts w:ascii="Times New Roman" w:eastAsia="Times New Roman" w:hAnsi="Times New Roman" w:cs="Times New Roman"/>
                <w:sz w:val="28"/>
                <w:szCs w:val="28"/>
                <w:lang w:val="uk-UA"/>
              </w:rPr>
            </w:pPr>
            <w:r w:rsidRPr="00AB506A">
              <w:rPr>
                <w:rFonts w:ascii="Times New Roman" w:eastAsia="Times New Roman" w:hAnsi="Times New Roman" w:cs="Times New Roman"/>
                <w:sz w:val="28"/>
                <w:szCs w:val="28"/>
                <w:lang w:val="uk-UA"/>
              </w:rPr>
              <w:t xml:space="preserve">• Відсутність інформованості суспільства щодо основних загроз життєзабезпеченню </w:t>
            </w:r>
            <w:r w:rsidR="00F81548" w:rsidRPr="00AB506A">
              <w:rPr>
                <w:rFonts w:ascii="Times New Roman" w:eastAsia="Times New Roman" w:hAnsi="Times New Roman" w:cs="Times New Roman"/>
                <w:sz w:val="28"/>
                <w:szCs w:val="28"/>
                <w:lang w:val="uk-UA"/>
              </w:rPr>
              <w:t>громади</w:t>
            </w:r>
            <w:r w:rsidRPr="00AB506A">
              <w:rPr>
                <w:rFonts w:ascii="Times New Roman" w:eastAsia="Times New Roman" w:hAnsi="Times New Roman" w:cs="Times New Roman"/>
                <w:sz w:val="28"/>
                <w:szCs w:val="28"/>
                <w:lang w:val="uk-UA"/>
              </w:rPr>
              <w:t>;</w:t>
            </w:r>
          </w:p>
          <w:p w14:paraId="775B1E82" w14:textId="77777777" w:rsidR="00E8673B" w:rsidRPr="00AB506A" w:rsidRDefault="00E8673B" w:rsidP="008A322D">
            <w:pPr>
              <w:spacing w:after="0" w:line="240" w:lineRule="auto"/>
              <w:ind w:left="40"/>
              <w:rPr>
                <w:rFonts w:ascii="Times New Roman" w:eastAsia="Times New Roman" w:hAnsi="Times New Roman" w:cs="Times New Roman"/>
                <w:sz w:val="28"/>
                <w:szCs w:val="28"/>
                <w:lang w:val="uk-UA"/>
              </w:rPr>
            </w:pPr>
            <w:r w:rsidRPr="00AB506A">
              <w:rPr>
                <w:rFonts w:ascii="Times New Roman" w:eastAsia="Times New Roman" w:hAnsi="Times New Roman" w:cs="Times New Roman"/>
                <w:sz w:val="28"/>
                <w:szCs w:val="28"/>
                <w:lang w:val="uk-UA"/>
              </w:rPr>
              <w:t>• Значно зношена інженерна інфраструктура, дуже значні втрати палива та енергії;</w:t>
            </w:r>
          </w:p>
          <w:p w14:paraId="7DAE4C25" w14:textId="77777777" w:rsidR="00E8673B" w:rsidRPr="00AB506A" w:rsidRDefault="00E8673B" w:rsidP="008A322D">
            <w:pPr>
              <w:spacing w:after="0" w:line="240" w:lineRule="auto"/>
              <w:ind w:left="40"/>
              <w:rPr>
                <w:rFonts w:ascii="Times New Roman" w:eastAsia="Times New Roman" w:hAnsi="Times New Roman" w:cs="Times New Roman"/>
                <w:sz w:val="28"/>
                <w:szCs w:val="28"/>
                <w:lang w:val="uk-UA"/>
              </w:rPr>
            </w:pPr>
            <w:r w:rsidRPr="00AB506A">
              <w:rPr>
                <w:rFonts w:ascii="Times New Roman" w:eastAsia="Times New Roman" w:hAnsi="Times New Roman" w:cs="Times New Roman"/>
                <w:sz w:val="28"/>
                <w:szCs w:val="28"/>
                <w:lang w:val="uk-UA"/>
              </w:rPr>
              <w:t>• Відсутність конкуренції в енергопостачанні;</w:t>
            </w:r>
          </w:p>
          <w:p w14:paraId="22AC2F70" w14:textId="77777777" w:rsidR="00E8673B" w:rsidRPr="00AB506A" w:rsidRDefault="00E8673B" w:rsidP="008A322D">
            <w:pPr>
              <w:spacing w:after="0" w:line="240" w:lineRule="auto"/>
              <w:ind w:left="40"/>
              <w:rPr>
                <w:rFonts w:ascii="Times New Roman" w:eastAsia="Times New Roman" w:hAnsi="Times New Roman" w:cs="Times New Roman"/>
                <w:sz w:val="28"/>
                <w:szCs w:val="28"/>
                <w:lang w:val="uk-UA"/>
              </w:rPr>
            </w:pPr>
            <w:r w:rsidRPr="00AB506A">
              <w:rPr>
                <w:rFonts w:ascii="Times New Roman" w:eastAsia="Times New Roman" w:hAnsi="Times New Roman" w:cs="Times New Roman"/>
                <w:sz w:val="28"/>
                <w:szCs w:val="28"/>
                <w:lang w:val="uk-UA"/>
              </w:rPr>
              <w:t>• Високий рівень енергоспоживання в бюджетних та житлових будинках;</w:t>
            </w:r>
          </w:p>
          <w:p w14:paraId="42A4A93D" w14:textId="77777777" w:rsidR="00E8673B" w:rsidRPr="00AB506A" w:rsidRDefault="00E8673B" w:rsidP="008A322D">
            <w:pPr>
              <w:spacing w:after="0" w:line="240" w:lineRule="auto"/>
              <w:ind w:left="40"/>
              <w:rPr>
                <w:rFonts w:ascii="Times New Roman" w:eastAsia="Times New Roman" w:hAnsi="Times New Roman" w:cs="Times New Roman"/>
                <w:sz w:val="28"/>
                <w:szCs w:val="28"/>
                <w:lang w:val="uk-UA"/>
              </w:rPr>
            </w:pPr>
            <w:r w:rsidRPr="00AB506A">
              <w:rPr>
                <w:rFonts w:ascii="Times New Roman" w:eastAsia="Times New Roman" w:hAnsi="Times New Roman" w:cs="Times New Roman"/>
                <w:sz w:val="28"/>
                <w:szCs w:val="28"/>
                <w:lang w:val="uk-UA"/>
              </w:rPr>
              <w:t>• Довгострокове зростання тарифів на енергоресурси;</w:t>
            </w:r>
          </w:p>
          <w:p w14:paraId="41FD62ED" w14:textId="77777777" w:rsidR="00E8673B" w:rsidRPr="00AB506A" w:rsidRDefault="00E8673B" w:rsidP="008A322D">
            <w:pPr>
              <w:spacing w:after="0" w:line="240" w:lineRule="auto"/>
              <w:ind w:left="40"/>
              <w:rPr>
                <w:rFonts w:ascii="Times New Roman" w:eastAsia="Times New Roman" w:hAnsi="Times New Roman" w:cs="Times New Roman"/>
                <w:sz w:val="28"/>
                <w:szCs w:val="28"/>
                <w:lang w:val="uk-UA"/>
              </w:rPr>
            </w:pPr>
            <w:r w:rsidRPr="00AB506A">
              <w:rPr>
                <w:rFonts w:ascii="Times New Roman" w:eastAsia="Times New Roman" w:hAnsi="Times New Roman" w:cs="Times New Roman"/>
                <w:sz w:val="28"/>
                <w:szCs w:val="28"/>
                <w:lang w:val="uk-UA"/>
              </w:rPr>
              <w:t>• Відсутність налагодженої системи енергоменеджменту;</w:t>
            </w:r>
          </w:p>
          <w:p w14:paraId="30C8E8CD" w14:textId="77777777" w:rsidR="00E8673B" w:rsidRPr="00AB506A" w:rsidRDefault="00E8673B" w:rsidP="008A322D">
            <w:pPr>
              <w:spacing w:after="0" w:line="240" w:lineRule="auto"/>
              <w:ind w:left="40"/>
              <w:rPr>
                <w:rFonts w:ascii="Times New Roman" w:eastAsia="Times New Roman" w:hAnsi="Times New Roman" w:cs="Times New Roman"/>
                <w:sz w:val="28"/>
                <w:szCs w:val="28"/>
                <w:lang w:val="uk-UA"/>
              </w:rPr>
            </w:pPr>
            <w:r w:rsidRPr="00AB506A">
              <w:rPr>
                <w:rFonts w:ascii="Times New Roman" w:eastAsia="Times New Roman" w:hAnsi="Times New Roman" w:cs="Times New Roman"/>
                <w:sz w:val="28"/>
                <w:szCs w:val="28"/>
                <w:lang w:val="uk-UA"/>
              </w:rPr>
              <w:t>• Обмеженість фінансових можливостей</w:t>
            </w:r>
          </w:p>
          <w:p w14:paraId="2697DDFC" w14:textId="6255F686" w:rsidR="007C3D27" w:rsidRPr="00AB506A" w:rsidRDefault="00E8673B" w:rsidP="008A322D">
            <w:pPr>
              <w:spacing w:after="0" w:line="240" w:lineRule="auto"/>
              <w:ind w:left="40"/>
              <w:rPr>
                <w:rFonts w:ascii="Times New Roman" w:eastAsia="Times New Roman" w:hAnsi="Times New Roman" w:cs="Times New Roman"/>
                <w:sz w:val="28"/>
                <w:szCs w:val="28"/>
                <w:lang w:val="uk-UA"/>
              </w:rPr>
            </w:pPr>
            <w:r w:rsidRPr="00AB506A">
              <w:rPr>
                <w:rFonts w:ascii="Times New Roman" w:eastAsia="Times New Roman" w:hAnsi="Times New Roman" w:cs="Times New Roman"/>
                <w:sz w:val="28"/>
                <w:szCs w:val="28"/>
                <w:lang w:val="uk-UA"/>
              </w:rPr>
              <w:t>бюджетів усіх рівнів та нестача фінансових ресурсів комунальних підприємств для впровадження енергоефективних про</w:t>
            </w:r>
            <w:r w:rsidR="00F50E71" w:rsidRPr="00AB506A">
              <w:rPr>
                <w:rFonts w:ascii="Times New Roman" w:eastAsia="Times New Roman" w:hAnsi="Times New Roman" w:cs="Times New Roman"/>
                <w:sz w:val="28"/>
                <w:szCs w:val="28"/>
                <w:lang w:val="uk-UA"/>
              </w:rPr>
              <w:t>є</w:t>
            </w:r>
            <w:r w:rsidRPr="00AB506A">
              <w:rPr>
                <w:rFonts w:ascii="Times New Roman" w:eastAsia="Times New Roman" w:hAnsi="Times New Roman" w:cs="Times New Roman"/>
                <w:sz w:val="28"/>
                <w:szCs w:val="28"/>
                <w:lang w:val="uk-UA"/>
              </w:rPr>
              <w:t>ктів.</w:t>
            </w:r>
          </w:p>
        </w:tc>
      </w:tr>
      <w:tr w:rsidR="00E8673B" w:rsidRPr="00AB506A" w14:paraId="71ECF317" w14:textId="77777777" w:rsidTr="00C82FCA">
        <w:trPr>
          <w:trHeight w:val="635"/>
        </w:trPr>
        <w:tc>
          <w:tcPr>
            <w:tcW w:w="4832" w:type="dxa"/>
            <w:tcBorders>
              <w:top w:val="nil"/>
              <w:left w:val="single" w:sz="8" w:space="0" w:color="000000"/>
              <w:bottom w:val="single" w:sz="8" w:space="0" w:color="000000"/>
              <w:right w:val="single" w:sz="8" w:space="0" w:color="000000"/>
            </w:tcBorders>
            <w:shd w:val="clear" w:color="auto" w:fill="auto"/>
            <w:tcMar>
              <w:top w:w="100" w:type="dxa"/>
              <w:left w:w="120" w:type="dxa"/>
              <w:bottom w:w="100" w:type="dxa"/>
              <w:right w:w="120" w:type="dxa"/>
            </w:tcMar>
            <w:vAlign w:val="center"/>
            <w:hideMark/>
          </w:tcPr>
          <w:p w14:paraId="4C664A54" w14:textId="77777777" w:rsidR="00E8673B" w:rsidRPr="00AB506A" w:rsidRDefault="00E8673B" w:rsidP="008A322D">
            <w:pPr>
              <w:spacing w:after="0" w:line="240" w:lineRule="auto"/>
              <w:jc w:val="center"/>
              <w:rPr>
                <w:rFonts w:ascii="Times New Roman" w:eastAsia="Times New Roman" w:hAnsi="Times New Roman" w:cs="Times New Roman"/>
                <w:i/>
                <w:sz w:val="28"/>
                <w:szCs w:val="28"/>
                <w:lang w:val="uk-UA"/>
              </w:rPr>
            </w:pPr>
            <w:r w:rsidRPr="00AB506A">
              <w:rPr>
                <w:rFonts w:ascii="Times New Roman" w:eastAsia="Times New Roman" w:hAnsi="Times New Roman" w:cs="Times New Roman"/>
                <w:b/>
                <w:sz w:val="28"/>
                <w:szCs w:val="28"/>
                <w:lang w:val="uk-UA"/>
              </w:rPr>
              <w:t>Можливості</w:t>
            </w:r>
          </w:p>
        </w:tc>
        <w:tc>
          <w:tcPr>
            <w:tcW w:w="5353" w:type="dxa"/>
            <w:tcBorders>
              <w:top w:val="nil"/>
              <w:left w:val="nil"/>
              <w:bottom w:val="single" w:sz="8" w:space="0" w:color="000000"/>
              <w:right w:val="single" w:sz="8" w:space="0" w:color="000000"/>
            </w:tcBorders>
            <w:shd w:val="clear" w:color="auto" w:fill="auto"/>
            <w:tcMar>
              <w:top w:w="100" w:type="dxa"/>
              <w:left w:w="120" w:type="dxa"/>
              <w:bottom w:w="100" w:type="dxa"/>
              <w:right w:w="120" w:type="dxa"/>
            </w:tcMar>
            <w:vAlign w:val="center"/>
            <w:hideMark/>
          </w:tcPr>
          <w:p w14:paraId="0B3E591A" w14:textId="77777777" w:rsidR="00E8673B" w:rsidRPr="00AB506A" w:rsidRDefault="00E8673B" w:rsidP="008A322D">
            <w:pPr>
              <w:spacing w:after="0" w:line="240" w:lineRule="auto"/>
              <w:jc w:val="center"/>
              <w:rPr>
                <w:rFonts w:ascii="Times New Roman" w:eastAsia="Times New Roman" w:hAnsi="Times New Roman" w:cs="Times New Roman"/>
                <w:i/>
                <w:sz w:val="28"/>
                <w:szCs w:val="28"/>
                <w:lang w:val="uk-UA"/>
              </w:rPr>
            </w:pPr>
            <w:r w:rsidRPr="00AB506A">
              <w:rPr>
                <w:rFonts w:ascii="Times New Roman" w:eastAsia="Times New Roman" w:hAnsi="Times New Roman" w:cs="Times New Roman"/>
                <w:b/>
                <w:sz w:val="28"/>
                <w:szCs w:val="28"/>
                <w:lang w:val="uk-UA"/>
              </w:rPr>
              <w:t>Загрози</w:t>
            </w:r>
          </w:p>
        </w:tc>
      </w:tr>
      <w:tr w:rsidR="00E8673B" w:rsidRPr="00817B97" w14:paraId="4CE6C588" w14:textId="77777777" w:rsidTr="001F119D">
        <w:trPr>
          <w:trHeight w:val="404"/>
        </w:trPr>
        <w:tc>
          <w:tcPr>
            <w:tcW w:w="4832" w:type="dxa"/>
            <w:tcBorders>
              <w:top w:val="nil"/>
              <w:left w:val="single" w:sz="8" w:space="0" w:color="000000"/>
              <w:bottom w:val="single" w:sz="8" w:space="0" w:color="000000"/>
              <w:right w:val="single" w:sz="8" w:space="0" w:color="000000"/>
            </w:tcBorders>
            <w:shd w:val="clear" w:color="auto" w:fill="FFFFFF"/>
            <w:tcMar>
              <w:top w:w="100" w:type="dxa"/>
              <w:left w:w="120" w:type="dxa"/>
              <w:bottom w:w="100" w:type="dxa"/>
              <w:right w:w="120" w:type="dxa"/>
            </w:tcMar>
          </w:tcPr>
          <w:p w14:paraId="2A369F7C" w14:textId="77777777" w:rsidR="00E8673B" w:rsidRPr="00AB506A" w:rsidRDefault="00E8673B" w:rsidP="008A322D">
            <w:pPr>
              <w:pStyle w:val="affff"/>
              <w:numPr>
                <w:ilvl w:val="0"/>
                <w:numId w:val="14"/>
              </w:numPr>
              <w:spacing w:after="0" w:line="240" w:lineRule="auto"/>
              <w:ind w:left="293"/>
              <w:rPr>
                <w:rFonts w:ascii="Times New Roman" w:eastAsia="Times New Roman" w:hAnsi="Times New Roman" w:cs="Times New Roman"/>
                <w:sz w:val="28"/>
                <w:szCs w:val="28"/>
                <w:lang w:val="uk-UA"/>
              </w:rPr>
            </w:pPr>
            <w:r w:rsidRPr="00AB506A">
              <w:rPr>
                <w:rFonts w:ascii="Times New Roman" w:eastAsia="Times New Roman" w:hAnsi="Times New Roman" w:cs="Times New Roman"/>
                <w:sz w:val="28"/>
                <w:szCs w:val="28"/>
                <w:lang w:val="uk-UA"/>
              </w:rPr>
              <w:t>Великі можливості використання альтернативних джерел енергії;</w:t>
            </w:r>
          </w:p>
          <w:p w14:paraId="0C9121B4" w14:textId="77777777" w:rsidR="00E8673B" w:rsidRPr="00AB506A" w:rsidRDefault="00E8673B" w:rsidP="008A322D">
            <w:pPr>
              <w:pStyle w:val="affff"/>
              <w:numPr>
                <w:ilvl w:val="0"/>
                <w:numId w:val="13"/>
              </w:numPr>
              <w:spacing w:after="0" w:line="240" w:lineRule="auto"/>
              <w:ind w:left="293" w:hanging="284"/>
              <w:rPr>
                <w:rFonts w:ascii="Times New Roman" w:eastAsia="Times New Roman" w:hAnsi="Times New Roman" w:cs="Times New Roman"/>
                <w:sz w:val="28"/>
                <w:szCs w:val="28"/>
                <w:lang w:val="uk-UA"/>
              </w:rPr>
            </w:pPr>
            <w:r w:rsidRPr="00AB506A">
              <w:rPr>
                <w:rFonts w:ascii="Times New Roman" w:eastAsia="Times New Roman" w:hAnsi="Times New Roman" w:cs="Times New Roman"/>
                <w:sz w:val="28"/>
                <w:szCs w:val="28"/>
                <w:lang w:val="uk-UA"/>
              </w:rPr>
              <w:t>Можливість залучення кредиту від міжнародних фінансових установ;</w:t>
            </w:r>
          </w:p>
          <w:p w14:paraId="36C6BF12" w14:textId="77777777" w:rsidR="00E8673B" w:rsidRPr="00AB506A" w:rsidRDefault="00E8673B" w:rsidP="008A322D">
            <w:pPr>
              <w:pStyle w:val="affff"/>
              <w:numPr>
                <w:ilvl w:val="0"/>
                <w:numId w:val="13"/>
              </w:numPr>
              <w:spacing w:after="0" w:line="240" w:lineRule="auto"/>
              <w:ind w:left="293" w:hanging="284"/>
              <w:rPr>
                <w:rFonts w:ascii="Times New Roman" w:eastAsia="Times New Roman" w:hAnsi="Times New Roman" w:cs="Times New Roman"/>
                <w:sz w:val="28"/>
                <w:szCs w:val="28"/>
                <w:lang w:val="uk-UA"/>
              </w:rPr>
            </w:pPr>
            <w:r w:rsidRPr="00AB506A">
              <w:rPr>
                <w:rFonts w:ascii="Times New Roman" w:eastAsia="Times New Roman" w:hAnsi="Times New Roman" w:cs="Times New Roman"/>
                <w:sz w:val="28"/>
                <w:szCs w:val="28"/>
                <w:lang w:val="uk-UA"/>
              </w:rPr>
              <w:lastRenderedPageBreak/>
              <w:t>Високий потенціал економії енергоресурсів в секторі споживачів;</w:t>
            </w:r>
          </w:p>
          <w:p w14:paraId="019CF6BA" w14:textId="517769C0" w:rsidR="00E8673B" w:rsidRPr="00AB506A" w:rsidRDefault="00E8673B" w:rsidP="008A322D">
            <w:pPr>
              <w:pStyle w:val="affff"/>
              <w:numPr>
                <w:ilvl w:val="0"/>
                <w:numId w:val="13"/>
              </w:numPr>
              <w:spacing w:after="0" w:line="240" w:lineRule="auto"/>
              <w:ind w:left="293" w:hanging="284"/>
              <w:rPr>
                <w:rFonts w:ascii="Times New Roman" w:eastAsia="Times New Roman" w:hAnsi="Times New Roman" w:cs="Times New Roman"/>
                <w:sz w:val="28"/>
                <w:szCs w:val="28"/>
                <w:lang w:val="uk-UA"/>
              </w:rPr>
            </w:pPr>
            <w:r w:rsidRPr="00AB506A">
              <w:rPr>
                <w:rFonts w:ascii="Times New Roman" w:eastAsia="Times New Roman" w:hAnsi="Times New Roman" w:cs="Times New Roman"/>
                <w:sz w:val="28"/>
                <w:szCs w:val="28"/>
                <w:lang w:val="uk-UA"/>
              </w:rPr>
              <w:t>Можливості швидкого переходу до європейських стандартів енергетичного менеджменту</w:t>
            </w:r>
          </w:p>
          <w:p w14:paraId="6B40F9DC" w14:textId="55F366DD" w:rsidR="007C3D27" w:rsidRPr="00AB506A" w:rsidRDefault="007C3D27" w:rsidP="008A322D">
            <w:pPr>
              <w:pStyle w:val="affff"/>
              <w:numPr>
                <w:ilvl w:val="0"/>
                <w:numId w:val="13"/>
              </w:numPr>
              <w:spacing w:after="0" w:line="240" w:lineRule="auto"/>
              <w:ind w:left="294" w:hanging="284"/>
              <w:rPr>
                <w:rFonts w:ascii="Times New Roman" w:eastAsia="Times New Roman" w:hAnsi="Times New Roman" w:cs="Times New Roman"/>
                <w:sz w:val="28"/>
                <w:szCs w:val="28"/>
                <w:lang w:val="uk-UA"/>
              </w:rPr>
            </w:pPr>
            <w:r w:rsidRPr="00AB506A">
              <w:rPr>
                <w:rFonts w:ascii="Times New Roman" w:eastAsia="Times New Roman" w:hAnsi="Times New Roman" w:cs="Times New Roman"/>
                <w:sz w:val="28"/>
                <w:szCs w:val="28"/>
                <w:lang w:val="uk-UA"/>
              </w:rPr>
              <w:t>Наявність попиту усередині громади та навколишніх громад на альтернативні джерела енергії</w:t>
            </w:r>
          </w:p>
          <w:p w14:paraId="4122A52B" w14:textId="11EA1657" w:rsidR="007C3D27" w:rsidRPr="00AB506A" w:rsidRDefault="007C3D27" w:rsidP="008A322D">
            <w:pPr>
              <w:pStyle w:val="affff"/>
              <w:numPr>
                <w:ilvl w:val="0"/>
                <w:numId w:val="13"/>
              </w:numPr>
              <w:spacing w:after="0" w:line="240" w:lineRule="auto"/>
              <w:ind w:left="294" w:hanging="284"/>
              <w:rPr>
                <w:rFonts w:ascii="Times New Roman" w:eastAsia="Times New Roman" w:hAnsi="Times New Roman" w:cs="Times New Roman"/>
                <w:sz w:val="28"/>
                <w:szCs w:val="28"/>
                <w:lang w:val="uk-UA"/>
              </w:rPr>
            </w:pPr>
            <w:r w:rsidRPr="00AB506A">
              <w:rPr>
                <w:rFonts w:ascii="Times New Roman" w:eastAsia="Times New Roman" w:hAnsi="Times New Roman" w:cs="Times New Roman"/>
                <w:sz w:val="28"/>
                <w:szCs w:val="28"/>
                <w:lang w:val="uk-UA"/>
              </w:rPr>
              <w:t>Створення енергетичного кластеру на основі об’єднання власників побутових СЕС</w:t>
            </w:r>
          </w:p>
          <w:p w14:paraId="233E55E9" w14:textId="256F7588" w:rsidR="007C3D27" w:rsidRPr="00AB506A" w:rsidRDefault="007C3D27" w:rsidP="008A322D">
            <w:pPr>
              <w:pStyle w:val="affff"/>
              <w:numPr>
                <w:ilvl w:val="0"/>
                <w:numId w:val="13"/>
              </w:numPr>
              <w:spacing w:after="0" w:line="240" w:lineRule="auto"/>
              <w:ind w:left="294" w:hanging="284"/>
              <w:rPr>
                <w:rFonts w:ascii="Times New Roman" w:eastAsia="Times New Roman" w:hAnsi="Times New Roman" w:cs="Times New Roman"/>
                <w:sz w:val="28"/>
                <w:szCs w:val="28"/>
                <w:lang w:val="uk-UA"/>
              </w:rPr>
            </w:pPr>
            <w:r w:rsidRPr="00AB506A">
              <w:rPr>
                <w:rFonts w:ascii="Times New Roman" w:eastAsia="Times New Roman" w:hAnsi="Times New Roman" w:cs="Times New Roman"/>
                <w:sz w:val="28"/>
                <w:szCs w:val="28"/>
                <w:lang w:val="uk-UA"/>
              </w:rPr>
              <w:t>Вирощування енергетичних рослин як перспективний напрям розвитку рослинництва</w:t>
            </w:r>
          </w:p>
          <w:p w14:paraId="299A6D64" w14:textId="3F420168" w:rsidR="007C3D27" w:rsidRPr="00AB506A" w:rsidRDefault="007C3D27" w:rsidP="008A322D">
            <w:pPr>
              <w:pStyle w:val="affff"/>
              <w:numPr>
                <w:ilvl w:val="0"/>
                <w:numId w:val="13"/>
              </w:numPr>
              <w:spacing w:after="0" w:line="240" w:lineRule="auto"/>
              <w:ind w:left="294" w:hanging="284"/>
              <w:rPr>
                <w:rFonts w:ascii="Times New Roman" w:eastAsia="Times New Roman" w:hAnsi="Times New Roman" w:cs="Times New Roman"/>
                <w:sz w:val="28"/>
                <w:szCs w:val="28"/>
                <w:lang w:val="uk-UA"/>
              </w:rPr>
            </w:pPr>
            <w:r w:rsidRPr="00AB506A">
              <w:rPr>
                <w:rFonts w:ascii="Times New Roman" w:eastAsia="Times New Roman" w:hAnsi="Times New Roman" w:cs="Times New Roman"/>
                <w:sz w:val="28"/>
                <w:szCs w:val="28"/>
                <w:lang w:val="uk-UA"/>
              </w:rPr>
              <w:t>Діяльність в Україні про</w:t>
            </w:r>
            <w:r w:rsidR="00F50E71" w:rsidRPr="00AB506A">
              <w:rPr>
                <w:rFonts w:ascii="Times New Roman" w:eastAsia="Times New Roman" w:hAnsi="Times New Roman" w:cs="Times New Roman"/>
                <w:sz w:val="28"/>
                <w:szCs w:val="28"/>
                <w:lang w:val="uk-UA"/>
              </w:rPr>
              <w:t>є</w:t>
            </w:r>
            <w:r w:rsidRPr="00AB506A">
              <w:rPr>
                <w:rFonts w:ascii="Times New Roman" w:eastAsia="Times New Roman" w:hAnsi="Times New Roman" w:cs="Times New Roman"/>
                <w:sz w:val="28"/>
                <w:szCs w:val="28"/>
                <w:lang w:val="uk-UA"/>
              </w:rPr>
              <w:t>ктів міжнародної технічної допомоги, які підтримуватимуть територіальні громади</w:t>
            </w:r>
          </w:p>
          <w:p w14:paraId="133152E1" w14:textId="3314475A" w:rsidR="007C3D27" w:rsidRPr="00AB506A" w:rsidRDefault="007C3D27" w:rsidP="008A322D">
            <w:pPr>
              <w:pStyle w:val="affff"/>
              <w:numPr>
                <w:ilvl w:val="0"/>
                <w:numId w:val="13"/>
              </w:numPr>
              <w:spacing w:after="0" w:line="240" w:lineRule="auto"/>
              <w:ind w:left="294" w:hanging="284"/>
              <w:rPr>
                <w:rFonts w:ascii="Times New Roman" w:eastAsia="Times New Roman" w:hAnsi="Times New Roman" w:cs="Times New Roman"/>
                <w:sz w:val="28"/>
                <w:szCs w:val="28"/>
                <w:lang w:val="uk-UA"/>
              </w:rPr>
            </w:pPr>
            <w:r w:rsidRPr="00AB506A">
              <w:rPr>
                <w:rFonts w:ascii="Times New Roman" w:eastAsia="Times New Roman" w:hAnsi="Times New Roman" w:cs="Times New Roman"/>
                <w:sz w:val="28"/>
                <w:szCs w:val="28"/>
                <w:lang w:val="uk-UA"/>
              </w:rPr>
              <w:t>Бюджетна підтримка громад у процесі трансформації монопрофільних територій</w:t>
            </w:r>
          </w:p>
          <w:p w14:paraId="0687C2A2" w14:textId="06B89C42" w:rsidR="007C3D27" w:rsidRPr="00AB506A" w:rsidRDefault="007C3D27" w:rsidP="008A322D">
            <w:pPr>
              <w:pStyle w:val="affff"/>
              <w:numPr>
                <w:ilvl w:val="0"/>
                <w:numId w:val="13"/>
              </w:numPr>
              <w:spacing w:after="0" w:line="240" w:lineRule="auto"/>
              <w:ind w:left="294" w:hanging="284"/>
              <w:rPr>
                <w:rFonts w:ascii="Times New Roman" w:eastAsia="Times New Roman" w:hAnsi="Times New Roman" w:cs="Times New Roman"/>
                <w:sz w:val="28"/>
                <w:szCs w:val="28"/>
                <w:lang w:val="uk-UA"/>
              </w:rPr>
            </w:pPr>
            <w:r w:rsidRPr="00AB506A">
              <w:rPr>
                <w:rFonts w:ascii="Times New Roman" w:eastAsia="Times New Roman" w:hAnsi="Times New Roman" w:cs="Times New Roman"/>
                <w:sz w:val="28"/>
                <w:szCs w:val="28"/>
                <w:lang w:val="uk-UA"/>
              </w:rPr>
              <w:t>Доступність коштів ЄС та національних фондів</w:t>
            </w:r>
          </w:p>
          <w:p w14:paraId="0CFFB17E" w14:textId="27598AFE" w:rsidR="007C3D27" w:rsidRPr="00AB506A" w:rsidRDefault="007C3D27" w:rsidP="008A322D">
            <w:pPr>
              <w:pStyle w:val="affff"/>
              <w:numPr>
                <w:ilvl w:val="0"/>
                <w:numId w:val="13"/>
              </w:numPr>
              <w:spacing w:after="0" w:line="240" w:lineRule="auto"/>
              <w:ind w:left="294" w:hanging="284"/>
              <w:rPr>
                <w:rFonts w:ascii="Times New Roman" w:eastAsia="Times New Roman" w:hAnsi="Times New Roman" w:cs="Times New Roman"/>
                <w:sz w:val="28"/>
                <w:szCs w:val="28"/>
                <w:lang w:val="uk-UA"/>
              </w:rPr>
            </w:pPr>
            <w:r w:rsidRPr="00AB506A">
              <w:rPr>
                <w:rFonts w:ascii="Times New Roman" w:eastAsia="Times New Roman" w:hAnsi="Times New Roman" w:cs="Times New Roman"/>
                <w:sz w:val="28"/>
                <w:szCs w:val="28"/>
                <w:lang w:val="uk-UA"/>
              </w:rPr>
              <w:t>Потужний туристичний потенціал громади</w:t>
            </w:r>
          </w:p>
          <w:p w14:paraId="55B3C201" w14:textId="717A2B84" w:rsidR="00E8673B" w:rsidRPr="00AB506A" w:rsidRDefault="007C3D27" w:rsidP="008A322D">
            <w:pPr>
              <w:pStyle w:val="affff"/>
              <w:numPr>
                <w:ilvl w:val="0"/>
                <w:numId w:val="13"/>
              </w:numPr>
              <w:spacing w:after="0" w:line="240" w:lineRule="auto"/>
              <w:ind w:left="294" w:hanging="284"/>
              <w:rPr>
                <w:rFonts w:ascii="Times New Roman" w:eastAsia="Times New Roman" w:hAnsi="Times New Roman" w:cs="Times New Roman"/>
                <w:sz w:val="28"/>
                <w:szCs w:val="28"/>
                <w:lang w:val="uk-UA"/>
              </w:rPr>
            </w:pPr>
            <w:r w:rsidRPr="00AB506A">
              <w:rPr>
                <w:rFonts w:ascii="Times New Roman" w:eastAsia="Times New Roman" w:hAnsi="Times New Roman" w:cs="Times New Roman"/>
                <w:sz w:val="28"/>
                <w:szCs w:val="28"/>
                <w:lang w:val="uk-UA"/>
              </w:rPr>
              <w:t>Розвиток освітньої та просвітницької діяльності</w:t>
            </w:r>
          </w:p>
        </w:tc>
        <w:tc>
          <w:tcPr>
            <w:tcW w:w="5353" w:type="dxa"/>
            <w:tcBorders>
              <w:top w:val="nil"/>
              <w:left w:val="nil"/>
              <w:bottom w:val="single" w:sz="8" w:space="0" w:color="000000"/>
              <w:right w:val="single" w:sz="8" w:space="0" w:color="000000"/>
            </w:tcBorders>
            <w:shd w:val="clear" w:color="auto" w:fill="FFFFFF"/>
            <w:tcMar>
              <w:top w:w="100" w:type="dxa"/>
              <w:left w:w="120" w:type="dxa"/>
              <w:bottom w:w="100" w:type="dxa"/>
              <w:right w:w="120" w:type="dxa"/>
            </w:tcMar>
          </w:tcPr>
          <w:p w14:paraId="6C2687B0" w14:textId="77777777" w:rsidR="00E8673B" w:rsidRPr="00AB506A" w:rsidRDefault="00E8673B" w:rsidP="008A322D">
            <w:pPr>
              <w:pStyle w:val="affff"/>
              <w:numPr>
                <w:ilvl w:val="0"/>
                <w:numId w:val="13"/>
              </w:numPr>
              <w:spacing w:after="0" w:line="240" w:lineRule="auto"/>
              <w:ind w:left="135" w:hanging="135"/>
              <w:rPr>
                <w:rFonts w:ascii="Times New Roman" w:eastAsia="Times New Roman" w:hAnsi="Times New Roman" w:cs="Times New Roman"/>
                <w:sz w:val="28"/>
                <w:szCs w:val="28"/>
                <w:lang w:val="uk-UA"/>
              </w:rPr>
            </w:pPr>
            <w:r w:rsidRPr="00AB506A">
              <w:rPr>
                <w:rFonts w:ascii="Times New Roman" w:eastAsia="Times New Roman" w:hAnsi="Times New Roman" w:cs="Times New Roman"/>
                <w:sz w:val="28"/>
                <w:szCs w:val="28"/>
                <w:lang w:val="uk-UA"/>
              </w:rPr>
              <w:lastRenderedPageBreak/>
              <w:t>Збереження політичної нестабільності;</w:t>
            </w:r>
          </w:p>
          <w:p w14:paraId="1D305749" w14:textId="77777777" w:rsidR="00E8673B" w:rsidRPr="00AB506A" w:rsidRDefault="00E8673B" w:rsidP="008A322D">
            <w:pPr>
              <w:pStyle w:val="affff"/>
              <w:numPr>
                <w:ilvl w:val="0"/>
                <w:numId w:val="13"/>
              </w:numPr>
              <w:spacing w:after="0" w:line="240" w:lineRule="auto"/>
              <w:ind w:left="135" w:hanging="135"/>
              <w:rPr>
                <w:rFonts w:ascii="Times New Roman" w:eastAsia="Times New Roman" w:hAnsi="Times New Roman" w:cs="Times New Roman"/>
                <w:sz w:val="28"/>
                <w:szCs w:val="28"/>
                <w:lang w:val="uk-UA"/>
              </w:rPr>
            </w:pPr>
            <w:r w:rsidRPr="00AB506A">
              <w:rPr>
                <w:rFonts w:ascii="Times New Roman" w:eastAsia="Times New Roman" w:hAnsi="Times New Roman" w:cs="Times New Roman"/>
                <w:sz w:val="28"/>
                <w:szCs w:val="28"/>
                <w:lang w:val="uk-UA"/>
              </w:rPr>
              <w:t>Відстале та неекономічне регулювання тарифів на енергетичні послуги;</w:t>
            </w:r>
          </w:p>
          <w:p w14:paraId="6291582B" w14:textId="77777777" w:rsidR="00E8673B" w:rsidRPr="00AB506A" w:rsidRDefault="00E8673B" w:rsidP="008A322D">
            <w:pPr>
              <w:pStyle w:val="affff"/>
              <w:numPr>
                <w:ilvl w:val="0"/>
                <w:numId w:val="13"/>
              </w:numPr>
              <w:spacing w:after="0" w:line="240" w:lineRule="auto"/>
              <w:ind w:left="135" w:hanging="135"/>
              <w:rPr>
                <w:rFonts w:ascii="Times New Roman" w:eastAsia="Times New Roman" w:hAnsi="Times New Roman" w:cs="Times New Roman"/>
                <w:sz w:val="28"/>
                <w:szCs w:val="28"/>
                <w:lang w:val="uk-UA"/>
              </w:rPr>
            </w:pPr>
            <w:r w:rsidRPr="00AB506A">
              <w:rPr>
                <w:rFonts w:ascii="Times New Roman" w:eastAsia="Times New Roman" w:hAnsi="Times New Roman" w:cs="Times New Roman"/>
                <w:sz w:val="28"/>
                <w:szCs w:val="28"/>
                <w:lang w:val="uk-UA"/>
              </w:rPr>
              <w:lastRenderedPageBreak/>
              <w:t>Газова залежність та високі темпи подальшого зростання вартості життя у громаді;</w:t>
            </w:r>
          </w:p>
          <w:p w14:paraId="7CF062DA" w14:textId="77777777" w:rsidR="00E8673B" w:rsidRPr="00AB506A" w:rsidRDefault="00E8673B" w:rsidP="008A322D">
            <w:pPr>
              <w:pStyle w:val="affff"/>
              <w:numPr>
                <w:ilvl w:val="0"/>
                <w:numId w:val="13"/>
              </w:numPr>
              <w:spacing w:after="0" w:line="240" w:lineRule="auto"/>
              <w:ind w:left="135" w:hanging="135"/>
              <w:rPr>
                <w:rFonts w:ascii="Times New Roman" w:eastAsia="Times New Roman" w:hAnsi="Times New Roman" w:cs="Times New Roman"/>
                <w:sz w:val="28"/>
                <w:szCs w:val="28"/>
                <w:lang w:val="uk-UA"/>
              </w:rPr>
            </w:pPr>
            <w:r w:rsidRPr="00AB506A">
              <w:rPr>
                <w:rFonts w:ascii="Times New Roman" w:eastAsia="Times New Roman" w:hAnsi="Times New Roman" w:cs="Times New Roman"/>
                <w:sz w:val="28"/>
                <w:szCs w:val="28"/>
                <w:lang w:val="uk-UA"/>
              </w:rPr>
              <w:t>Високі темпи зростання вартості послуг, низькі темпи зростання заробітної платні та можлива інфляція;</w:t>
            </w:r>
          </w:p>
          <w:p w14:paraId="2D0D415A" w14:textId="77777777" w:rsidR="00E8673B" w:rsidRPr="00AB506A" w:rsidRDefault="00E8673B" w:rsidP="008A322D">
            <w:pPr>
              <w:pStyle w:val="affff"/>
              <w:numPr>
                <w:ilvl w:val="0"/>
                <w:numId w:val="13"/>
              </w:numPr>
              <w:spacing w:after="0" w:line="240" w:lineRule="auto"/>
              <w:ind w:left="135" w:hanging="135"/>
              <w:rPr>
                <w:rFonts w:ascii="Times New Roman" w:eastAsia="Times New Roman" w:hAnsi="Times New Roman" w:cs="Times New Roman"/>
                <w:sz w:val="28"/>
                <w:szCs w:val="28"/>
                <w:lang w:val="uk-UA"/>
              </w:rPr>
            </w:pPr>
            <w:r w:rsidRPr="00AB506A">
              <w:rPr>
                <w:rFonts w:ascii="Times New Roman" w:eastAsia="Times New Roman" w:hAnsi="Times New Roman" w:cs="Times New Roman"/>
                <w:sz w:val="28"/>
                <w:szCs w:val="28"/>
                <w:lang w:val="uk-UA"/>
              </w:rPr>
              <w:t>Відсутність єдиної регуляторної політики в сфері енергоефективності з боку держави та громади;</w:t>
            </w:r>
          </w:p>
          <w:p w14:paraId="7090F2C8" w14:textId="77777777" w:rsidR="00E8673B" w:rsidRPr="00AB506A" w:rsidRDefault="00E8673B" w:rsidP="008A322D">
            <w:pPr>
              <w:pStyle w:val="affff"/>
              <w:numPr>
                <w:ilvl w:val="0"/>
                <w:numId w:val="13"/>
              </w:numPr>
              <w:spacing w:after="0" w:line="240" w:lineRule="auto"/>
              <w:ind w:left="135" w:hanging="135"/>
              <w:rPr>
                <w:rFonts w:ascii="Times New Roman" w:eastAsia="Times New Roman" w:hAnsi="Times New Roman" w:cs="Times New Roman"/>
                <w:sz w:val="28"/>
                <w:szCs w:val="28"/>
                <w:lang w:val="uk-UA"/>
              </w:rPr>
            </w:pPr>
            <w:r w:rsidRPr="00AB506A">
              <w:rPr>
                <w:rFonts w:ascii="Times New Roman" w:eastAsia="Times New Roman" w:hAnsi="Times New Roman" w:cs="Times New Roman"/>
                <w:sz w:val="28"/>
                <w:szCs w:val="28"/>
                <w:lang w:val="uk-UA"/>
              </w:rPr>
              <w:t>Значна залежність регіону від зовнішнього постачання енергоресурсів;</w:t>
            </w:r>
          </w:p>
          <w:p w14:paraId="7FF497CB" w14:textId="77777777" w:rsidR="00E8673B" w:rsidRPr="00AB506A" w:rsidRDefault="00E8673B" w:rsidP="008A322D">
            <w:pPr>
              <w:pStyle w:val="affff"/>
              <w:numPr>
                <w:ilvl w:val="0"/>
                <w:numId w:val="13"/>
              </w:numPr>
              <w:spacing w:after="0" w:line="240" w:lineRule="auto"/>
              <w:ind w:left="135" w:hanging="135"/>
              <w:rPr>
                <w:rFonts w:ascii="Times New Roman" w:eastAsia="Times New Roman" w:hAnsi="Times New Roman" w:cs="Times New Roman"/>
                <w:sz w:val="28"/>
                <w:szCs w:val="28"/>
                <w:lang w:val="uk-UA"/>
              </w:rPr>
            </w:pPr>
            <w:r w:rsidRPr="00AB506A">
              <w:rPr>
                <w:rFonts w:ascii="Times New Roman" w:eastAsia="Times New Roman" w:hAnsi="Times New Roman" w:cs="Times New Roman"/>
                <w:sz w:val="28"/>
                <w:szCs w:val="28"/>
                <w:lang w:val="uk-UA"/>
              </w:rPr>
              <w:t>Відсутність належного позиціонування та просування громади на міжнародній арені.</w:t>
            </w:r>
          </w:p>
          <w:p w14:paraId="58AAC22B" w14:textId="2581062C" w:rsidR="007C3D27" w:rsidRPr="00AB506A" w:rsidRDefault="007C3D27" w:rsidP="008A322D">
            <w:pPr>
              <w:pStyle w:val="affff"/>
              <w:numPr>
                <w:ilvl w:val="0"/>
                <w:numId w:val="13"/>
              </w:numPr>
              <w:spacing w:after="0" w:line="240" w:lineRule="auto"/>
              <w:ind w:left="135" w:hanging="135"/>
              <w:rPr>
                <w:rFonts w:ascii="Times New Roman" w:eastAsia="Times New Roman" w:hAnsi="Times New Roman" w:cs="Times New Roman"/>
                <w:sz w:val="28"/>
                <w:szCs w:val="28"/>
                <w:lang w:val="uk-UA"/>
              </w:rPr>
            </w:pPr>
            <w:r w:rsidRPr="00AB506A">
              <w:rPr>
                <w:rFonts w:ascii="Times New Roman" w:eastAsia="Times New Roman" w:hAnsi="Times New Roman" w:cs="Times New Roman"/>
                <w:sz w:val="28"/>
                <w:szCs w:val="28"/>
                <w:lang w:val="uk-UA"/>
              </w:rPr>
              <w:t>Загострення проблеми водопостачання у селах громади у зв’язку із зниженням рівня ґрунтових вод</w:t>
            </w:r>
          </w:p>
          <w:p w14:paraId="3E609114" w14:textId="6BD1373F" w:rsidR="007C3D27" w:rsidRPr="00AB506A" w:rsidRDefault="007C3D27" w:rsidP="008A322D">
            <w:pPr>
              <w:pStyle w:val="affff"/>
              <w:numPr>
                <w:ilvl w:val="0"/>
                <w:numId w:val="13"/>
              </w:numPr>
              <w:spacing w:after="0" w:line="240" w:lineRule="auto"/>
              <w:ind w:left="135" w:hanging="135"/>
              <w:rPr>
                <w:rFonts w:ascii="Times New Roman" w:eastAsia="Times New Roman" w:hAnsi="Times New Roman" w:cs="Times New Roman"/>
                <w:sz w:val="28"/>
                <w:szCs w:val="28"/>
                <w:lang w:val="uk-UA"/>
              </w:rPr>
            </w:pPr>
            <w:r w:rsidRPr="00AB506A">
              <w:rPr>
                <w:rFonts w:ascii="Times New Roman" w:eastAsia="Times New Roman" w:hAnsi="Times New Roman" w:cs="Times New Roman"/>
                <w:sz w:val="28"/>
                <w:szCs w:val="28"/>
                <w:lang w:val="uk-UA"/>
              </w:rPr>
              <w:t>Зростання забрудненості водойм та зменшення рівня води в них</w:t>
            </w:r>
          </w:p>
          <w:p w14:paraId="3E0CE9CD" w14:textId="1DE63423" w:rsidR="007C3D27" w:rsidRPr="00AB506A" w:rsidRDefault="007C3D27" w:rsidP="008A322D">
            <w:pPr>
              <w:pStyle w:val="affff"/>
              <w:numPr>
                <w:ilvl w:val="0"/>
                <w:numId w:val="13"/>
              </w:numPr>
              <w:spacing w:after="0" w:line="240" w:lineRule="auto"/>
              <w:ind w:left="135" w:hanging="135"/>
              <w:rPr>
                <w:rFonts w:ascii="Times New Roman" w:eastAsia="Times New Roman" w:hAnsi="Times New Roman" w:cs="Times New Roman"/>
                <w:sz w:val="28"/>
                <w:szCs w:val="28"/>
                <w:lang w:val="uk-UA"/>
              </w:rPr>
            </w:pPr>
            <w:r w:rsidRPr="00AB506A">
              <w:rPr>
                <w:rFonts w:ascii="Times New Roman" w:eastAsia="Times New Roman" w:hAnsi="Times New Roman" w:cs="Times New Roman"/>
                <w:sz w:val="28"/>
                <w:szCs w:val="28"/>
                <w:lang w:val="uk-UA"/>
              </w:rPr>
              <w:t>Зростання площі деградованих земельних ділянок</w:t>
            </w:r>
          </w:p>
          <w:p w14:paraId="066804C4" w14:textId="17C23DD7" w:rsidR="007C3D27" w:rsidRPr="00AB506A" w:rsidRDefault="007C3D27" w:rsidP="008A322D">
            <w:pPr>
              <w:pStyle w:val="affff"/>
              <w:numPr>
                <w:ilvl w:val="0"/>
                <w:numId w:val="13"/>
              </w:numPr>
              <w:spacing w:after="0" w:line="240" w:lineRule="auto"/>
              <w:ind w:left="135" w:hanging="135"/>
              <w:rPr>
                <w:rFonts w:ascii="Times New Roman" w:eastAsia="Times New Roman" w:hAnsi="Times New Roman" w:cs="Times New Roman"/>
                <w:sz w:val="28"/>
                <w:szCs w:val="28"/>
                <w:lang w:val="uk-UA"/>
              </w:rPr>
            </w:pPr>
            <w:r w:rsidRPr="00AB506A">
              <w:rPr>
                <w:rFonts w:ascii="Times New Roman" w:eastAsia="Times New Roman" w:hAnsi="Times New Roman" w:cs="Times New Roman"/>
                <w:sz w:val="28"/>
                <w:szCs w:val="28"/>
                <w:lang w:val="uk-UA"/>
              </w:rPr>
              <w:t>Погіршення екологічної ситуації в громаді, у зв’язку із затопленням шахт</w:t>
            </w:r>
          </w:p>
          <w:p w14:paraId="094155CA" w14:textId="5C912964" w:rsidR="007C3D27" w:rsidRPr="00AB506A" w:rsidRDefault="007C3D27" w:rsidP="008A322D">
            <w:pPr>
              <w:pStyle w:val="affff"/>
              <w:numPr>
                <w:ilvl w:val="0"/>
                <w:numId w:val="13"/>
              </w:numPr>
              <w:spacing w:after="0" w:line="240" w:lineRule="auto"/>
              <w:ind w:left="135" w:hanging="135"/>
              <w:rPr>
                <w:rFonts w:ascii="Times New Roman" w:eastAsia="Times New Roman" w:hAnsi="Times New Roman" w:cs="Times New Roman"/>
                <w:sz w:val="28"/>
                <w:szCs w:val="28"/>
                <w:lang w:val="uk-UA"/>
              </w:rPr>
            </w:pPr>
            <w:r w:rsidRPr="00AB506A">
              <w:rPr>
                <w:rFonts w:ascii="Times New Roman" w:eastAsia="Times New Roman" w:hAnsi="Times New Roman" w:cs="Times New Roman"/>
                <w:sz w:val="28"/>
                <w:szCs w:val="28"/>
                <w:lang w:val="uk-UA"/>
              </w:rPr>
              <w:t>Відсутність комплексного підходу по переробці ТПВ</w:t>
            </w:r>
          </w:p>
          <w:p w14:paraId="03BEE1BD" w14:textId="148A8EC8" w:rsidR="007C3D27" w:rsidRPr="00AB506A" w:rsidRDefault="007C3D27" w:rsidP="008A322D">
            <w:pPr>
              <w:pStyle w:val="affff"/>
              <w:numPr>
                <w:ilvl w:val="0"/>
                <w:numId w:val="13"/>
              </w:numPr>
              <w:spacing w:after="0" w:line="240" w:lineRule="auto"/>
              <w:ind w:left="135" w:hanging="135"/>
              <w:rPr>
                <w:rFonts w:ascii="Times New Roman" w:eastAsia="Times New Roman" w:hAnsi="Times New Roman" w:cs="Times New Roman"/>
                <w:sz w:val="28"/>
                <w:szCs w:val="28"/>
                <w:lang w:val="uk-UA"/>
              </w:rPr>
            </w:pPr>
            <w:r w:rsidRPr="00AB506A">
              <w:rPr>
                <w:rFonts w:ascii="Times New Roman" w:eastAsia="Times New Roman" w:hAnsi="Times New Roman" w:cs="Times New Roman"/>
                <w:sz w:val="28"/>
                <w:szCs w:val="28"/>
                <w:lang w:val="uk-UA"/>
              </w:rPr>
              <w:t>Погіршення екологічної ситуації внаслідок активного використання у сільському господарстві пестицидів</w:t>
            </w:r>
          </w:p>
        </w:tc>
      </w:tr>
    </w:tbl>
    <w:p w14:paraId="46295E78" w14:textId="77777777" w:rsidR="005838C2" w:rsidRPr="0052175C" w:rsidRDefault="005838C2" w:rsidP="008A322D">
      <w:pPr>
        <w:spacing w:after="0" w:line="240" w:lineRule="auto"/>
        <w:rPr>
          <w:rFonts w:ascii="Times New Roman" w:hAnsi="Times New Roman" w:cs="Times New Roman"/>
          <w:b/>
          <w:bCs/>
          <w:color w:val="4E6504" w:themeColor="accent2" w:themeShade="80"/>
          <w:sz w:val="26"/>
          <w:szCs w:val="26"/>
          <w:lang w:val="uk-UA"/>
        </w:rPr>
      </w:pPr>
    </w:p>
    <w:p w14:paraId="5F70327B" w14:textId="400CCD36" w:rsidR="00AA22A6" w:rsidRPr="00C82FCA" w:rsidRDefault="00AA22A6" w:rsidP="008A322D">
      <w:pPr>
        <w:spacing w:after="0" w:line="240" w:lineRule="auto"/>
        <w:ind w:firstLine="851"/>
        <w:rPr>
          <w:rFonts w:ascii="Times New Roman" w:hAnsi="Times New Roman" w:cs="Times New Roman"/>
          <w:b/>
          <w:bCs/>
          <w:sz w:val="28"/>
          <w:szCs w:val="28"/>
          <w:lang w:val="uk-UA"/>
        </w:rPr>
      </w:pPr>
      <w:r w:rsidRPr="00C82FCA">
        <w:rPr>
          <w:rFonts w:ascii="Times New Roman" w:hAnsi="Times New Roman" w:cs="Times New Roman"/>
          <w:b/>
          <w:bCs/>
          <w:sz w:val="28"/>
          <w:szCs w:val="28"/>
          <w:lang w:val="uk-UA"/>
        </w:rPr>
        <w:t>УПРАВЛІННЯ РИЗИКАМИ</w:t>
      </w:r>
    </w:p>
    <w:p w14:paraId="2F7E56D9" w14:textId="77777777" w:rsidR="00AA22A6" w:rsidRPr="00AB506A" w:rsidRDefault="00AA22A6" w:rsidP="008A322D">
      <w:pPr>
        <w:spacing w:after="0" w:line="240" w:lineRule="auto"/>
        <w:ind w:firstLine="851"/>
        <w:rPr>
          <w:rFonts w:ascii="Times New Roman" w:hAnsi="Times New Roman" w:cs="Times New Roman"/>
          <w:sz w:val="28"/>
          <w:szCs w:val="28"/>
          <w:lang w:val="uk-UA"/>
        </w:rPr>
      </w:pPr>
    </w:p>
    <w:p w14:paraId="6E4D8F98" w14:textId="66DFB70D" w:rsidR="00AA22A6" w:rsidRPr="00D66E99" w:rsidRDefault="00AA22A6" w:rsidP="008A322D">
      <w:pPr>
        <w:spacing w:after="0" w:line="240" w:lineRule="auto"/>
        <w:ind w:firstLine="851"/>
        <w:jc w:val="both"/>
        <w:rPr>
          <w:rFonts w:ascii="Times New Roman" w:hAnsi="Times New Roman" w:cs="Times New Roman"/>
          <w:b/>
          <w:i/>
          <w:iCs/>
          <w:sz w:val="28"/>
          <w:szCs w:val="28"/>
          <w:u w:val="single"/>
          <w:lang w:val="uk-UA"/>
        </w:rPr>
      </w:pPr>
      <w:r w:rsidRPr="00D66E99">
        <w:rPr>
          <w:rFonts w:ascii="Times New Roman" w:hAnsi="Times New Roman" w:cs="Times New Roman"/>
          <w:b/>
          <w:i/>
          <w:iCs/>
          <w:sz w:val="28"/>
          <w:szCs w:val="28"/>
          <w:u w:val="single"/>
          <w:lang w:val="uk-UA"/>
        </w:rPr>
        <w:t>Регуляторні ризики</w:t>
      </w:r>
    </w:p>
    <w:p w14:paraId="2B4A76A2" w14:textId="6BA624D1" w:rsidR="00AA22A6" w:rsidRPr="00AB506A" w:rsidRDefault="00AA22A6" w:rsidP="008A322D">
      <w:pPr>
        <w:spacing w:after="0" w:line="240" w:lineRule="auto"/>
        <w:ind w:firstLine="851"/>
        <w:jc w:val="both"/>
        <w:rPr>
          <w:rFonts w:ascii="Times New Roman" w:hAnsi="Times New Roman" w:cs="Times New Roman"/>
          <w:sz w:val="28"/>
          <w:szCs w:val="28"/>
          <w:lang w:val="uk-UA"/>
        </w:rPr>
      </w:pPr>
      <w:r w:rsidRPr="00AB506A">
        <w:rPr>
          <w:rFonts w:ascii="Times New Roman" w:hAnsi="Times New Roman" w:cs="Times New Roman"/>
          <w:sz w:val="28"/>
          <w:szCs w:val="28"/>
          <w:lang w:val="uk-UA"/>
        </w:rPr>
        <w:t>На сьогоднішній момент затвердження тарифів на електричну та теплову енергію знаходиться під жорстким регуляторним наглядом з боку НКРЕ. Ризики, пов'язані з державним регулюванням, полягають у тому, що процес тарифоутворення ще є непрозорий, не має чітких методик.</w:t>
      </w:r>
    </w:p>
    <w:p w14:paraId="09B87C4E" w14:textId="04310555" w:rsidR="00AA22A6" w:rsidRPr="00AB506A" w:rsidRDefault="00AA22A6" w:rsidP="008A322D">
      <w:pPr>
        <w:spacing w:after="0" w:line="240" w:lineRule="auto"/>
        <w:ind w:firstLine="851"/>
        <w:jc w:val="both"/>
        <w:rPr>
          <w:rFonts w:ascii="Times New Roman" w:hAnsi="Times New Roman" w:cs="Times New Roman"/>
          <w:sz w:val="28"/>
          <w:szCs w:val="28"/>
          <w:lang w:val="uk-UA"/>
        </w:rPr>
      </w:pPr>
      <w:r w:rsidRPr="00AB506A">
        <w:rPr>
          <w:rFonts w:ascii="Times New Roman" w:hAnsi="Times New Roman" w:cs="Times New Roman"/>
          <w:sz w:val="28"/>
          <w:szCs w:val="28"/>
          <w:lang w:val="uk-UA"/>
        </w:rPr>
        <w:t>Значними ризиками для енергетичних про</w:t>
      </w:r>
      <w:r w:rsidR="00F50E71" w:rsidRPr="00AB506A">
        <w:rPr>
          <w:rFonts w:ascii="Times New Roman" w:hAnsi="Times New Roman" w:cs="Times New Roman"/>
          <w:sz w:val="28"/>
          <w:szCs w:val="28"/>
          <w:lang w:val="uk-UA"/>
        </w:rPr>
        <w:t>є</w:t>
      </w:r>
      <w:r w:rsidRPr="00AB506A">
        <w:rPr>
          <w:rFonts w:ascii="Times New Roman" w:hAnsi="Times New Roman" w:cs="Times New Roman"/>
          <w:sz w:val="28"/>
          <w:szCs w:val="28"/>
          <w:lang w:val="uk-UA"/>
        </w:rPr>
        <w:t>ктів є ризики прогнозу тарифів або цін на ПЕР у майбутні періоди. Більш значні ризики виникають при субсидуванні тарифів на ПЕР з боку держави, що створює для банків або інвесторів невизначеність на період дії про</w:t>
      </w:r>
      <w:r w:rsidR="00F50E71" w:rsidRPr="00AB506A">
        <w:rPr>
          <w:rFonts w:ascii="Times New Roman" w:hAnsi="Times New Roman" w:cs="Times New Roman"/>
          <w:sz w:val="28"/>
          <w:szCs w:val="28"/>
          <w:lang w:val="uk-UA"/>
        </w:rPr>
        <w:t>є</w:t>
      </w:r>
      <w:r w:rsidRPr="00AB506A">
        <w:rPr>
          <w:rFonts w:ascii="Times New Roman" w:hAnsi="Times New Roman" w:cs="Times New Roman"/>
          <w:sz w:val="28"/>
          <w:szCs w:val="28"/>
          <w:lang w:val="uk-UA"/>
        </w:rPr>
        <w:t>ктів. Ринкові тарифи є більш прогнозовані, що знижує ризики для реалізації інвестиційних про</w:t>
      </w:r>
      <w:r w:rsidR="00F50E71" w:rsidRPr="00AB506A">
        <w:rPr>
          <w:rFonts w:ascii="Times New Roman" w:hAnsi="Times New Roman" w:cs="Times New Roman"/>
          <w:sz w:val="28"/>
          <w:szCs w:val="28"/>
          <w:lang w:val="uk-UA"/>
        </w:rPr>
        <w:t>є</w:t>
      </w:r>
      <w:r w:rsidRPr="00AB506A">
        <w:rPr>
          <w:rFonts w:ascii="Times New Roman" w:hAnsi="Times New Roman" w:cs="Times New Roman"/>
          <w:sz w:val="28"/>
          <w:szCs w:val="28"/>
          <w:lang w:val="uk-UA"/>
        </w:rPr>
        <w:t>ктів.</w:t>
      </w:r>
    </w:p>
    <w:p w14:paraId="38A77EE8" w14:textId="77777777" w:rsidR="00AA22A6" w:rsidRPr="00AB506A" w:rsidRDefault="00AA22A6" w:rsidP="008A322D">
      <w:pPr>
        <w:spacing w:after="0" w:line="240" w:lineRule="auto"/>
        <w:ind w:firstLine="851"/>
        <w:jc w:val="both"/>
        <w:rPr>
          <w:rFonts w:ascii="Times New Roman" w:hAnsi="Times New Roman" w:cs="Times New Roman"/>
          <w:sz w:val="28"/>
          <w:szCs w:val="28"/>
          <w:lang w:val="uk-UA"/>
        </w:rPr>
      </w:pPr>
    </w:p>
    <w:p w14:paraId="1BAA35EE" w14:textId="77777777" w:rsidR="004C6F0A" w:rsidRDefault="004C6F0A" w:rsidP="008A322D">
      <w:pPr>
        <w:spacing w:after="0" w:line="240" w:lineRule="auto"/>
        <w:ind w:firstLine="851"/>
        <w:jc w:val="both"/>
        <w:rPr>
          <w:rFonts w:ascii="Times New Roman" w:hAnsi="Times New Roman" w:cs="Times New Roman"/>
          <w:b/>
          <w:i/>
          <w:iCs/>
          <w:sz w:val="28"/>
          <w:szCs w:val="28"/>
          <w:u w:val="single"/>
          <w:lang w:val="uk-UA"/>
        </w:rPr>
      </w:pPr>
    </w:p>
    <w:p w14:paraId="058577FC" w14:textId="220E5A48" w:rsidR="00AA22A6" w:rsidRPr="00D66E99" w:rsidRDefault="00AA22A6" w:rsidP="008A322D">
      <w:pPr>
        <w:spacing w:after="0" w:line="240" w:lineRule="auto"/>
        <w:ind w:firstLine="851"/>
        <w:jc w:val="both"/>
        <w:rPr>
          <w:rFonts w:ascii="Times New Roman" w:hAnsi="Times New Roman" w:cs="Times New Roman"/>
          <w:b/>
          <w:i/>
          <w:iCs/>
          <w:sz w:val="28"/>
          <w:szCs w:val="28"/>
          <w:u w:val="single"/>
          <w:lang w:val="uk-UA"/>
        </w:rPr>
      </w:pPr>
      <w:r w:rsidRPr="00D66E99">
        <w:rPr>
          <w:rFonts w:ascii="Times New Roman" w:hAnsi="Times New Roman" w:cs="Times New Roman"/>
          <w:b/>
          <w:i/>
          <w:iCs/>
          <w:sz w:val="28"/>
          <w:szCs w:val="28"/>
          <w:u w:val="single"/>
          <w:lang w:val="uk-UA"/>
        </w:rPr>
        <w:lastRenderedPageBreak/>
        <w:t>Юридичні ризики</w:t>
      </w:r>
    </w:p>
    <w:p w14:paraId="6632704D" w14:textId="5E5987FF" w:rsidR="00AA22A6" w:rsidRPr="00AB506A" w:rsidRDefault="00AA22A6" w:rsidP="008A322D">
      <w:pPr>
        <w:spacing w:after="0" w:line="240" w:lineRule="auto"/>
        <w:ind w:firstLine="851"/>
        <w:jc w:val="both"/>
        <w:rPr>
          <w:rFonts w:ascii="Times New Roman" w:hAnsi="Times New Roman" w:cs="Times New Roman"/>
          <w:sz w:val="28"/>
          <w:szCs w:val="28"/>
          <w:lang w:val="uk-UA"/>
        </w:rPr>
      </w:pPr>
      <w:r w:rsidRPr="00AB506A">
        <w:rPr>
          <w:rFonts w:ascii="Times New Roman" w:hAnsi="Times New Roman" w:cs="Times New Roman"/>
          <w:sz w:val="28"/>
          <w:szCs w:val="28"/>
          <w:lang w:val="uk-UA"/>
        </w:rPr>
        <w:t>Система законодавства в Україні зазнає постійних змін. Розвиток законодавства йде швидкими темпами, але не завжди збігається з тенденціями розвитку ринку, що приводить до виникнення непослідовності і протиріч і, зрештою, створює ризики, відсутні при досконалішій та стабільнішій системі законодавства європейських країн. До числа ризиків, властивих українській системі законодавства, можна віднести наявність невідповідностей і протиріч між законами, Указами Президента України і нормативно-правовими актами Уряду і відомств; відсутність або суперечливість інструкцій судових або адміністративних органів при тлумаченні норм права тощо.</w:t>
      </w:r>
    </w:p>
    <w:p w14:paraId="79DC1687" w14:textId="77777777" w:rsidR="00AA22A6" w:rsidRPr="00AB506A" w:rsidRDefault="00AA22A6" w:rsidP="008A322D">
      <w:pPr>
        <w:spacing w:after="0" w:line="240" w:lineRule="auto"/>
        <w:ind w:firstLine="851"/>
        <w:jc w:val="both"/>
        <w:rPr>
          <w:rFonts w:ascii="Times New Roman" w:hAnsi="Times New Roman" w:cs="Times New Roman"/>
          <w:sz w:val="28"/>
          <w:szCs w:val="28"/>
          <w:lang w:val="uk-UA"/>
        </w:rPr>
      </w:pPr>
    </w:p>
    <w:p w14:paraId="380B1503" w14:textId="2BC32E83" w:rsidR="00AA22A6" w:rsidRPr="00B332D0" w:rsidRDefault="00AA22A6" w:rsidP="008A322D">
      <w:pPr>
        <w:spacing w:after="0" w:line="240" w:lineRule="auto"/>
        <w:ind w:firstLine="851"/>
        <w:jc w:val="both"/>
        <w:rPr>
          <w:rFonts w:ascii="Times New Roman" w:hAnsi="Times New Roman" w:cs="Times New Roman"/>
          <w:b/>
          <w:i/>
          <w:iCs/>
          <w:sz w:val="28"/>
          <w:szCs w:val="28"/>
          <w:u w:val="single"/>
          <w:lang w:val="uk-UA"/>
        </w:rPr>
      </w:pPr>
      <w:r w:rsidRPr="00B332D0">
        <w:rPr>
          <w:rFonts w:ascii="Times New Roman" w:hAnsi="Times New Roman" w:cs="Times New Roman"/>
          <w:b/>
          <w:i/>
          <w:iCs/>
          <w:sz w:val="28"/>
          <w:szCs w:val="28"/>
          <w:u w:val="single"/>
          <w:lang w:val="uk-UA"/>
        </w:rPr>
        <w:t>Кредитні ризики</w:t>
      </w:r>
    </w:p>
    <w:p w14:paraId="2265A16B" w14:textId="2D449159" w:rsidR="00AA22A6" w:rsidRPr="00AB506A" w:rsidRDefault="00AA22A6" w:rsidP="008A322D">
      <w:pPr>
        <w:spacing w:after="0" w:line="240" w:lineRule="auto"/>
        <w:ind w:firstLine="851"/>
        <w:jc w:val="both"/>
        <w:rPr>
          <w:rFonts w:ascii="Times New Roman" w:hAnsi="Times New Roman" w:cs="Times New Roman"/>
          <w:sz w:val="28"/>
          <w:szCs w:val="28"/>
          <w:lang w:val="uk-UA"/>
        </w:rPr>
      </w:pPr>
      <w:r w:rsidRPr="00AB506A">
        <w:rPr>
          <w:rFonts w:ascii="Times New Roman" w:hAnsi="Times New Roman" w:cs="Times New Roman"/>
          <w:sz w:val="28"/>
          <w:szCs w:val="28"/>
          <w:lang w:val="uk-UA"/>
        </w:rPr>
        <w:t>Кредитні операції пов'язані з потенційними ризиками, які необхідно враховувати при прийнятті рішення про видачу кредиту. Підприємства комунальної власності характеризуються негнучкою тарифною політикою, низькою прозорістю фінансових потоків житлово-комунального господарства й міста в цілому, можливою відсутністю в потенційних позичальників кредитної історії, що заважає оцінці ризиків надання кредитів.</w:t>
      </w:r>
    </w:p>
    <w:p w14:paraId="46F0CC3D" w14:textId="62A29FAB" w:rsidR="00AA22A6" w:rsidRPr="00AB506A" w:rsidRDefault="00AA22A6" w:rsidP="008A322D">
      <w:pPr>
        <w:spacing w:after="0" w:line="240" w:lineRule="auto"/>
        <w:ind w:firstLine="851"/>
        <w:jc w:val="both"/>
        <w:rPr>
          <w:rFonts w:ascii="Times New Roman" w:hAnsi="Times New Roman" w:cs="Times New Roman"/>
          <w:sz w:val="28"/>
          <w:szCs w:val="28"/>
          <w:lang w:val="uk-UA"/>
        </w:rPr>
      </w:pPr>
      <w:r w:rsidRPr="00AB506A">
        <w:rPr>
          <w:rFonts w:ascii="Times New Roman" w:hAnsi="Times New Roman" w:cs="Times New Roman"/>
          <w:sz w:val="28"/>
          <w:szCs w:val="28"/>
          <w:lang w:val="uk-UA"/>
        </w:rPr>
        <w:t>Також, можливі низькі показники платоспроможності і внутрішньої ліквідності, труднощі забезпечення ефективного використання коштів, у зв'язку із чим імовірні наступні види кредитних ризиків:</w:t>
      </w:r>
    </w:p>
    <w:p w14:paraId="1ED81701" w14:textId="77777777" w:rsidR="00AA22A6" w:rsidRPr="00AB506A" w:rsidRDefault="00AA22A6" w:rsidP="008A322D">
      <w:pPr>
        <w:pStyle w:val="affff"/>
        <w:numPr>
          <w:ilvl w:val="0"/>
          <w:numId w:val="17"/>
        </w:numPr>
        <w:spacing w:after="0" w:line="240" w:lineRule="auto"/>
        <w:jc w:val="both"/>
        <w:rPr>
          <w:rFonts w:ascii="Times New Roman" w:hAnsi="Times New Roman" w:cs="Times New Roman"/>
          <w:sz w:val="28"/>
          <w:szCs w:val="28"/>
          <w:lang w:val="uk-UA"/>
        </w:rPr>
      </w:pPr>
      <w:r w:rsidRPr="00AB506A">
        <w:rPr>
          <w:rFonts w:ascii="Times New Roman" w:hAnsi="Times New Roman" w:cs="Times New Roman"/>
          <w:sz w:val="28"/>
          <w:szCs w:val="28"/>
          <w:lang w:val="uk-UA"/>
        </w:rPr>
        <w:t>Ризик непогашення кредиту</w:t>
      </w:r>
    </w:p>
    <w:p w14:paraId="62F748D8" w14:textId="58A3A4A3" w:rsidR="00AA22A6" w:rsidRPr="00AB506A" w:rsidRDefault="00AA22A6" w:rsidP="008A322D">
      <w:pPr>
        <w:spacing w:after="0" w:line="240" w:lineRule="auto"/>
        <w:ind w:firstLine="851"/>
        <w:jc w:val="both"/>
        <w:rPr>
          <w:rFonts w:ascii="Times New Roman" w:hAnsi="Times New Roman" w:cs="Times New Roman"/>
          <w:sz w:val="28"/>
          <w:szCs w:val="28"/>
          <w:lang w:val="uk-UA"/>
        </w:rPr>
      </w:pPr>
      <w:r w:rsidRPr="00AB506A">
        <w:rPr>
          <w:rFonts w:ascii="Times New Roman" w:hAnsi="Times New Roman" w:cs="Times New Roman"/>
          <w:sz w:val="28"/>
          <w:szCs w:val="28"/>
          <w:lang w:val="uk-UA"/>
        </w:rPr>
        <w:t>Існує ймовірність невиконання позичальником умов кредитного договору: повного й своєчасного повернення основної суми боргу, а також виплати відсотків і комісійних. Потрібні додаткові заходи з боку держави та громади по блокуванню цієї групи ризиків.</w:t>
      </w:r>
    </w:p>
    <w:p w14:paraId="43B26B3F" w14:textId="77777777" w:rsidR="00AA22A6" w:rsidRPr="00AB506A" w:rsidRDefault="00AA22A6" w:rsidP="008A322D">
      <w:pPr>
        <w:pStyle w:val="affff"/>
        <w:numPr>
          <w:ilvl w:val="0"/>
          <w:numId w:val="17"/>
        </w:numPr>
        <w:spacing w:after="0" w:line="240" w:lineRule="auto"/>
        <w:jc w:val="both"/>
        <w:rPr>
          <w:rFonts w:ascii="Times New Roman" w:hAnsi="Times New Roman" w:cs="Times New Roman"/>
          <w:sz w:val="28"/>
          <w:szCs w:val="28"/>
          <w:lang w:val="uk-UA"/>
        </w:rPr>
      </w:pPr>
      <w:r w:rsidRPr="00AB506A">
        <w:rPr>
          <w:rFonts w:ascii="Times New Roman" w:hAnsi="Times New Roman" w:cs="Times New Roman"/>
          <w:sz w:val="28"/>
          <w:szCs w:val="28"/>
          <w:lang w:val="uk-UA"/>
        </w:rPr>
        <w:t>Ризик прострочення платежів</w:t>
      </w:r>
    </w:p>
    <w:p w14:paraId="7815E1EF" w14:textId="4806537A" w:rsidR="00AA22A6" w:rsidRPr="00AB506A" w:rsidRDefault="00AA22A6" w:rsidP="008A322D">
      <w:pPr>
        <w:spacing w:after="0" w:line="240" w:lineRule="auto"/>
        <w:ind w:firstLine="851"/>
        <w:jc w:val="both"/>
        <w:rPr>
          <w:rFonts w:ascii="Times New Roman" w:hAnsi="Times New Roman" w:cs="Times New Roman"/>
          <w:sz w:val="28"/>
          <w:szCs w:val="28"/>
          <w:lang w:val="uk-UA"/>
        </w:rPr>
      </w:pPr>
      <w:r w:rsidRPr="00AB506A">
        <w:rPr>
          <w:rFonts w:ascii="Times New Roman" w:hAnsi="Times New Roman" w:cs="Times New Roman"/>
          <w:sz w:val="28"/>
          <w:szCs w:val="28"/>
          <w:lang w:val="uk-UA"/>
        </w:rPr>
        <w:t>Існує ймовірність затримки повернення кредиту й несвоєчасної виплати відсотків. Ризик прострочення платежів може трансформуватися в ризик непогашення.</w:t>
      </w:r>
    </w:p>
    <w:p w14:paraId="7A8992BE" w14:textId="77777777" w:rsidR="00AA22A6" w:rsidRPr="00AB506A" w:rsidRDefault="00AA22A6" w:rsidP="008A322D">
      <w:pPr>
        <w:pStyle w:val="affff"/>
        <w:numPr>
          <w:ilvl w:val="0"/>
          <w:numId w:val="17"/>
        </w:numPr>
        <w:spacing w:after="0" w:line="240" w:lineRule="auto"/>
        <w:jc w:val="both"/>
        <w:rPr>
          <w:rFonts w:ascii="Times New Roman" w:hAnsi="Times New Roman" w:cs="Times New Roman"/>
          <w:sz w:val="28"/>
          <w:szCs w:val="28"/>
          <w:lang w:val="uk-UA"/>
        </w:rPr>
      </w:pPr>
      <w:r w:rsidRPr="00AB506A">
        <w:rPr>
          <w:rFonts w:ascii="Times New Roman" w:hAnsi="Times New Roman" w:cs="Times New Roman"/>
          <w:sz w:val="28"/>
          <w:szCs w:val="28"/>
          <w:lang w:val="uk-UA"/>
        </w:rPr>
        <w:t>Ризик забезпечення кредиту</w:t>
      </w:r>
    </w:p>
    <w:p w14:paraId="41EEEA2A" w14:textId="55DDF45C" w:rsidR="00AA22A6" w:rsidRPr="00AB506A" w:rsidRDefault="00AA22A6" w:rsidP="008A322D">
      <w:pPr>
        <w:spacing w:after="0" w:line="240" w:lineRule="auto"/>
        <w:ind w:firstLine="851"/>
        <w:jc w:val="both"/>
        <w:rPr>
          <w:rFonts w:ascii="Times New Roman" w:hAnsi="Times New Roman" w:cs="Times New Roman"/>
          <w:sz w:val="28"/>
          <w:szCs w:val="28"/>
          <w:lang w:val="uk-UA"/>
        </w:rPr>
      </w:pPr>
      <w:r w:rsidRPr="00AB506A">
        <w:rPr>
          <w:rFonts w:ascii="Times New Roman" w:hAnsi="Times New Roman" w:cs="Times New Roman"/>
          <w:sz w:val="28"/>
          <w:szCs w:val="28"/>
          <w:lang w:val="uk-UA"/>
        </w:rPr>
        <w:t>Розглядається при настанні ризику непогашення кредиту й проявляється в недостатності гарантій або доходу, отриманого від реалізації наданого банку забезпечення кредиту, для повного задоволення боргових вимог банку до позичальника.</w:t>
      </w:r>
    </w:p>
    <w:p w14:paraId="0BBE96D9" w14:textId="3A1410AF" w:rsidR="00AA22A6" w:rsidRPr="00AB506A" w:rsidRDefault="00AA22A6" w:rsidP="008A322D">
      <w:pPr>
        <w:spacing w:after="0" w:line="240" w:lineRule="auto"/>
        <w:ind w:firstLine="720"/>
        <w:jc w:val="both"/>
        <w:rPr>
          <w:rFonts w:ascii="Times New Roman" w:hAnsi="Times New Roman" w:cs="Times New Roman"/>
          <w:sz w:val="28"/>
          <w:szCs w:val="28"/>
          <w:lang w:val="uk-UA"/>
        </w:rPr>
      </w:pPr>
      <w:r w:rsidRPr="00AB506A">
        <w:rPr>
          <w:rFonts w:ascii="Times New Roman" w:hAnsi="Times New Roman" w:cs="Times New Roman"/>
          <w:sz w:val="28"/>
          <w:szCs w:val="28"/>
          <w:lang w:val="uk-UA"/>
        </w:rPr>
        <w:t>Кредитні ризики більші, якщо замовниками про</w:t>
      </w:r>
      <w:r w:rsidR="00F50E71" w:rsidRPr="00AB506A">
        <w:rPr>
          <w:rFonts w:ascii="Times New Roman" w:hAnsi="Times New Roman" w:cs="Times New Roman"/>
          <w:sz w:val="28"/>
          <w:szCs w:val="28"/>
          <w:lang w:val="uk-UA"/>
        </w:rPr>
        <w:t>є</w:t>
      </w:r>
      <w:r w:rsidRPr="00AB506A">
        <w:rPr>
          <w:rFonts w:ascii="Times New Roman" w:hAnsi="Times New Roman" w:cs="Times New Roman"/>
          <w:sz w:val="28"/>
          <w:szCs w:val="28"/>
          <w:lang w:val="uk-UA"/>
        </w:rPr>
        <w:t>ктів є малі та погано капіталізовані компанії з короткою кредитною історією. Малі енергетичні компанії, які тільки починають бізнес, малі міста як замовники про</w:t>
      </w:r>
      <w:r w:rsidR="00F50E71" w:rsidRPr="00AB506A">
        <w:rPr>
          <w:rFonts w:ascii="Times New Roman" w:hAnsi="Times New Roman" w:cs="Times New Roman"/>
          <w:sz w:val="28"/>
          <w:szCs w:val="28"/>
          <w:lang w:val="uk-UA"/>
        </w:rPr>
        <w:t>є</w:t>
      </w:r>
      <w:r w:rsidRPr="00AB506A">
        <w:rPr>
          <w:rFonts w:ascii="Times New Roman" w:hAnsi="Times New Roman" w:cs="Times New Roman"/>
          <w:sz w:val="28"/>
          <w:szCs w:val="28"/>
          <w:lang w:val="uk-UA"/>
        </w:rPr>
        <w:t>ктів енергоефективності мають досить високі кредитні ризики.</w:t>
      </w:r>
    </w:p>
    <w:p w14:paraId="6CADD1E1" w14:textId="09425016" w:rsidR="00AA22A6" w:rsidRPr="00AB506A" w:rsidRDefault="00AA22A6" w:rsidP="008A322D">
      <w:pPr>
        <w:spacing w:after="0" w:line="240" w:lineRule="auto"/>
        <w:ind w:firstLine="851"/>
        <w:jc w:val="both"/>
        <w:rPr>
          <w:rFonts w:ascii="Times New Roman" w:hAnsi="Times New Roman" w:cs="Times New Roman"/>
          <w:sz w:val="28"/>
          <w:szCs w:val="28"/>
          <w:lang w:val="uk-UA"/>
        </w:rPr>
      </w:pPr>
      <w:r w:rsidRPr="00AB506A">
        <w:rPr>
          <w:rFonts w:ascii="Times New Roman" w:hAnsi="Times New Roman" w:cs="Times New Roman"/>
          <w:sz w:val="28"/>
          <w:szCs w:val="28"/>
          <w:lang w:val="uk-UA"/>
        </w:rPr>
        <w:t>Найбільші ризики енергетичних про</w:t>
      </w:r>
      <w:r w:rsidR="00F50E71" w:rsidRPr="00AB506A">
        <w:rPr>
          <w:rFonts w:ascii="Times New Roman" w:hAnsi="Times New Roman" w:cs="Times New Roman"/>
          <w:sz w:val="28"/>
          <w:szCs w:val="28"/>
          <w:lang w:val="uk-UA"/>
        </w:rPr>
        <w:t>є</w:t>
      </w:r>
      <w:r w:rsidRPr="00AB506A">
        <w:rPr>
          <w:rFonts w:ascii="Times New Roman" w:hAnsi="Times New Roman" w:cs="Times New Roman"/>
          <w:sz w:val="28"/>
          <w:szCs w:val="28"/>
          <w:lang w:val="uk-UA"/>
        </w:rPr>
        <w:t>ктів є у зменшенні фактичних доходів ніж у порівнянні з про</w:t>
      </w:r>
      <w:r w:rsidR="00F50E71" w:rsidRPr="00AB506A">
        <w:rPr>
          <w:rFonts w:ascii="Times New Roman" w:hAnsi="Times New Roman" w:cs="Times New Roman"/>
          <w:sz w:val="28"/>
          <w:szCs w:val="28"/>
          <w:lang w:val="uk-UA"/>
        </w:rPr>
        <w:t>є</w:t>
      </w:r>
      <w:r w:rsidRPr="00AB506A">
        <w:rPr>
          <w:rFonts w:ascii="Times New Roman" w:hAnsi="Times New Roman" w:cs="Times New Roman"/>
          <w:sz w:val="28"/>
          <w:szCs w:val="28"/>
          <w:lang w:val="uk-UA"/>
        </w:rPr>
        <w:t>ктними рівнями. Низький коефіцієнт обслуговування боргу може спонукати кредитора відізвати позику.</w:t>
      </w:r>
    </w:p>
    <w:p w14:paraId="01028456" w14:textId="37797C55" w:rsidR="00AA22A6" w:rsidRPr="00AB506A" w:rsidRDefault="00AA22A6" w:rsidP="008A322D">
      <w:pPr>
        <w:spacing w:after="0" w:line="240" w:lineRule="auto"/>
        <w:ind w:firstLine="851"/>
        <w:jc w:val="both"/>
        <w:rPr>
          <w:rFonts w:ascii="Times New Roman" w:hAnsi="Times New Roman" w:cs="Times New Roman"/>
          <w:sz w:val="28"/>
          <w:szCs w:val="28"/>
          <w:lang w:val="uk-UA"/>
        </w:rPr>
      </w:pPr>
      <w:r w:rsidRPr="00AB506A">
        <w:rPr>
          <w:rFonts w:ascii="Times New Roman" w:hAnsi="Times New Roman" w:cs="Times New Roman"/>
          <w:sz w:val="28"/>
          <w:szCs w:val="28"/>
          <w:lang w:val="uk-UA"/>
        </w:rPr>
        <w:lastRenderedPageBreak/>
        <w:t>Кредитори також віддають перевагу перевіреним технічним рішенням, які на підставі комерційно перевірених прецедентів знижають ризики про</w:t>
      </w:r>
      <w:r w:rsidR="00F50E71" w:rsidRPr="00AB506A">
        <w:rPr>
          <w:rFonts w:ascii="Times New Roman" w:hAnsi="Times New Roman" w:cs="Times New Roman"/>
          <w:sz w:val="28"/>
          <w:szCs w:val="28"/>
          <w:lang w:val="uk-UA"/>
        </w:rPr>
        <w:t>є</w:t>
      </w:r>
      <w:r w:rsidRPr="00AB506A">
        <w:rPr>
          <w:rFonts w:ascii="Times New Roman" w:hAnsi="Times New Roman" w:cs="Times New Roman"/>
          <w:sz w:val="28"/>
          <w:szCs w:val="28"/>
          <w:lang w:val="uk-UA"/>
        </w:rPr>
        <w:t>ктів та документально підтверджують обсяги економії або зниження втрат енергоресурсів.</w:t>
      </w:r>
    </w:p>
    <w:p w14:paraId="589B8BD7" w14:textId="3D6A43FB" w:rsidR="00AA22A6" w:rsidRPr="00B332D0" w:rsidRDefault="00AA22A6" w:rsidP="008A322D">
      <w:pPr>
        <w:spacing w:after="0" w:line="240" w:lineRule="auto"/>
        <w:ind w:firstLine="851"/>
        <w:jc w:val="both"/>
        <w:rPr>
          <w:rFonts w:ascii="Times New Roman" w:hAnsi="Times New Roman" w:cs="Times New Roman"/>
          <w:b/>
          <w:i/>
          <w:iCs/>
          <w:sz w:val="28"/>
          <w:szCs w:val="28"/>
          <w:u w:val="single"/>
          <w:lang w:val="uk-UA"/>
        </w:rPr>
      </w:pPr>
      <w:r w:rsidRPr="00B332D0">
        <w:rPr>
          <w:rFonts w:ascii="Times New Roman" w:hAnsi="Times New Roman" w:cs="Times New Roman"/>
          <w:b/>
          <w:i/>
          <w:iCs/>
          <w:sz w:val="28"/>
          <w:szCs w:val="28"/>
          <w:u w:val="single"/>
          <w:lang w:val="uk-UA"/>
        </w:rPr>
        <w:t>Управління ризиками</w:t>
      </w:r>
    </w:p>
    <w:p w14:paraId="5280FF6D" w14:textId="0A710554" w:rsidR="00E8673B" w:rsidRPr="00AB506A" w:rsidRDefault="00AA22A6" w:rsidP="008A322D">
      <w:pPr>
        <w:spacing w:after="0" w:line="240" w:lineRule="auto"/>
        <w:ind w:firstLine="851"/>
        <w:jc w:val="both"/>
        <w:rPr>
          <w:rFonts w:ascii="Times New Roman" w:hAnsi="Times New Roman" w:cs="Times New Roman"/>
          <w:color w:val="4E6504" w:themeColor="accent2" w:themeShade="80"/>
          <w:sz w:val="28"/>
          <w:szCs w:val="28"/>
          <w:lang w:val="uk-UA"/>
        </w:rPr>
      </w:pPr>
      <w:r w:rsidRPr="00AB506A">
        <w:rPr>
          <w:rFonts w:ascii="Times New Roman" w:hAnsi="Times New Roman" w:cs="Times New Roman"/>
          <w:sz w:val="28"/>
          <w:szCs w:val="28"/>
          <w:lang w:val="uk-UA"/>
        </w:rPr>
        <w:t>Традиційні механізми управління ризиками включають створення гарантій повернення боргу, контракти «під ключ», страхування ризиків, створення страхових фондів та інше.</w:t>
      </w:r>
      <w:r w:rsidR="00B021C4" w:rsidRPr="00AB506A">
        <w:rPr>
          <w:rFonts w:ascii="Times New Roman" w:hAnsi="Times New Roman" w:cs="Times New Roman"/>
          <w:sz w:val="28"/>
          <w:szCs w:val="28"/>
          <w:lang w:val="uk-UA"/>
        </w:rPr>
        <w:t xml:space="preserve"> </w:t>
      </w:r>
    </w:p>
    <w:p w14:paraId="798EC62B" w14:textId="77777777" w:rsidR="00AA22A6" w:rsidRPr="000A2A99" w:rsidRDefault="00AA22A6" w:rsidP="008A322D">
      <w:pPr>
        <w:spacing w:after="0" w:line="240" w:lineRule="auto"/>
        <w:ind w:firstLine="851"/>
        <w:rPr>
          <w:rFonts w:ascii="Times New Roman" w:hAnsi="Times New Roman" w:cs="Times New Roman"/>
          <w:color w:val="4E6504" w:themeColor="accent2" w:themeShade="80"/>
          <w:sz w:val="16"/>
          <w:szCs w:val="16"/>
          <w:lang w:val="uk-UA"/>
        </w:rPr>
      </w:pPr>
    </w:p>
    <w:p w14:paraId="113981F6" w14:textId="61D7F0BA" w:rsidR="00E8673B" w:rsidRPr="00C82FCA" w:rsidRDefault="00E8673B" w:rsidP="008A322D">
      <w:pPr>
        <w:spacing w:after="0" w:line="240" w:lineRule="auto"/>
        <w:ind w:firstLine="720"/>
        <w:rPr>
          <w:rFonts w:ascii="Times New Roman" w:eastAsia="Calibri" w:hAnsi="Times New Roman" w:cs="Times New Roman"/>
          <w:b/>
          <w:bCs/>
          <w:sz w:val="28"/>
          <w:szCs w:val="28"/>
          <w:lang w:val="uk-UA"/>
        </w:rPr>
      </w:pPr>
      <w:r w:rsidRPr="00C82FCA">
        <w:rPr>
          <w:rFonts w:ascii="Times New Roman" w:eastAsia="Calibri" w:hAnsi="Times New Roman" w:cs="Times New Roman"/>
          <w:b/>
          <w:bCs/>
          <w:sz w:val="28"/>
          <w:szCs w:val="28"/>
          <w:lang w:val="uk-UA"/>
        </w:rPr>
        <w:t xml:space="preserve">4.3. Організація моніторингу  </w:t>
      </w:r>
    </w:p>
    <w:p w14:paraId="343AF45A" w14:textId="54BCDFEF" w:rsidR="00E8673B" w:rsidRPr="000A2A99" w:rsidRDefault="00E8673B" w:rsidP="008A322D">
      <w:pPr>
        <w:spacing w:after="0" w:line="240" w:lineRule="auto"/>
        <w:ind w:firstLine="720"/>
        <w:rPr>
          <w:rFonts w:ascii="Times New Roman" w:eastAsia="Calibri" w:hAnsi="Times New Roman" w:cs="Times New Roman"/>
          <w:b/>
          <w:bCs/>
          <w:color w:val="4E6504" w:themeColor="accent2" w:themeShade="80"/>
          <w:sz w:val="16"/>
          <w:szCs w:val="16"/>
          <w:lang w:val="uk-UA"/>
        </w:rPr>
      </w:pPr>
    </w:p>
    <w:p w14:paraId="25B673B9" w14:textId="515FEBE1" w:rsidR="006D1421" w:rsidRPr="00AB506A" w:rsidRDefault="006D1421" w:rsidP="008A322D">
      <w:pPr>
        <w:spacing w:after="0" w:line="240" w:lineRule="auto"/>
        <w:ind w:firstLine="720"/>
        <w:jc w:val="both"/>
        <w:rPr>
          <w:rFonts w:ascii="Times New Roman" w:hAnsi="Times New Roman" w:cs="Times New Roman"/>
          <w:sz w:val="28"/>
          <w:szCs w:val="28"/>
          <w:lang w:val="uk-UA"/>
        </w:rPr>
      </w:pPr>
      <w:r w:rsidRPr="00AB506A">
        <w:rPr>
          <w:rFonts w:ascii="Times New Roman" w:hAnsi="Times New Roman" w:cs="Times New Roman"/>
          <w:sz w:val="28"/>
          <w:szCs w:val="28"/>
          <w:lang w:val="uk-UA"/>
        </w:rPr>
        <w:t xml:space="preserve">Моніторинг місцевого енергетичного плану здійснюється з метою оцінки досягнення встановлених цілей сталого енергетичного розвитку та індикативних показників досягнення цілей сталого енергетичного розвитку, забезпечення їх сталості, оцінки необхідності внесення змін до місцевого енергетичного плану для його вдосконалення та вчасного уникнення помилок чи неточностей, уточнення базової лінії та сценарію сталого енергетичного розвитку. </w:t>
      </w:r>
    </w:p>
    <w:p w14:paraId="638245F7" w14:textId="772F3B54" w:rsidR="006D1421" w:rsidRPr="00AB506A" w:rsidRDefault="006D1421" w:rsidP="008A322D">
      <w:pPr>
        <w:spacing w:after="0" w:line="240" w:lineRule="auto"/>
        <w:ind w:firstLine="720"/>
        <w:jc w:val="both"/>
        <w:rPr>
          <w:rFonts w:ascii="Times New Roman" w:hAnsi="Times New Roman" w:cs="Times New Roman"/>
          <w:sz w:val="28"/>
          <w:szCs w:val="28"/>
          <w:lang w:val="uk-UA"/>
        </w:rPr>
      </w:pPr>
      <w:r w:rsidRPr="00AB506A">
        <w:rPr>
          <w:rFonts w:ascii="Times New Roman" w:hAnsi="Times New Roman" w:cs="Times New Roman"/>
          <w:sz w:val="28"/>
          <w:szCs w:val="28"/>
          <w:lang w:val="uk-UA"/>
        </w:rPr>
        <w:t xml:space="preserve">Моніторинг місцевих енергетичних планів здійснюється щороку виконавчими органами сільських, селищних, міських рад, обласними, Київською та Севастопольською міськими державними адміністраціями. </w:t>
      </w:r>
    </w:p>
    <w:p w14:paraId="17C2F2B1" w14:textId="77777777" w:rsidR="006D1421" w:rsidRPr="00AB506A" w:rsidRDefault="006D1421" w:rsidP="008A322D">
      <w:pPr>
        <w:spacing w:after="0" w:line="240" w:lineRule="auto"/>
        <w:ind w:firstLine="720"/>
        <w:jc w:val="both"/>
        <w:rPr>
          <w:rFonts w:ascii="Times New Roman" w:hAnsi="Times New Roman" w:cs="Times New Roman"/>
          <w:sz w:val="28"/>
          <w:szCs w:val="28"/>
          <w:lang w:val="uk-UA"/>
        </w:rPr>
      </w:pPr>
      <w:r w:rsidRPr="00AB506A">
        <w:rPr>
          <w:rFonts w:ascii="Times New Roman" w:hAnsi="Times New Roman" w:cs="Times New Roman"/>
          <w:sz w:val="28"/>
          <w:szCs w:val="28"/>
          <w:lang w:val="uk-UA"/>
        </w:rPr>
        <w:t>До процесу моніторингу залучаються представники зацікавлених сторін у сфері сталого енергетичного розвитку, зокрема асоціацій та громадських об'єднань, інших юридичних осіб (за згодою їх керівників) та фізичні особи (за згодою).</w:t>
      </w:r>
    </w:p>
    <w:p w14:paraId="613E59BC" w14:textId="5CB58208" w:rsidR="006D1421" w:rsidRPr="00AB506A" w:rsidRDefault="006D1421" w:rsidP="008A322D">
      <w:pPr>
        <w:spacing w:after="0" w:line="240" w:lineRule="auto"/>
        <w:ind w:firstLine="720"/>
        <w:jc w:val="both"/>
        <w:rPr>
          <w:rFonts w:ascii="Times New Roman" w:hAnsi="Times New Roman" w:cs="Times New Roman"/>
          <w:sz w:val="28"/>
          <w:szCs w:val="28"/>
          <w:lang w:val="uk-UA"/>
        </w:rPr>
      </w:pPr>
      <w:r w:rsidRPr="00AB506A">
        <w:rPr>
          <w:rFonts w:ascii="Times New Roman" w:hAnsi="Times New Roman" w:cs="Times New Roman"/>
          <w:sz w:val="28"/>
          <w:szCs w:val="28"/>
          <w:lang w:val="uk-UA"/>
        </w:rPr>
        <w:t xml:space="preserve">За результатами проведення моніторингу виконання місцевого енергетичного плану складається річний звіт про виконання місцевого енергетичного плану. Рішення про затвердження річних звітів приймається </w:t>
      </w:r>
      <w:r w:rsidR="007801F4">
        <w:rPr>
          <w:rFonts w:ascii="Times New Roman" w:hAnsi="Times New Roman" w:cs="Times New Roman"/>
          <w:sz w:val="28"/>
          <w:szCs w:val="28"/>
          <w:lang w:val="uk-UA"/>
        </w:rPr>
        <w:t>міською</w:t>
      </w:r>
      <w:r w:rsidRPr="00AB506A">
        <w:rPr>
          <w:rFonts w:ascii="Times New Roman" w:hAnsi="Times New Roman" w:cs="Times New Roman"/>
          <w:sz w:val="28"/>
          <w:szCs w:val="28"/>
          <w:lang w:val="uk-UA"/>
        </w:rPr>
        <w:t xml:space="preserve"> радою. Затверджені річні звіти оприлюднюються на офіційному вебсайті громади.</w:t>
      </w:r>
    </w:p>
    <w:p w14:paraId="61F52C39" w14:textId="7801343F" w:rsidR="00E8673B" w:rsidRPr="00AB506A" w:rsidRDefault="00E8673B" w:rsidP="008A322D">
      <w:pPr>
        <w:spacing w:after="0" w:line="240" w:lineRule="auto"/>
        <w:ind w:firstLine="720"/>
        <w:jc w:val="both"/>
        <w:rPr>
          <w:rFonts w:ascii="Times New Roman" w:hAnsi="Times New Roman" w:cs="Times New Roman"/>
          <w:sz w:val="28"/>
          <w:szCs w:val="28"/>
          <w:lang w:val="uk-UA"/>
        </w:rPr>
      </w:pPr>
      <w:r w:rsidRPr="00AB506A">
        <w:rPr>
          <w:rFonts w:ascii="Times New Roman" w:hAnsi="Times New Roman" w:cs="Times New Roman"/>
          <w:sz w:val="28"/>
          <w:szCs w:val="28"/>
          <w:lang w:val="uk-UA"/>
        </w:rPr>
        <w:t>Моніторинг виконання муніципального енергетичного плану включатиме відстеження таких показників:</w:t>
      </w:r>
    </w:p>
    <w:p w14:paraId="15AE73F5" w14:textId="2523B457" w:rsidR="00E8673B" w:rsidRPr="00AB506A" w:rsidRDefault="00E8673B" w:rsidP="008A322D">
      <w:pPr>
        <w:pStyle w:val="affff"/>
        <w:numPr>
          <w:ilvl w:val="0"/>
          <w:numId w:val="16"/>
        </w:numPr>
        <w:spacing w:after="0" w:line="240" w:lineRule="auto"/>
        <w:ind w:left="426" w:firstLine="0"/>
        <w:jc w:val="both"/>
        <w:rPr>
          <w:rFonts w:ascii="Times New Roman" w:hAnsi="Times New Roman" w:cs="Times New Roman"/>
          <w:sz w:val="28"/>
          <w:szCs w:val="28"/>
          <w:lang w:val="uk-UA"/>
        </w:rPr>
      </w:pPr>
      <w:r w:rsidRPr="00AB506A">
        <w:rPr>
          <w:rFonts w:ascii="Times New Roman" w:hAnsi="Times New Roman" w:cs="Times New Roman"/>
          <w:sz w:val="28"/>
          <w:szCs w:val="28"/>
          <w:lang w:val="uk-UA"/>
        </w:rPr>
        <w:t xml:space="preserve">споживання електроенергії </w:t>
      </w:r>
      <w:r w:rsidR="002A4E19" w:rsidRPr="00AB506A">
        <w:rPr>
          <w:rFonts w:ascii="Times New Roman" w:hAnsi="Times New Roman" w:cs="Times New Roman"/>
          <w:sz w:val="28"/>
          <w:szCs w:val="28"/>
          <w:lang w:val="uk-UA"/>
        </w:rPr>
        <w:t>кожним сектором окремо</w:t>
      </w:r>
      <w:r w:rsidRPr="00AB506A">
        <w:rPr>
          <w:rFonts w:ascii="Times New Roman" w:hAnsi="Times New Roman" w:cs="Times New Roman"/>
          <w:sz w:val="28"/>
          <w:szCs w:val="28"/>
          <w:lang w:val="uk-UA"/>
        </w:rPr>
        <w:t>, МВт год.;</w:t>
      </w:r>
    </w:p>
    <w:p w14:paraId="779BA2D9" w14:textId="695DCDDD" w:rsidR="00E8673B" w:rsidRPr="00AB506A" w:rsidRDefault="00E8673B" w:rsidP="008A322D">
      <w:pPr>
        <w:pStyle w:val="affff"/>
        <w:numPr>
          <w:ilvl w:val="0"/>
          <w:numId w:val="16"/>
        </w:numPr>
        <w:spacing w:after="0" w:line="240" w:lineRule="auto"/>
        <w:ind w:left="426" w:firstLine="0"/>
        <w:jc w:val="both"/>
        <w:rPr>
          <w:rFonts w:ascii="Times New Roman" w:hAnsi="Times New Roman" w:cs="Times New Roman"/>
          <w:sz w:val="28"/>
          <w:szCs w:val="28"/>
          <w:lang w:val="uk-UA"/>
        </w:rPr>
      </w:pPr>
      <w:r w:rsidRPr="00AB506A">
        <w:rPr>
          <w:rFonts w:ascii="Times New Roman" w:hAnsi="Times New Roman" w:cs="Times New Roman"/>
          <w:sz w:val="28"/>
          <w:szCs w:val="28"/>
          <w:lang w:val="uk-UA"/>
        </w:rPr>
        <w:t xml:space="preserve">споживання </w:t>
      </w:r>
      <w:r w:rsidR="00C87B50">
        <w:rPr>
          <w:rFonts w:ascii="Times New Roman" w:hAnsi="Times New Roman" w:cs="Times New Roman"/>
          <w:sz w:val="28"/>
          <w:szCs w:val="28"/>
          <w:lang w:val="uk-UA"/>
        </w:rPr>
        <w:t>теплової</w:t>
      </w:r>
      <w:r w:rsidR="002A4E19" w:rsidRPr="00AB506A">
        <w:rPr>
          <w:rFonts w:ascii="Times New Roman" w:hAnsi="Times New Roman" w:cs="Times New Roman"/>
          <w:sz w:val="28"/>
          <w:szCs w:val="28"/>
          <w:lang w:val="uk-UA"/>
        </w:rPr>
        <w:t xml:space="preserve"> кожним сектором окремо</w:t>
      </w:r>
      <w:r w:rsidRPr="00AB506A">
        <w:rPr>
          <w:rFonts w:ascii="Times New Roman" w:hAnsi="Times New Roman" w:cs="Times New Roman"/>
          <w:sz w:val="28"/>
          <w:szCs w:val="28"/>
          <w:lang w:val="uk-UA"/>
        </w:rPr>
        <w:t xml:space="preserve">, </w:t>
      </w:r>
      <w:r w:rsidR="00C87B50">
        <w:rPr>
          <w:rFonts w:ascii="Times New Roman" w:hAnsi="Times New Roman" w:cs="Times New Roman"/>
          <w:sz w:val="28"/>
          <w:szCs w:val="28"/>
          <w:lang w:val="uk-UA"/>
        </w:rPr>
        <w:t>Гкал</w:t>
      </w:r>
    </w:p>
    <w:p w14:paraId="759F77A3" w14:textId="2B614255" w:rsidR="00E8673B" w:rsidRPr="00AB506A" w:rsidRDefault="00E8673B" w:rsidP="008A322D">
      <w:pPr>
        <w:pStyle w:val="affff"/>
        <w:numPr>
          <w:ilvl w:val="0"/>
          <w:numId w:val="16"/>
        </w:numPr>
        <w:spacing w:after="0" w:line="240" w:lineRule="auto"/>
        <w:ind w:left="426" w:firstLine="0"/>
        <w:jc w:val="both"/>
        <w:rPr>
          <w:rFonts w:ascii="Times New Roman" w:hAnsi="Times New Roman" w:cs="Times New Roman"/>
          <w:sz w:val="28"/>
          <w:szCs w:val="28"/>
          <w:lang w:val="uk-UA"/>
        </w:rPr>
      </w:pPr>
      <w:r w:rsidRPr="00AB506A">
        <w:rPr>
          <w:rFonts w:ascii="Times New Roman" w:hAnsi="Times New Roman" w:cs="Times New Roman"/>
          <w:sz w:val="28"/>
          <w:szCs w:val="28"/>
          <w:lang w:val="uk-UA"/>
        </w:rPr>
        <w:t xml:space="preserve">споживання природного газу </w:t>
      </w:r>
      <w:r w:rsidR="002A4E19" w:rsidRPr="00AB506A">
        <w:rPr>
          <w:rFonts w:ascii="Times New Roman" w:hAnsi="Times New Roman" w:cs="Times New Roman"/>
          <w:sz w:val="28"/>
          <w:szCs w:val="28"/>
          <w:lang w:val="uk-UA"/>
        </w:rPr>
        <w:t>кожним сектором окремо</w:t>
      </w:r>
      <w:r w:rsidRPr="00AB506A">
        <w:rPr>
          <w:rFonts w:ascii="Times New Roman" w:hAnsi="Times New Roman" w:cs="Times New Roman"/>
          <w:sz w:val="28"/>
          <w:szCs w:val="28"/>
          <w:lang w:val="uk-UA"/>
        </w:rPr>
        <w:t>, 1000 м</w:t>
      </w:r>
      <w:r w:rsidR="006D1421" w:rsidRPr="00AB506A">
        <w:rPr>
          <w:rFonts w:ascii="Times New Roman" w:hAnsi="Times New Roman" w:cs="Times New Roman"/>
          <w:sz w:val="28"/>
          <w:szCs w:val="28"/>
          <w:vertAlign w:val="superscript"/>
          <w:lang w:val="uk-UA"/>
        </w:rPr>
        <w:t>3</w:t>
      </w:r>
      <w:r w:rsidR="006D1421" w:rsidRPr="00AB506A">
        <w:rPr>
          <w:rFonts w:ascii="Times New Roman" w:hAnsi="Times New Roman" w:cs="Times New Roman"/>
          <w:sz w:val="28"/>
          <w:szCs w:val="28"/>
          <w:lang w:val="uk-UA"/>
        </w:rPr>
        <w:t>;</w:t>
      </w:r>
    </w:p>
    <w:p w14:paraId="6639E90D" w14:textId="006A588D" w:rsidR="00E8673B" w:rsidRPr="009E5D8F" w:rsidRDefault="00E8673B" w:rsidP="008A322D">
      <w:pPr>
        <w:spacing w:after="0" w:line="240" w:lineRule="auto"/>
        <w:ind w:firstLine="720"/>
        <w:jc w:val="both"/>
        <w:rPr>
          <w:rFonts w:ascii="Times New Roman" w:hAnsi="Times New Roman" w:cs="Times New Roman"/>
          <w:b/>
          <w:i/>
          <w:iCs/>
          <w:sz w:val="28"/>
          <w:szCs w:val="28"/>
          <w:lang w:val="uk-UA"/>
        </w:rPr>
      </w:pPr>
      <w:r w:rsidRPr="009E5D8F">
        <w:rPr>
          <w:rFonts w:ascii="Times New Roman" w:hAnsi="Times New Roman" w:cs="Times New Roman"/>
          <w:b/>
          <w:i/>
          <w:iCs/>
          <w:sz w:val="28"/>
          <w:szCs w:val="28"/>
          <w:lang w:val="uk-UA"/>
        </w:rPr>
        <w:t>Комунікаційна стратегія діяльності муніципального енергетичного агентства складатиметься</w:t>
      </w:r>
      <w:r w:rsidR="006D1421" w:rsidRPr="009E5D8F">
        <w:rPr>
          <w:rFonts w:ascii="Times New Roman" w:hAnsi="Times New Roman" w:cs="Times New Roman"/>
          <w:b/>
          <w:i/>
          <w:iCs/>
          <w:sz w:val="28"/>
          <w:szCs w:val="28"/>
          <w:lang w:val="uk-UA"/>
        </w:rPr>
        <w:t xml:space="preserve"> </w:t>
      </w:r>
      <w:r w:rsidRPr="009E5D8F">
        <w:rPr>
          <w:rFonts w:ascii="Times New Roman" w:hAnsi="Times New Roman" w:cs="Times New Roman"/>
          <w:b/>
          <w:i/>
          <w:iCs/>
          <w:sz w:val="28"/>
          <w:szCs w:val="28"/>
          <w:lang w:val="uk-UA"/>
        </w:rPr>
        <w:t>із двох основних напрямів:</w:t>
      </w:r>
    </w:p>
    <w:p w14:paraId="034AB314" w14:textId="3A100F4B" w:rsidR="00E8673B" w:rsidRPr="009E5D8F" w:rsidRDefault="00E8673B" w:rsidP="00E00BDC">
      <w:pPr>
        <w:pStyle w:val="affff"/>
        <w:numPr>
          <w:ilvl w:val="0"/>
          <w:numId w:val="22"/>
        </w:numPr>
        <w:spacing w:after="0" w:line="240" w:lineRule="auto"/>
        <w:ind w:left="0" w:firstLine="426"/>
        <w:jc w:val="both"/>
        <w:rPr>
          <w:rFonts w:ascii="Times New Roman" w:hAnsi="Times New Roman" w:cs="Times New Roman"/>
          <w:sz w:val="28"/>
          <w:szCs w:val="28"/>
          <w:lang w:val="uk-UA"/>
        </w:rPr>
      </w:pPr>
      <w:r w:rsidRPr="009E5D8F">
        <w:rPr>
          <w:rFonts w:ascii="Times New Roman" w:hAnsi="Times New Roman" w:cs="Times New Roman"/>
          <w:sz w:val="28"/>
          <w:szCs w:val="28"/>
          <w:lang w:val="uk-UA"/>
        </w:rPr>
        <w:t>інформування громадськості про результати діяльності агентства, енергетичну</w:t>
      </w:r>
      <w:r w:rsidR="00230485" w:rsidRPr="009E5D8F">
        <w:rPr>
          <w:rFonts w:ascii="Times New Roman" w:hAnsi="Times New Roman" w:cs="Times New Roman"/>
          <w:sz w:val="28"/>
          <w:szCs w:val="28"/>
          <w:lang w:val="uk-UA"/>
        </w:rPr>
        <w:t xml:space="preserve"> </w:t>
      </w:r>
      <w:r w:rsidRPr="009E5D8F">
        <w:rPr>
          <w:rFonts w:ascii="Times New Roman" w:hAnsi="Times New Roman" w:cs="Times New Roman"/>
          <w:sz w:val="28"/>
          <w:szCs w:val="28"/>
          <w:lang w:val="uk-UA"/>
        </w:rPr>
        <w:t xml:space="preserve">політику </w:t>
      </w:r>
      <w:r w:rsidR="00C87B50">
        <w:rPr>
          <w:rFonts w:ascii="Times New Roman" w:hAnsi="Times New Roman" w:cs="Times New Roman"/>
          <w:sz w:val="28"/>
          <w:szCs w:val="28"/>
          <w:lang w:val="uk-UA"/>
        </w:rPr>
        <w:t>громади</w:t>
      </w:r>
      <w:r w:rsidRPr="009E5D8F">
        <w:rPr>
          <w:rFonts w:ascii="Times New Roman" w:hAnsi="Times New Roman" w:cs="Times New Roman"/>
          <w:sz w:val="28"/>
          <w:szCs w:val="28"/>
          <w:lang w:val="uk-UA"/>
        </w:rPr>
        <w:t xml:space="preserve"> і реалізацію про</w:t>
      </w:r>
      <w:r w:rsidR="00F50E71" w:rsidRPr="009E5D8F">
        <w:rPr>
          <w:rFonts w:ascii="Times New Roman" w:hAnsi="Times New Roman" w:cs="Times New Roman"/>
          <w:sz w:val="28"/>
          <w:szCs w:val="28"/>
          <w:lang w:val="uk-UA"/>
        </w:rPr>
        <w:t>є</w:t>
      </w:r>
      <w:r w:rsidRPr="009E5D8F">
        <w:rPr>
          <w:rFonts w:ascii="Times New Roman" w:hAnsi="Times New Roman" w:cs="Times New Roman"/>
          <w:sz w:val="28"/>
          <w:szCs w:val="28"/>
          <w:lang w:val="uk-UA"/>
        </w:rPr>
        <w:t>ктів з підвищення енергоефективності та</w:t>
      </w:r>
      <w:r w:rsidR="006D1421" w:rsidRPr="009E5D8F">
        <w:rPr>
          <w:rFonts w:ascii="Times New Roman" w:hAnsi="Times New Roman" w:cs="Times New Roman"/>
          <w:sz w:val="28"/>
          <w:szCs w:val="28"/>
          <w:lang w:val="uk-UA"/>
        </w:rPr>
        <w:t xml:space="preserve"> </w:t>
      </w:r>
      <w:r w:rsidRPr="009E5D8F">
        <w:rPr>
          <w:rFonts w:ascii="Times New Roman" w:hAnsi="Times New Roman" w:cs="Times New Roman"/>
          <w:sz w:val="28"/>
          <w:szCs w:val="28"/>
          <w:lang w:val="uk-UA"/>
        </w:rPr>
        <w:t>використання відновлюваних джерел енергії;</w:t>
      </w:r>
    </w:p>
    <w:p w14:paraId="6CE7B95A" w14:textId="24CE4CAF" w:rsidR="00E8673B" w:rsidRPr="009E5D8F" w:rsidRDefault="00E8673B" w:rsidP="00E00BDC">
      <w:pPr>
        <w:pStyle w:val="affff"/>
        <w:numPr>
          <w:ilvl w:val="0"/>
          <w:numId w:val="23"/>
        </w:numPr>
        <w:spacing w:after="0" w:line="240" w:lineRule="auto"/>
        <w:ind w:left="0" w:firstLine="400"/>
        <w:jc w:val="both"/>
        <w:rPr>
          <w:rFonts w:ascii="Times New Roman" w:hAnsi="Times New Roman" w:cs="Times New Roman"/>
          <w:sz w:val="28"/>
          <w:szCs w:val="28"/>
          <w:lang w:val="uk-UA"/>
        </w:rPr>
      </w:pPr>
      <w:r w:rsidRPr="009E5D8F">
        <w:rPr>
          <w:rFonts w:ascii="Times New Roman" w:hAnsi="Times New Roman" w:cs="Times New Roman"/>
          <w:sz w:val="28"/>
          <w:szCs w:val="28"/>
          <w:lang w:val="uk-UA"/>
        </w:rPr>
        <w:t xml:space="preserve">просвітницька діяльність серед мешканців </w:t>
      </w:r>
      <w:r w:rsidR="00C87B50">
        <w:rPr>
          <w:rFonts w:ascii="Times New Roman" w:hAnsi="Times New Roman" w:cs="Times New Roman"/>
          <w:sz w:val="28"/>
          <w:szCs w:val="28"/>
          <w:lang w:val="uk-UA"/>
        </w:rPr>
        <w:t>громади</w:t>
      </w:r>
      <w:r w:rsidRPr="009E5D8F">
        <w:rPr>
          <w:rFonts w:ascii="Times New Roman" w:hAnsi="Times New Roman" w:cs="Times New Roman"/>
          <w:sz w:val="28"/>
          <w:szCs w:val="28"/>
          <w:lang w:val="uk-UA"/>
        </w:rPr>
        <w:t xml:space="preserve"> з питань енергозбереження та</w:t>
      </w:r>
      <w:r w:rsidR="006D1421" w:rsidRPr="009E5D8F">
        <w:rPr>
          <w:rFonts w:ascii="Times New Roman" w:hAnsi="Times New Roman" w:cs="Times New Roman"/>
          <w:sz w:val="28"/>
          <w:szCs w:val="28"/>
          <w:lang w:val="uk-UA"/>
        </w:rPr>
        <w:t xml:space="preserve"> </w:t>
      </w:r>
      <w:r w:rsidRPr="009E5D8F">
        <w:rPr>
          <w:rFonts w:ascii="Times New Roman" w:hAnsi="Times New Roman" w:cs="Times New Roman"/>
          <w:sz w:val="28"/>
          <w:szCs w:val="28"/>
          <w:lang w:val="uk-UA"/>
        </w:rPr>
        <w:t>використання відновлюваних джерел енергії із залученням місцевих засобів масової</w:t>
      </w:r>
      <w:r w:rsidR="006D1421" w:rsidRPr="009E5D8F">
        <w:rPr>
          <w:rFonts w:ascii="Times New Roman" w:hAnsi="Times New Roman" w:cs="Times New Roman"/>
          <w:sz w:val="28"/>
          <w:szCs w:val="28"/>
          <w:lang w:val="uk-UA"/>
        </w:rPr>
        <w:t xml:space="preserve"> </w:t>
      </w:r>
      <w:r w:rsidRPr="009E5D8F">
        <w:rPr>
          <w:rFonts w:ascii="Times New Roman" w:hAnsi="Times New Roman" w:cs="Times New Roman"/>
          <w:sz w:val="28"/>
          <w:szCs w:val="28"/>
          <w:lang w:val="uk-UA"/>
        </w:rPr>
        <w:t>інформації, навчальних закладів, інформаційних ресурсів міської влади, а також через</w:t>
      </w:r>
      <w:r w:rsidR="006D1421" w:rsidRPr="009E5D8F">
        <w:rPr>
          <w:rFonts w:ascii="Times New Roman" w:hAnsi="Times New Roman" w:cs="Times New Roman"/>
          <w:sz w:val="28"/>
          <w:szCs w:val="28"/>
          <w:lang w:val="uk-UA"/>
        </w:rPr>
        <w:t xml:space="preserve"> </w:t>
      </w:r>
      <w:r w:rsidRPr="009E5D8F">
        <w:rPr>
          <w:rFonts w:ascii="Times New Roman" w:hAnsi="Times New Roman" w:cs="Times New Roman"/>
          <w:sz w:val="28"/>
          <w:szCs w:val="28"/>
          <w:lang w:val="uk-UA"/>
        </w:rPr>
        <w:t>проведення конкурсів, круглих столів та семінарів.</w:t>
      </w:r>
    </w:p>
    <w:p w14:paraId="364FC2B9" w14:textId="4949B201" w:rsidR="001F119D" w:rsidRDefault="001F119D" w:rsidP="008A322D">
      <w:pPr>
        <w:spacing w:after="0" w:line="240" w:lineRule="auto"/>
        <w:jc w:val="center"/>
        <w:rPr>
          <w:rFonts w:ascii="Times New Roman" w:eastAsia="Calibri" w:hAnsi="Times New Roman" w:cs="Times New Roman"/>
          <w:b/>
          <w:bCs/>
          <w:color w:val="4E6504" w:themeColor="accent2" w:themeShade="80"/>
          <w:sz w:val="28"/>
          <w:szCs w:val="28"/>
          <w:lang w:val="uk-UA"/>
        </w:rPr>
      </w:pPr>
    </w:p>
    <w:p w14:paraId="2B3EA449" w14:textId="1D31543F" w:rsidR="008000AB" w:rsidRDefault="008000AB" w:rsidP="008A322D">
      <w:pPr>
        <w:spacing w:after="0" w:line="240" w:lineRule="auto"/>
        <w:jc w:val="center"/>
        <w:rPr>
          <w:rFonts w:ascii="Times New Roman" w:eastAsia="Calibri" w:hAnsi="Times New Roman" w:cs="Times New Roman"/>
          <w:b/>
          <w:bCs/>
          <w:color w:val="4E6504" w:themeColor="accent2" w:themeShade="80"/>
          <w:sz w:val="28"/>
          <w:szCs w:val="28"/>
          <w:lang w:val="uk-UA"/>
        </w:rPr>
      </w:pPr>
    </w:p>
    <w:p w14:paraId="0879B28E" w14:textId="3FC3B7DE" w:rsidR="008000AB" w:rsidRDefault="008000AB" w:rsidP="008A322D">
      <w:pPr>
        <w:spacing w:after="0" w:line="240" w:lineRule="auto"/>
        <w:jc w:val="center"/>
        <w:rPr>
          <w:rFonts w:ascii="Times New Roman" w:eastAsia="Calibri" w:hAnsi="Times New Roman" w:cs="Times New Roman"/>
          <w:b/>
          <w:bCs/>
          <w:color w:val="4E6504" w:themeColor="accent2" w:themeShade="80"/>
          <w:sz w:val="28"/>
          <w:szCs w:val="28"/>
          <w:lang w:val="uk-UA"/>
        </w:rPr>
      </w:pPr>
    </w:p>
    <w:p w14:paraId="5271A806" w14:textId="77777777" w:rsidR="008000AB" w:rsidRDefault="008000AB" w:rsidP="008A322D">
      <w:pPr>
        <w:spacing w:after="0" w:line="240" w:lineRule="auto"/>
        <w:jc w:val="center"/>
        <w:rPr>
          <w:rFonts w:ascii="Times New Roman" w:eastAsia="Calibri" w:hAnsi="Times New Roman" w:cs="Times New Roman"/>
          <w:b/>
          <w:bCs/>
          <w:color w:val="4E6504" w:themeColor="accent2" w:themeShade="80"/>
          <w:sz w:val="28"/>
          <w:szCs w:val="28"/>
          <w:lang w:val="uk-UA"/>
        </w:rPr>
      </w:pPr>
    </w:p>
    <w:p w14:paraId="3663E317" w14:textId="170FCB50" w:rsidR="006D1421" w:rsidRPr="00C82FCA" w:rsidRDefault="006D1421" w:rsidP="008A322D">
      <w:pPr>
        <w:spacing w:after="0" w:line="240" w:lineRule="auto"/>
        <w:jc w:val="center"/>
        <w:rPr>
          <w:rFonts w:ascii="Times New Roman" w:eastAsia="Calibri" w:hAnsi="Times New Roman" w:cs="Times New Roman"/>
          <w:b/>
          <w:bCs/>
          <w:sz w:val="28"/>
          <w:szCs w:val="28"/>
          <w:lang w:val="uk-UA"/>
        </w:rPr>
      </w:pPr>
      <w:r w:rsidRPr="00C82FCA">
        <w:rPr>
          <w:rFonts w:ascii="Times New Roman" w:eastAsia="Calibri" w:hAnsi="Times New Roman" w:cs="Times New Roman"/>
          <w:b/>
          <w:bCs/>
          <w:sz w:val="28"/>
          <w:szCs w:val="28"/>
          <w:lang w:val="uk-UA"/>
        </w:rPr>
        <w:lastRenderedPageBreak/>
        <w:t>РОЗДІЛ 5. ОЧІКУВАНІ РЕЗУЛЬТАТИ ВИКОНАННЯ МУНІЦИПАЛЬНОГО ЕНЕРГЕТИЧНОГО ПЛАНУ</w:t>
      </w:r>
    </w:p>
    <w:p w14:paraId="44510EB4" w14:textId="77777777" w:rsidR="00AC4DB4" w:rsidRPr="009E5D8F" w:rsidRDefault="00AC4DB4" w:rsidP="008A322D">
      <w:pPr>
        <w:spacing w:after="0" w:line="240" w:lineRule="auto"/>
        <w:rPr>
          <w:rFonts w:ascii="Times New Roman" w:eastAsia="Calibri" w:hAnsi="Times New Roman" w:cs="Times New Roman"/>
          <w:sz w:val="28"/>
          <w:szCs w:val="28"/>
          <w:lang w:val="uk-UA"/>
        </w:rPr>
      </w:pPr>
    </w:p>
    <w:p w14:paraId="4D805DA0" w14:textId="307A9C28" w:rsidR="00AC4DB4" w:rsidRPr="009E5D8F" w:rsidRDefault="00AC4DB4" w:rsidP="008A322D">
      <w:pPr>
        <w:spacing w:after="0" w:line="240" w:lineRule="auto"/>
        <w:rPr>
          <w:rFonts w:ascii="Times New Roman" w:eastAsia="Calibri" w:hAnsi="Times New Roman" w:cs="Times New Roman"/>
          <w:sz w:val="28"/>
          <w:szCs w:val="28"/>
          <w:lang w:val="uk-UA"/>
        </w:rPr>
      </w:pPr>
      <w:r w:rsidRPr="009E5D8F">
        <w:rPr>
          <w:rFonts w:ascii="Times New Roman" w:eastAsia="Calibri" w:hAnsi="Times New Roman" w:cs="Times New Roman"/>
          <w:sz w:val="28"/>
          <w:szCs w:val="28"/>
          <w:lang w:val="uk-UA"/>
        </w:rPr>
        <w:tab/>
        <w:t xml:space="preserve">Основні результати виконання муніципального енергетичного плану </w:t>
      </w:r>
      <w:r w:rsidR="00B830CE">
        <w:rPr>
          <w:rFonts w:ascii="Times New Roman" w:hAnsi="Times New Roman" w:cs="Times New Roman"/>
          <w:i/>
          <w:iCs/>
          <w:sz w:val="28"/>
          <w:szCs w:val="28"/>
          <w:lang w:val="uk-UA"/>
        </w:rPr>
        <w:t>Верхньодніпровськ</w:t>
      </w:r>
      <w:r w:rsidR="00437B6E">
        <w:rPr>
          <w:rFonts w:ascii="Times New Roman" w:hAnsi="Times New Roman" w:cs="Times New Roman"/>
          <w:i/>
          <w:iCs/>
          <w:sz w:val="28"/>
          <w:szCs w:val="28"/>
          <w:lang w:val="uk-UA"/>
        </w:rPr>
        <w:t>ої міської територ</w:t>
      </w:r>
      <w:r w:rsidR="00B37F80">
        <w:rPr>
          <w:rFonts w:ascii="Times New Roman" w:hAnsi="Times New Roman" w:cs="Times New Roman"/>
          <w:i/>
          <w:iCs/>
          <w:sz w:val="28"/>
          <w:szCs w:val="28"/>
          <w:lang w:val="uk-UA"/>
        </w:rPr>
        <w:t>і</w:t>
      </w:r>
      <w:r w:rsidR="00437B6E">
        <w:rPr>
          <w:rFonts w:ascii="Times New Roman" w:hAnsi="Times New Roman" w:cs="Times New Roman"/>
          <w:i/>
          <w:iCs/>
          <w:sz w:val="28"/>
          <w:szCs w:val="28"/>
          <w:lang w:val="uk-UA"/>
        </w:rPr>
        <w:t>альної</w:t>
      </w:r>
      <w:r w:rsidR="00B830CE">
        <w:rPr>
          <w:rFonts w:ascii="Times New Roman" w:hAnsi="Times New Roman" w:cs="Times New Roman"/>
          <w:i/>
          <w:iCs/>
          <w:sz w:val="28"/>
          <w:szCs w:val="28"/>
          <w:lang w:val="uk-UA"/>
        </w:rPr>
        <w:t xml:space="preserve"> </w:t>
      </w:r>
      <w:r w:rsidR="002D66BB" w:rsidRPr="009E5D8F">
        <w:rPr>
          <w:rFonts w:ascii="Times New Roman" w:hAnsi="Times New Roman" w:cs="Times New Roman"/>
          <w:i/>
          <w:iCs/>
          <w:sz w:val="28"/>
          <w:szCs w:val="28"/>
          <w:lang w:val="uk-UA"/>
        </w:rPr>
        <w:t xml:space="preserve"> </w:t>
      </w:r>
      <w:r w:rsidRPr="009E5D8F">
        <w:rPr>
          <w:rFonts w:ascii="Times New Roman" w:eastAsia="Calibri" w:hAnsi="Times New Roman" w:cs="Times New Roman"/>
          <w:sz w:val="28"/>
          <w:szCs w:val="28"/>
          <w:lang w:val="uk-UA"/>
        </w:rPr>
        <w:t>громади можна поділити на наступні категорії:</w:t>
      </w:r>
    </w:p>
    <w:p w14:paraId="2C06B10F" w14:textId="4EF24F9D" w:rsidR="00AC4DB4" w:rsidRPr="009E5D8F" w:rsidRDefault="00AC4DB4" w:rsidP="008A322D">
      <w:pPr>
        <w:spacing w:after="0" w:line="240" w:lineRule="auto"/>
        <w:ind w:firstLine="720"/>
        <w:rPr>
          <w:rFonts w:ascii="Times New Roman" w:eastAsia="Calibri" w:hAnsi="Times New Roman" w:cs="Times New Roman"/>
          <w:b/>
          <w:i/>
          <w:iCs/>
          <w:sz w:val="28"/>
          <w:szCs w:val="28"/>
          <w:lang w:val="uk-UA"/>
        </w:rPr>
      </w:pPr>
      <w:r w:rsidRPr="009E5D8F">
        <w:rPr>
          <w:rFonts w:ascii="Times New Roman" w:eastAsia="Calibri" w:hAnsi="Times New Roman" w:cs="Times New Roman"/>
          <w:b/>
          <w:i/>
          <w:iCs/>
          <w:sz w:val="28"/>
          <w:szCs w:val="28"/>
          <w:lang w:val="uk-UA"/>
        </w:rPr>
        <w:t>Політичні:</w:t>
      </w:r>
    </w:p>
    <w:p w14:paraId="39D9C8DD" w14:textId="52DC5B8C" w:rsidR="00AC4DB4" w:rsidRPr="009E5D8F" w:rsidRDefault="00AC4DB4" w:rsidP="008A322D">
      <w:pPr>
        <w:spacing w:after="0" w:line="240" w:lineRule="auto"/>
        <w:rPr>
          <w:rFonts w:ascii="Times New Roman" w:eastAsia="Calibri" w:hAnsi="Times New Roman" w:cs="Times New Roman"/>
          <w:sz w:val="28"/>
          <w:szCs w:val="28"/>
          <w:lang w:val="uk-UA"/>
        </w:rPr>
      </w:pPr>
      <w:r w:rsidRPr="009E5D8F">
        <w:rPr>
          <w:rFonts w:ascii="Times New Roman" w:eastAsia="Calibri" w:hAnsi="Times New Roman" w:cs="Times New Roman"/>
          <w:sz w:val="28"/>
          <w:szCs w:val="28"/>
          <w:lang w:val="uk-UA"/>
        </w:rPr>
        <w:t>• зниження залежності громади  від імпортного природного газу;</w:t>
      </w:r>
    </w:p>
    <w:p w14:paraId="72FB9781" w14:textId="6FDAC4AF" w:rsidR="00AC4DB4" w:rsidRPr="009E5D8F" w:rsidRDefault="00AC4DB4" w:rsidP="008A322D">
      <w:pPr>
        <w:spacing w:after="0" w:line="240" w:lineRule="auto"/>
        <w:rPr>
          <w:rFonts w:ascii="Times New Roman" w:eastAsia="Calibri" w:hAnsi="Times New Roman" w:cs="Times New Roman"/>
          <w:sz w:val="28"/>
          <w:szCs w:val="28"/>
          <w:lang w:val="uk-UA"/>
        </w:rPr>
      </w:pPr>
      <w:r w:rsidRPr="009E5D8F">
        <w:rPr>
          <w:rFonts w:ascii="Times New Roman" w:eastAsia="Calibri" w:hAnsi="Times New Roman" w:cs="Times New Roman"/>
          <w:sz w:val="28"/>
          <w:szCs w:val="28"/>
          <w:lang w:val="uk-UA"/>
        </w:rPr>
        <w:t>• підвищення енергетичної безпеки громади;</w:t>
      </w:r>
    </w:p>
    <w:p w14:paraId="38F02C2C" w14:textId="7056492B" w:rsidR="00AC4DB4" w:rsidRPr="009E5D8F" w:rsidRDefault="00AC4DB4" w:rsidP="008A322D">
      <w:pPr>
        <w:spacing w:after="0" w:line="240" w:lineRule="auto"/>
        <w:rPr>
          <w:rFonts w:ascii="Times New Roman" w:eastAsia="Calibri" w:hAnsi="Times New Roman" w:cs="Times New Roman"/>
          <w:sz w:val="28"/>
          <w:szCs w:val="28"/>
          <w:lang w:val="uk-UA"/>
        </w:rPr>
      </w:pPr>
      <w:r w:rsidRPr="009E5D8F">
        <w:rPr>
          <w:rFonts w:ascii="Times New Roman" w:eastAsia="Calibri" w:hAnsi="Times New Roman" w:cs="Times New Roman"/>
          <w:sz w:val="28"/>
          <w:szCs w:val="28"/>
          <w:lang w:val="uk-UA"/>
        </w:rPr>
        <w:t>• удосконалення системи управління енергоспоживанням в комунальн</w:t>
      </w:r>
      <w:r w:rsidR="00E64AC5">
        <w:rPr>
          <w:rFonts w:ascii="Times New Roman" w:eastAsia="Calibri" w:hAnsi="Times New Roman" w:cs="Times New Roman"/>
          <w:sz w:val="28"/>
          <w:szCs w:val="28"/>
          <w:lang w:val="uk-UA"/>
        </w:rPr>
        <w:t xml:space="preserve">их </w:t>
      </w:r>
      <w:r w:rsidRPr="009E5D8F">
        <w:rPr>
          <w:rFonts w:ascii="Times New Roman" w:eastAsia="Calibri" w:hAnsi="Times New Roman" w:cs="Times New Roman"/>
          <w:sz w:val="28"/>
          <w:szCs w:val="28"/>
          <w:lang w:val="uk-UA"/>
        </w:rPr>
        <w:t>установах громади</w:t>
      </w:r>
      <w:r w:rsidR="009E5D8F">
        <w:rPr>
          <w:rFonts w:ascii="Times New Roman" w:eastAsia="Calibri" w:hAnsi="Times New Roman" w:cs="Times New Roman"/>
          <w:sz w:val="28"/>
          <w:szCs w:val="28"/>
          <w:lang w:val="uk-UA"/>
        </w:rPr>
        <w:t>.</w:t>
      </w:r>
    </w:p>
    <w:p w14:paraId="70DB54A5" w14:textId="53FC269D" w:rsidR="00AC4DB4" w:rsidRPr="009E5D8F" w:rsidRDefault="00AC4DB4" w:rsidP="008A322D">
      <w:pPr>
        <w:spacing w:after="0" w:line="240" w:lineRule="auto"/>
        <w:ind w:firstLine="720"/>
        <w:rPr>
          <w:rFonts w:ascii="Times New Roman" w:eastAsia="Calibri" w:hAnsi="Times New Roman" w:cs="Times New Roman"/>
          <w:b/>
          <w:i/>
          <w:iCs/>
          <w:sz w:val="28"/>
          <w:szCs w:val="28"/>
          <w:lang w:val="uk-UA"/>
        </w:rPr>
      </w:pPr>
      <w:r w:rsidRPr="009E5D8F">
        <w:rPr>
          <w:rFonts w:ascii="Times New Roman" w:eastAsia="Calibri" w:hAnsi="Times New Roman" w:cs="Times New Roman"/>
          <w:b/>
          <w:i/>
          <w:iCs/>
          <w:sz w:val="28"/>
          <w:szCs w:val="28"/>
          <w:lang w:val="uk-UA"/>
        </w:rPr>
        <w:t>Економічні:</w:t>
      </w:r>
    </w:p>
    <w:p w14:paraId="294B34C8" w14:textId="60D94760" w:rsidR="00AC4DB4" w:rsidRPr="009E5D8F" w:rsidRDefault="00AC4DB4" w:rsidP="008A322D">
      <w:pPr>
        <w:spacing w:after="0" w:line="240" w:lineRule="auto"/>
        <w:rPr>
          <w:rFonts w:ascii="Times New Roman" w:eastAsia="Calibri" w:hAnsi="Times New Roman" w:cs="Times New Roman"/>
          <w:sz w:val="28"/>
          <w:szCs w:val="28"/>
          <w:lang w:val="uk-UA"/>
        </w:rPr>
      </w:pPr>
      <w:r w:rsidRPr="009E5D8F">
        <w:rPr>
          <w:rFonts w:ascii="Times New Roman" w:eastAsia="Calibri" w:hAnsi="Times New Roman" w:cs="Times New Roman"/>
          <w:sz w:val="28"/>
          <w:szCs w:val="28"/>
          <w:lang w:val="uk-UA"/>
        </w:rPr>
        <w:t>• зниження платежів на оплату паливно-енергетичних ресурсів в витратній частині</w:t>
      </w:r>
    </w:p>
    <w:p w14:paraId="4534936E" w14:textId="7794A126" w:rsidR="00AC4DB4" w:rsidRPr="009E5D8F" w:rsidRDefault="00AC4DB4" w:rsidP="008A322D">
      <w:pPr>
        <w:spacing w:after="0" w:line="240" w:lineRule="auto"/>
        <w:rPr>
          <w:rFonts w:ascii="Times New Roman" w:eastAsia="Calibri" w:hAnsi="Times New Roman" w:cs="Times New Roman"/>
          <w:sz w:val="28"/>
          <w:szCs w:val="28"/>
          <w:lang w:val="uk-UA"/>
        </w:rPr>
      </w:pPr>
      <w:r w:rsidRPr="009E5D8F">
        <w:rPr>
          <w:rFonts w:ascii="Times New Roman" w:eastAsia="Calibri" w:hAnsi="Times New Roman" w:cs="Times New Roman"/>
          <w:sz w:val="28"/>
          <w:szCs w:val="28"/>
          <w:lang w:val="uk-UA"/>
        </w:rPr>
        <w:t>бюджету громади;</w:t>
      </w:r>
    </w:p>
    <w:p w14:paraId="35F26530" w14:textId="0C43287C" w:rsidR="00AC4DB4" w:rsidRPr="009E5D8F" w:rsidRDefault="00AC4DB4" w:rsidP="008A322D">
      <w:pPr>
        <w:spacing w:after="0" w:line="240" w:lineRule="auto"/>
        <w:rPr>
          <w:rFonts w:ascii="Times New Roman" w:eastAsia="Calibri" w:hAnsi="Times New Roman" w:cs="Times New Roman"/>
          <w:sz w:val="28"/>
          <w:szCs w:val="28"/>
          <w:lang w:val="uk-UA"/>
        </w:rPr>
      </w:pPr>
      <w:r w:rsidRPr="009E5D8F">
        <w:rPr>
          <w:rFonts w:ascii="Times New Roman" w:eastAsia="Calibri" w:hAnsi="Times New Roman" w:cs="Times New Roman"/>
          <w:sz w:val="28"/>
          <w:szCs w:val="28"/>
          <w:lang w:val="uk-UA"/>
        </w:rPr>
        <w:t>• стабілізація темпів зростання для всіх категорій споживачів;</w:t>
      </w:r>
    </w:p>
    <w:p w14:paraId="5EA7921E" w14:textId="336493B1" w:rsidR="00AC4DB4" w:rsidRPr="009E5D8F" w:rsidRDefault="00AC4DB4" w:rsidP="008A322D">
      <w:pPr>
        <w:spacing w:after="0" w:line="240" w:lineRule="auto"/>
        <w:rPr>
          <w:rFonts w:ascii="Times New Roman" w:eastAsia="Calibri" w:hAnsi="Times New Roman" w:cs="Times New Roman"/>
          <w:sz w:val="28"/>
          <w:szCs w:val="28"/>
          <w:lang w:val="uk-UA"/>
        </w:rPr>
      </w:pPr>
      <w:r w:rsidRPr="009E5D8F">
        <w:rPr>
          <w:rFonts w:ascii="Times New Roman" w:eastAsia="Calibri" w:hAnsi="Times New Roman" w:cs="Times New Roman"/>
          <w:sz w:val="28"/>
          <w:szCs w:val="28"/>
          <w:lang w:val="uk-UA"/>
        </w:rPr>
        <w:t>• збільшення приватних інвестицій в модернізацію комунальної інфраструктури громади</w:t>
      </w:r>
      <w:r w:rsidR="009E5D8F">
        <w:rPr>
          <w:rFonts w:ascii="Times New Roman" w:eastAsia="Calibri" w:hAnsi="Times New Roman" w:cs="Times New Roman"/>
          <w:sz w:val="28"/>
          <w:szCs w:val="28"/>
          <w:lang w:val="uk-UA"/>
        </w:rPr>
        <w:t>.</w:t>
      </w:r>
      <w:r w:rsidRPr="009E5D8F">
        <w:rPr>
          <w:rFonts w:ascii="Times New Roman" w:eastAsia="Calibri" w:hAnsi="Times New Roman" w:cs="Times New Roman"/>
          <w:sz w:val="28"/>
          <w:szCs w:val="28"/>
          <w:lang w:val="uk-UA"/>
        </w:rPr>
        <w:t xml:space="preserve">   </w:t>
      </w:r>
    </w:p>
    <w:p w14:paraId="444BC25D" w14:textId="7A323AB5" w:rsidR="00AC4DB4" w:rsidRPr="009E5D8F" w:rsidRDefault="00AC4DB4" w:rsidP="008A322D">
      <w:pPr>
        <w:spacing w:after="0" w:line="240" w:lineRule="auto"/>
        <w:ind w:firstLine="720"/>
        <w:rPr>
          <w:rFonts w:ascii="Times New Roman" w:eastAsia="Calibri" w:hAnsi="Times New Roman" w:cs="Times New Roman"/>
          <w:b/>
          <w:i/>
          <w:iCs/>
          <w:sz w:val="28"/>
          <w:szCs w:val="28"/>
          <w:lang w:val="uk-UA"/>
        </w:rPr>
      </w:pPr>
      <w:r w:rsidRPr="009E5D8F">
        <w:rPr>
          <w:rFonts w:ascii="Times New Roman" w:eastAsia="Calibri" w:hAnsi="Times New Roman" w:cs="Times New Roman"/>
          <w:b/>
          <w:i/>
          <w:iCs/>
          <w:sz w:val="28"/>
          <w:szCs w:val="28"/>
          <w:lang w:val="uk-UA"/>
        </w:rPr>
        <w:t>Екологічні:</w:t>
      </w:r>
    </w:p>
    <w:p w14:paraId="296C36D0" w14:textId="77777777" w:rsidR="00AC4DB4" w:rsidRPr="009E5D8F" w:rsidRDefault="00AC4DB4" w:rsidP="008A322D">
      <w:pPr>
        <w:spacing w:after="0" w:line="240" w:lineRule="auto"/>
        <w:rPr>
          <w:rFonts w:ascii="Times New Roman" w:eastAsia="Calibri" w:hAnsi="Times New Roman" w:cs="Times New Roman"/>
          <w:sz w:val="28"/>
          <w:szCs w:val="28"/>
          <w:lang w:val="uk-UA"/>
        </w:rPr>
      </w:pPr>
      <w:r w:rsidRPr="009E5D8F">
        <w:rPr>
          <w:rFonts w:ascii="Times New Roman" w:eastAsia="Calibri" w:hAnsi="Times New Roman" w:cs="Times New Roman"/>
          <w:sz w:val="28"/>
          <w:szCs w:val="28"/>
          <w:lang w:val="uk-UA"/>
        </w:rPr>
        <w:t>• зниження викидів парникових газів;</w:t>
      </w:r>
    </w:p>
    <w:p w14:paraId="377F98EA" w14:textId="77777777" w:rsidR="00AC4DB4" w:rsidRPr="009E5D8F" w:rsidRDefault="00AC4DB4" w:rsidP="008A322D">
      <w:pPr>
        <w:spacing w:after="0" w:line="240" w:lineRule="auto"/>
        <w:rPr>
          <w:rFonts w:ascii="Times New Roman" w:eastAsia="Calibri" w:hAnsi="Times New Roman" w:cs="Times New Roman"/>
          <w:sz w:val="28"/>
          <w:szCs w:val="28"/>
          <w:lang w:val="uk-UA"/>
        </w:rPr>
      </w:pPr>
      <w:r w:rsidRPr="009E5D8F">
        <w:rPr>
          <w:rFonts w:ascii="Times New Roman" w:eastAsia="Calibri" w:hAnsi="Times New Roman" w:cs="Times New Roman"/>
          <w:sz w:val="28"/>
          <w:szCs w:val="28"/>
          <w:lang w:val="uk-UA"/>
        </w:rPr>
        <w:t>• зниження забруднення повітря.</w:t>
      </w:r>
    </w:p>
    <w:p w14:paraId="351A0A32" w14:textId="3983970B" w:rsidR="00AC4DB4" w:rsidRPr="009E5D8F" w:rsidRDefault="00AC4DB4" w:rsidP="008A322D">
      <w:pPr>
        <w:spacing w:after="0" w:line="240" w:lineRule="auto"/>
        <w:ind w:firstLine="720"/>
        <w:rPr>
          <w:rFonts w:ascii="Times New Roman" w:eastAsia="Calibri" w:hAnsi="Times New Roman" w:cs="Times New Roman"/>
          <w:b/>
          <w:i/>
          <w:iCs/>
          <w:sz w:val="28"/>
          <w:szCs w:val="28"/>
          <w:lang w:val="uk-UA"/>
        </w:rPr>
      </w:pPr>
      <w:r w:rsidRPr="009E5D8F">
        <w:rPr>
          <w:rFonts w:ascii="Times New Roman" w:eastAsia="Calibri" w:hAnsi="Times New Roman" w:cs="Times New Roman"/>
          <w:b/>
          <w:i/>
          <w:iCs/>
          <w:sz w:val="28"/>
          <w:szCs w:val="28"/>
          <w:lang w:val="uk-UA"/>
        </w:rPr>
        <w:t>Соціальні:</w:t>
      </w:r>
    </w:p>
    <w:p w14:paraId="4305FB0D" w14:textId="75EBC43B" w:rsidR="00AC4DB4" w:rsidRPr="009E5D8F" w:rsidRDefault="00AC4DB4" w:rsidP="008A322D">
      <w:pPr>
        <w:spacing w:after="0" w:line="240" w:lineRule="auto"/>
        <w:rPr>
          <w:rFonts w:ascii="Times New Roman" w:eastAsia="Calibri" w:hAnsi="Times New Roman" w:cs="Times New Roman"/>
          <w:sz w:val="28"/>
          <w:szCs w:val="28"/>
          <w:lang w:val="uk-UA"/>
        </w:rPr>
      </w:pPr>
      <w:r w:rsidRPr="009E5D8F">
        <w:rPr>
          <w:rFonts w:ascii="Times New Roman" w:eastAsia="Calibri" w:hAnsi="Times New Roman" w:cs="Times New Roman"/>
          <w:sz w:val="28"/>
          <w:szCs w:val="28"/>
          <w:lang w:val="uk-UA"/>
        </w:rPr>
        <w:t xml:space="preserve">• покращення якості послуг </w:t>
      </w:r>
      <w:r w:rsidR="003966FB" w:rsidRPr="009E5D8F">
        <w:rPr>
          <w:rFonts w:ascii="Times New Roman" w:eastAsia="Calibri" w:hAnsi="Times New Roman" w:cs="Times New Roman"/>
          <w:sz w:val="28"/>
          <w:szCs w:val="28"/>
          <w:lang w:val="uk-UA"/>
        </w:rPr>
        <w:t xml:space="preserve">для </w:t>
      </w:r>
      <w:r w:rsidRPr="009E5D8F">
        <w:rPr>
          <w:rFonts w:ascii="Times New Roman" w:eastAsia="Calibri" w:hAnsi="Times New Roman" w:cs="Times New Roman"/>
          <w:sz w:val="28"/>
          <w:szCs w:val="28"/>
          <w:lang w:val="uk-UA"/>
        </w:rPr>
        <w:t>споживачів;</w:t>
      </w:r>
    </w:p>
    <w:p w14:paraId="72B15F20" w14:textId="10315096" w:rsidR="00AC4DB4" w:rsidRPr="009E5D8F" w:rsidRDefault="00AC4DB4" w:rsidP="008A322D">
      <w:pPr>
        <w:spacing w:after="0" w:line="240" w:lineRule="auto"/>
        <w:rPr>
          <w:rFonts w:ascii="Times New Roman" w:eastAsia="Calibri" w:hAnsi="Times New Roman" w:cs="Times New Roman"/>
          <w:sz w:val="28"/>
          <w:szCs w:val="28"/>
          <w:lang w:val="uk-UA"/>
        </w:rPr>
      </w:pPr>
      <w:r w:rsidRPr="009E5D8F">
        <w:rPr>
          <w:rFonts w:ascii="Times New Roman" w:eastAsia="Calibri" w:hAnsi="Times New Roman" w:cs="Times New Roman"/>
          <w:sz w:val="28"/>
          <w:szCs w:val="28"/>
          <w:lang w:val="uk-UA"/>
        </w:rPr>
        <w:t>• підвищення рівня кліматичного комфорту</w:t>
      </w:r>
      <w:r w:rsidR="003966FB" w:rsidRPr="009E5D8F">
        <w:rPr>
          <w:rFonts w:ascii="Times New Roman" w:eastAsia="Calibri" w:hAnsi="Times New Roman" w:cs="Times New Roman"/>
          <w:sz w:val="28"/>
          <w:szCs w:val="28"/>
          <w:lang w:val="uk-UA"/>
        </w:rPr>
        <w:t xml:space="preserve"> </w:t>
      </w:r>
      <w:r w:rsidRPr="009E5D8F">
        <w:rPr>
          <w:rFonts w:ascii="Times New Roman" w:eastAsia="Calibri" w:hAnsi="Times New Roman" w:cs="Times New Roman"/>
          <w:sz w:val="28"/>
          <w:szCs w:val="28"/>
          <w:lang w:val="uk-UA"/>
        </w:rPr>
        <w:t>в громадських та житлових будівлях;</w:t>
      </w:r>
    </w:p>
    <w:p w14:paraId="753797D4" w14:textId="37F55F2F" w:rsidR="00AC4DB4" w:rsidRPr="009E5D8F" w:rsidRDefault="00AC4DB4" w:rsidP="008A322D">
      <w:pPr>
        <w:spacing w:after="0" w:line="240" w:lineRule="auto"/>
        <w:rPr>
          <w:rFonts w:ascii="Times New Roman" w:eastAsia="Calibri" w:hAnsi="Times New Roman" w:cs="Times New Roman"/>
          <w:sz w:val="28"/>
          <w:szCs w:val="28"/>
          <w:lang w:val="uk-UA"/>
        </w:rPr>
      </w:pPr>
      <w:r w:rsidRPr="009E5D8F">
        <w:rPr>
          <w:rFonts w:ascii="Times New Roman" w:eastAsia="Calibri" w:hAnsi="Times New Roman" w:cs="Times New Roman"/>
          <w:sz w:val="28"/>
          <w:szCs w:val="28"/>
          <w:lang w:val="uk-UA"/>
        </w:rPr>
        <w:t>• подовження строку експлуатації будівель</w:t>
      </w:r>
      <w:r w:rsidR="003966FB" w:rsidRPr="009E5D8F">
        <w:rPr>
          <w:rFonts w:ascii="Times New Roman" w:eastAsia="Calibri" w:hAnsi="Times New Roman" w:cs="Times New Roman"/>
          <w:sz w:val="28"/>
          <w:szCs w:val="28"/>
          <w:lang w:val="uk-UA"/>
        </w:rPr>
        <w:t xml:space="preserve"> громади</w:t>
      </w:r>
      <w:r w:rsidRPr="009E5D8F">
        <w:rPr>
          <w:rFonts w:ascii="Times New Roman" w:eastAsia="Calibri" w:hAnsi="Times New Roman" w:cs="Times New Roman"/>
          <w:sz w:val="28"/>
          <w:szCs w:val="28"/>
          <w:lang w:val="uk-UA"/>
        </w:rPr>
        <w:t>;</w:t>
      </w:r>
    </w:p>
    <w:p w14:paraId="70C88C5C" w14:textId="022CAD51" w:rsidR="00AC4DB4" w:rsidRPr="009E5D8F" w:rsidRDefault="00AC4DB4" w:rsidP="008A322D">
      <w:pPr>
        <w:spacing w:after="0" w:line="240" w:lineRule="auto"/>
        <w:rPr>
          <w:rFonts w:ascii="Times New Roman" w:eastAsia="Calibri" w:hAnsi="Times New Roman" w:cs="Times New Roman"/>
          <w:sz w:val="28"/>
          <w:szCs w:val="28"/>
          <w:lang w:val="uk-UA"/>
        </w:rPr>
      </w:pPr>
      <w:r w:rsidRPr="009E5D8F">
        <w:rPr>
          <w:rFonts w:ascii="Times New Roman" w:eastAsia="Calibri" w:hAnsi="Times New Roman" w:cs="Times New Roman"/>
          <w:sz w:val="28"/>
          <w:szCs w:val="28"/>
          <w:lang w:val="uk-UA"/>
        </w:rPr>
        <w:t xml:space="preserve">• покращення зовнішнього вигляду громадських та житлових будівель </w:t>
      </w:r>
      <w:r w:rsidR="003966FB" w:rsidRPr="009E5D8F">
        <w:rPr>
          <w:rFonts w:ascii="Times New Roman" w:eastAsia="Calibri" w:hAnsi="Times New Roman" w:cs="Times New Roman"/>
          <w:sz w:val="28"/>
          <w:szCs w:val="28"/>
          <w:lang w:val="uk-UA"/>
        </w:rPr>
        <w:t>громади</w:t>
      </w:r>
      <w:r w:rsidR="005171BC">
        <w:rPr>
          <w:rFonts w:ascii="Times New Roman" w:eastAsia="Calibri" w:hAnsi="Times New Roman" w:cs="Times New Roman"/>
          <w:sz w:val="28"/>
          <w:szCs w:val="28"/>
          <w:lang w:val="uk-UA"/>
        </w:rPr>
        <w:t>;</w:t>
      </w:r>
    </w:p>
    <w:p w14:paraId="58BD9870" w14:textId="77777777" w:rsidR="00AC4DB4" w:rsidRPr="009E5D8F" w:rsidRDefault="00AC4DB4" w:rsidP="008A322D">
      <w:pPr>
        <w:spacing w:after="0" w:line="240" w:lineRule="auto"/>
        <w:rPr>
          <w:rFonts w:ascii="Times New Roman" w:eastAsia="Calibri" w:hAnsi="Times New Roman" w:cs="Times New Roman"/>
          <w:sz w:val="28"/>
          <w:szCs w:val="28"/>
          <w:lang w:val="uk-UA"/>
        </w:rPr>
      </w:pPr>
      <w:r w:rsidRPr="009E5D8F">
        <w:rPr>
          <w:rFonts w:ascii="Times New Roman" w:eastAsia="Calibri" w:hAnsi="Times New Roman" w:cs="Times New Roman"/>
          <w:sz w:val="28"/>
          <w:szCs w:val="28"/>
          <w:lang w:val="uk-UA"/>
        </w:rPr>
        <w:t>• збільшення кількості робочих місць;</w:t>
      </w:r>
    </w:p>
    <w:p w14:paraId="67FCCA9C" w14:textId="710FE584" w:rsidR="00AC4DB4" w:rsidRPr="009E5D8F" w:rsidRDefault="00AC4DB4" w:rsidP="008A322D">
      <w:pPr>
        <w:spacing w:after="0" w:line="240" w:lineRule="auto"/>
        <w:rPr>
          <w:rFonts w:ascii="Times New Roman" w:eastAsia="Calibri" w:hAnsi="Times New Roman" w:cs="Times New Roman"/>
          <w:sz w:val="28"/>
          <w:szCs w:val="28"/>
          <w:lang w:val="uk-UA"/>
        </w:rPr>
      </w:pPr>
      <w:r w:rsidRPr="009E5D8F">
        <w:rPr>
          <w:rFonts w:ascii="Times New Roman" w:eastAsia="Calibri" w:hAnsi="Times New Roman" w:cs="Times New Roman"/>
          <w:sz w:val="28"/>
          <w:szCs w:val="28"/>
          <w:lang w:val="uk-UA"/>
        </w:rPr>
        <w:t>• формування ощадливого відношення</w:t>
      </w:r>
      <w:r w:rsidR="003966FB" w:rsidRPr="009E5D8F">
        <w:rPr>
          <w:rFonts w:ascii="Times New Roman" w:eastAsia="Calibri" w:hAnsi="Times New Roman" w:cs="Times New Roman"/>
          <w:sz w:val="28"/>
          <w:szCs w:val="28"/>
          <w:lang w:val="uk-UA"/>
        </w:rPr>
        <w:t xml:space="preserve"> </w:t>
      </w:r>
      <w:r w:rsidRPr="009E5D8F">
        <w:rPr>
          <w:rFonts w:ascii="Times New Roman" w:eastAsia="Calibri" w:hAnsi="Times New Roman" w:cs="Times New Roman"/>
          <w:sz w:val="28"/>
          <w:szCs w:val="28"/>
          <w:lang w:val="uk-UA"/>
        </w:rPr>
        <w:t>споживачів до споживання енергоресурсів.</w:t>
      </w:r>
    </w:p>
    <w:p w14:paraId="1C3E64AF" w14:textId="102AAA75" w:rsidR="009F6EC9" w:rsidRDefault="009F6EC9" w:rsidP="008A322D">
      <w:pPr>
        <w:spacing w:after="0" w:line="240" w:lineRule="auto"/>
        <w:jc w:val="center"/>
        <w:rPr>
          <w:rFonts w:ascii="Times New Roman" w:hAnsi="Times New Roman" w:cs="Times New Roman"/>
          <w:b/>
          <w:bCs/>
          <w:color w:val="4E6504" w:themeColor="accent2" w:themeShade="80"/>
          <w:sz w:val="28"/>
          <w:szCs w:val="28"/>
          <w:lang w:val="uk-UA"/>
        </w:rPr>
      </w:pPr>
    </w:p>
    <w:p w14:paraId="4FD9FE47" w14:textId="78FCD756" w:rsidR="008000AB" w:rsidRDefault="008000AB" w:rsidP="008A322D">
      <w:pPr>
        <w:spacing w:after="0" w:line="240" w:lineRule="auto"/>
        <w:jc w:val="center"/>
        <w:rPr>
          <w:rFonts w:ascii="Times New Roman" w:hAnsi="Times New Roman" w:cs="Times New Roman"/>
          <w:b/>
          <w:bCs/>
          <w:color w:val="4E6504" w:themeColor="accent2" w:themeShade="80"/>
          <w:sz w:val="28"/>
          <w:szCs w:val="28"/>
          <w:lang w:val="uk-UA"/>
        </w:rPr>
      </w:pPr>
    </w:p>
    <w:p w14:paraId="16DDED83" w14:textId="5AED8A63" w:rsidR="008000AB" w:rsidRDefault="008000AB" w:rsidP="008A322D">
      <w:pPr>
        <w:spacing w:after="0" w:line="240" w:lineRule="auto"/>
        <w:jc w:val="center"/>
        <w:rPr>
          <w:rFonts w:ascii="Times New Roman" w:hAnsi="Times New Roman" w:cs="Times New Roman"/>
          <w:b/>
          <w:bCs/>
          <w:color w:val="4E6504" w:themeColor="accent2" w:themeShade="80"/>
          <w:sz w:val="28"/>
          <w:szCs w:val="28"/>
          <w:lang w:val="uk-UA"/>
        </w:rPr>
      </w:pPr>
    </w:p>
    <w:p w14:paraId="65E2E2F6" w14:textId="4C29DFE4" w:rsidR="008000AB" w:rsidRDefault="008000AB" w:rsidP="008A322D">
      <w:pPr>
        <w:spacing w:after="0" w:line="240" w:lineRule="auto"/>
        <w:jc w:val="center"/>
        <w:rPr>
          <w:rFonts w:ascii="Times New Roman" w:hAnsi="Times New Roman" w:cs="Times New Roman"/>
          <w:b/>
          <w:bCs/>
          <w:color w:val="4E6504" w:themeColor="accent2" w:themeShade="80"/>
          <w:sz w:val="28"/>
          <w:szCs w:val="28"/>
          <w:lang w:val="uk-UA"/>
        </w:rPr>
      </w:pPr>
    </w:p>
    <w:p w14:paraId="7D7F1693" w14:textId="0F92030F" w:rsidR="008000AB" w:rsidRDefault="008000AB" w:rsidP="008A322D">
      <w:pPr>
        <w:spacing w:after="0" w:line="240" w:lineRule="auto"/>
        <w:jc w:val="center"/>
        <w:rPr>
          <w:rFonts w:ascii="Times New Roman" w:hAnsi="Times New Roman" w:cs="Times New Roman"/>
          <w:b/>
          <w:bCs/>
          <w:color w:val="4E6504" w:themeColor="accent2" w:themeShade="80"/>
          <w:sz w:val="28"/>
          <w:szCs w:val="28"/>
          <w:lang w:val="uk-UA"/>
        </w:rPr>
      </w:pPr>
    </w:p>
    <w:p w14:paraId="6F8C2173" w14:textId="6DEC3229" w:rsidR="008000AB" w:rsidRDefault="008000AB" w:rsidP="008A322D">
      <w:pPr>
        <w:spacing w:after="0" w:line="240" w:lineRule="auto"/>
        <w:jc w:val="center"/>
        <w:rPr>
          <w:rFonts w:ascii="Times New Roman" w:hAnsi="Times New Roman" w:cs="Times New Roman"/>
          <w:b/>
          <w:bCs/>
          <w:color w:val="4E6504" w:themeColor="accent2" w:themeShade="80"/>
          <w:sz w:val="28"/>
          <w:szCs w:val="28"/>
          <w:lang w:val="uk-UA"/>
        </w:rPr>
      </w:pPr>
    </w:p>
    <w:p w14:paraId="194D32A0" w14:textId="419BF4F9" w:rsidR="008000AB" w:rsidRDefault="008000AB" w:rsidP="008A322D">
      <w:pPr>
        <w:spacing w:after="0" w:line="240" w:lineRule="auto"/>
        <w:jc w:val="center"/>
        <w:rPr>
          <w:rFonts w:ascii="Times New Roman" w:hAnsi="Times New Roman" w:cs="Times New Roman"/>
          <w:b/>
          <w:bCs/>
          <w:color w:val="4E6504" w:themeColor="accent2" w:themeShade="80"/>
          <w:sz w:val="28"/>
          <w:szCs w:val="28"/>
          <w:lang w:val="uk-UA"/>
        </w:rPr>
      </w:pPr>
    </w:p>
    <w:p w14:paraId="1711CDED" w14:textId="2115ABEE" w:rsidR="008000AB" w:rsidRDefault="008000AB" w:rsidP="008A322D">
      <w:pPr>
        <w:spacing w:after="0" w:line="240" w:lineRule="auto"/>
        <w:jc w:val="center"/>
        <w:rPr>
          <w:rFonts w:ascii="Times New Roman" w:hAnsi="Times New Roman" w:cs="Times New Roman"/>
          <w:b/>
          <w:bCs/>
          <w:color w:val="4E6504" w:themeColor="accent2" w:themeShade="80"/>
          <w:sz w:val="28"/>
          <w:szCs w:val="28"/>
          <w:lang w:val="uk-UA"/>
        </w:rPr>
      </w:pPr>
    </w:p>
    <w:p w14:paraId="57719117" w14:textId="3AD81212" w:rsidR="008000AB" w:rsidRDefault="008000AB" w:rsidP="008A322D">
      <w:pPr>
        <w:spacing w:after="0" w:line="240" w:lineRule="auto"/>
        <w:jc w:val="center"/>
        <w:rPr>
          <w:rFonts w:ascii="Times New Roman" w:hAnsi="Times New Roman" w:cs="Times New Roman"/>
          <w:b/>
          <w:bCs/>
          <w:color w:val="4E6504" w:themeColor="accent2" w:themeShade="80"/>
          <w:sz w:val="28"/>
          <w:szCs w:val="28"/>
          <w:lang w:val="uk-UA"/>
        </w:rPr>
      </w:pPr>
    </w:p>
    <w:p w14:paraId="0E3A19E7" w14:textId="660072D4" w:rsidR="008000AB" w:rsidRDefault="008000AB" w:rsidP="008A322D">
      <w:pPr>
        <w:spacing w:after="0" w:line="240" w:lineRule="auto"/>
        <w:jc w:val="center"/>
        <w:rPr>
          <w:rFonts w:ascii="Times New Roman" w:hAnsi="Times New Roman" w:cs="Times New Roman"/>
          <w:b/>
          <w:bCs/>
          <w:color w:val="4E6504" w:themeColor="accent2" w:themeShade="80"/>
          <w:sz w:val="28"/>
          <w:szCs w:val="28"/>
          <w:lang w:val="uk-UA"/>
        </w:rPr>
      </w:pPr>
    </w:p>
    <w:p w14:paraId="3A422CE5" w14:textId="17C12D07" w:rsidR="008000AB" w:rsidRDefault="008000AB" w:rsidP="008A322D">
      <w:pPr>
        <w:spacing w:after="0" w:line="240" w:lineRule="auto"/>
        <w:jc w:val="center"/>
        <w:rPr>
          <w:rFonts w:ascii="Times New Roman" w:hAnsi="Times New Roman" w:cs="Times New Roman"/>
          <w:b/>
          <w:bCs/>
          <w:color w:val="4E6504" w:themeColor="accent2" w:themeShade="80"/>
          <w:sz w:val="28"/>
          <w:szCs w:val="28"/>
          <w:lang w:val="uk-UA"/>
        </w:rPr>
      </w:pPr>
    </w:p>
    <w:p w14:paraId="68E9253B" w14:textId="53463168" w:rsidR="008000AB" w:rsidRDefault="008000AB" w:rsidP="008A322D">
      <w:pPr>
        <w:spacing w:after="0" w:line="240" w:lineRule="auto"/>
        <w:jc w:val="center"/>
        <w:rPr>
          <w:rFonts w:ascii="Times New Roman" w:hAnsi="Times New Roman" w:cs="Times New Roman"/>
          <w:b/>
          <w:bCs/>
          <w:color w:val="4E6504" w:themeColor="accent2" w:themeShade="80"/>
          <w:sz w:val="28"/>
          <w:szCs w:val="28"/>
          <w:lang w:val="uk-UA"/>
        </w:rPr>
      </w:pPr>
    </w:p>
    <w:p w14:paraId="46E24EFA" w14:textId="72FCB1BF" w:rsidR="008000AB" w:rsidRDefault="008000AB" w:rsidP="008A322D">
      <w:pPr>
        <w:spacing w:after="0" w:line="240" w:lineRule="auto"/>
        <w:jc w:val="center"/>
        <w:rPr>
          <w:rFonts w:ascii="Times New Roman" w:hAnsi="Times New Roman" w:cs="Times New Roman"/>
          <w:b/>
          <w:bCs/>
          <w:color w:val="4E6504" w:themeColor="accent2" w:themeShade="80"/>
          <w:sz w:val="28"/>
          <w:szCs w:val="28"/>
          <w:lang w:val="uk-UA"/>
        </w:rPr>
      </w:pPr>
    </w:p>
    <w:p w14:paraId="633BDFED" w14:textId="0B0A6489" w:rsidR="008000AB" w:rsidRDefault="008000AB" w:rsidP="008A322D">
      <w:pPr>
        <w:spacing w:after="0" w:line="240" w:lineRule="auto"/>
        <w:jc w:val="center"/>
        <w:rPr>
          <w:rFonts w:ascii="Times New Roman" w:hAnsi="Times New Roman" w:cs="Times New Roman"/>
          <w:b/>
          <w:bCs/>
          <w:color w:val="4E6504" w:themeColor="accent2" w:themeShade="80"/>
          <w:sz w:val="28"/>
          <w:szCs w:val="28"/>
          <w:lang w:val="uk-UA"/>
        </w:rPr>
      </w:pPr>
    </w:p>
    <w:p w14:paraId="28BFA2A7" w14:textId="5ACFB410" w:rsidR="008000AB" w:rsidRDefault="008000AB" w:rsidP="008A322D">
      <w:pPr>
        <w:spacing w:after="0" w:line="240" w:lineRule="auto"/>
        <w:jc w:val="center"/>
        <w:rPr>
          <w:rFonts w:ascii="Times New Roman" w:hAnsi="Times New Roman" w:cs="Times New Roman"/>
          <w:b/>
          <w:bCs/>
          <w:color w:val="4E6504" w:themeColor="accent2" w:themeShade="80"/>
          <w:sz w:val="28"/>
          <w:szCs w:val="28"/>
          <w:lang w:val="uk-UA"/>
        </w:rPr>
      </w:pPr>
    </w:p>
    <w:p w14:paraId="50D3115F" w14:textId="77777777" w:rsidR="000A2A99" w:rsidRDefault="000A2A99" w:rsidP="008A322D">
      <w:pPr>
        <w:spacing w:after="0" w:line="240" w:lineRule="auto"/>
        <w:jc w:val="center"/>
        <w:rPr>
          <w:rFonts w:ascii="Times New Roman" w:eastAsia="Calibri" w:hAnsi="Times New Roman" w:cs="Times New Roman"/>
          <w:b/>
          <w:bCs/>
          <w:color w:val="4E6504" w:themeColor="accent2" w:themeShade="80"/>
          <w:sz w:val="28"/>
          <w:szCs w:val="28"/>
          <w:lang w:val="uk-UA"/>
        </w:rPr>
      </w:pPr>
    </w:p>
    <w:p w14:paraId="654F57B2" w14:textId="1A49A32A" w:rsidR="009F6EC9" w:rsidRPr="00C82FCA" w:rsidRDefault="009F6EC9" w:rsidP="008A322D">
      <w:pPr>
        <w:spacing w:after="0" w:line="240" w:lineRule="auto"/>
        <w:jc w:val="center"/>
        <w:rPr>
          <w:rFonts w:ascii="Times New Roman" w:eastAsia="Calibri" w:hAnsi="Times New Roman" w:cs="Times New Roman"/>
          <w:b/>
          <w:bCs/>
          <w:sz w:val="28"/>
          <w:szCs w:val="28"/>
          <w:lang w:val="uk-UA"/>
        </w:rPr>
      </w:pPr>
      <w:r w:rsidRPr="00C82FCA">
        <w:rPr>
          <w:rFonts w:ascii="Times New Roman" w:eastAsia="Calibri" w:hAnsi="Times New Roman" w:cs="Times New Roman"/>
          <w:b/>
          <w:bCs/>
          <w:sz w:val="28"/>
          <w:szCs w:val="28"/>
          <w:lang w:val="uk-UA"/>
        </w:rPr>
        <w:lastRenderedPageBreak/>
        <w:t>РОЗДІЛ 6. ПРО</w:t>
      </w:r>
      <w:r w:rsidR="00F50E71" w:rsidRPr="00C82FCA">
        <w:rPr>
          <w:rFonts w:ascii="Times New Roman" w:eastAsia="Calibri" w:hAnsi="Times New Roman" w:cs="Times New Roman"/>
          <w:b/>
          <w:bCs/>
          <w:sz w:val="28"/>
          <w:szCs w:val="28"/>
          <w:lang w:val="uk-UA"/>
        </w:rPr>
        <w:t>Є</w:t>
      </w:r>
      <w:r w:rsidRPr="00C82FCA">
        <w:rPr>
          <w:rFonts w:ascii="Times New Roman" w:eastAsia="Calibri" w:hAnsi="Times New Roman" w:cs="Times New Roman"/>
          <w:b/>
          <w:bCs/>
          <w:sz w:val="28"/>
          <w:szCs w:val="28"/>
          <w:lang w:val="uk-UA"/>
        </w:rPr>
        <w:t xml:space="preserve">КТИ СТАЛОГО ЕНЕРГЕТИЧНОГО РОЗВИТКУ </w:t>
      </w:r>
      <w:r w:rsidR="00C82FCA">
        <w:rPr>
          <w:rFonts w:ascii="Times New Roman" w:eastAsia="Calibri" w:hAnsi="Times New Roman" w:cs="Times New Roman"/>
          <w:b/>
          <w:bCs/>
          <w:sz w:val="28"/>
          <w:szCs w:val="28"/>
          <w:lang w:val="uk-UA"/>
        </w:rPr>
        <w:t>ВЕРХНЬОДНІПРОВСЬКОЇ МІСЬКОЇ</w:t>
      </w:r>
      <w:r w:rsidR="002D66BB" w:rsidRPr="00C82FCA">
        <w:rPr>
          <w:rFonts w:ascii="Times New Roman" w:eastAsia="Calibri" w:hAnsi="Times New Roman" w:cs="Times New Roman"/>
          <w:b/>
          <w:bCs/>
          <w:sz w:val="28"/>
          <w:szCs w:val="28"/>
          <w:lang w:val="uk-UA"/>
        </w:rPr>
        <w:t xml:space="preserve"> </w:t>
      </w:r>
      <w:r w:rsidRPr="00C82FCA">
        <w:rPr>
          <w:rFonts w:ascii="Times New Roman" w:eastAsia="Calibri" w:hAnsi="Times New Roman" w:cs="Times New Roman"/>
          <w:b/>
          <w:bCs/>
          <w:sz w:val="28"/>
          <w:szCs w:val="28"/>
          <w:lang w:val="uk-UA"/>
        </w:rPr>
        <w:t>ТЕРИТОРІАЛЬНОЇ ГРОМАЛИ</w:t>
      </w:r>
    </w:p>
    <w:p w14:paraId="4C749B6F" w14:textId="1303AD0E" w:rsidR="00545E3F" w:rsidRPr="009E5D8F" w:rsidRDefault="00545E3F" w:rsidP="008A322D">
      <w:pPr>
        <w:spacing w:after="0" w:line="240" w:lineRule="auto"/>
        <w:jc w:val="center"/>
        <w:rPr>
          <w:rFonts w:ascii="Times New Roman" w:eastAsia="Calibri" w:hAnsi="Times New Roman" w:cs="Times New Roman"/>
          <w:b/>
          <w:bCs/>
          <w:color w:val="4E6504" w:themeColor="accent2" w:themeShade="80"/>
          <w:sz w:val="28"/>
          <w:szCs w:val="28"/>
          <w:lang w:val="uk-UA"/>
        </w:rPr>
      </w:pPr>
    </w:p>
    <w:p w14:paraId="49EF4F1D" w14:textId="77777777" w:rsidR="000E4436" w:rsidRPr="009E5D8F" w:rsidRDefault="000E4436" w:rsidP="008A322D">
      <w:pPr>
        <w:spacing w:after="0" w:line="240" w:lineRule="auto"/>
        <w:ind w:firstLine="720"/>
        <w:jc w:val="both"/>
        <w:rPr>
          <w:rFonts w:ascii="Times New Roman" w:hAnsi="Times New Roman" w:cs="Times New Roman"/>
          <w:b/>
          <w:bCs/>
          <w:sz w:val="28"/>
          <w:szCs w:val="28"/>
          <w:u w:val="single"/>
          <w:lang w:val="uk-UA"/>
        </w:rPr>
      </w:pPr>
      <w:r w:rsidRPr="009E5D8F">
        <w:rPr>
          <w:rFonts w:ascii="Times New Roman" w:hAnsi="Times New Roman" w:cs="Times New Roman"/>
          <w:b/>
          <w:bCs/>
          <w:sz w:val="28"/>
          <w:szCs w:val="28"/>
          <w:u w:val="single"/>
          <w:lang w:val="uk-UA"/>
        </w:rPr>
        <w:t xml:space="preserve">Будівлі бюджетних установ </w:t>
      </w:r>
    </w:p>
    <w:p w14:paraId="70C8F723" w14:textId="77777777" w:rsidR="000E4436" w:rsidRPr="009E5D8F" w:rsidRDefault="000E4436" w:rsidP="008A322D">
      <w:pPr>
        <w:spacing w:after="0" w:line="240" w:lineRule="auto"/>
        <w:jc w:val="both"/>
        <w:rPr>
          <w:rFonts w:ascii="Times New Roman" w:hAnsi="Times New Roman" w:cs="Times New Roman"/>
          <w:sz w:val="28"/>
          <w:szCs w:val="28"/>
          <w:lang w:val="uk-UA"/>
        </w:rPr>
      </w:pPr>
    </w:p>
    <w:p w14:paraId="586EFD78" w14:textId="488DB9B8" w:rsidR="000E4436" w:rsidRPr="009E5D8F" w:rsidRDefault="000E4436" w:rsidP="008A322D">
      <w:pPr>
        <w:spacing w:after="0" w:line="240" w:lineRule="auto"/>
        <w:ind w:firstLine="720"/>
        <w:jc w:val="both"/>
        <w:rPr>
          <w:rFonts w:ascii="Times New Roman" w:hAnsi="Times New Roman" w:cs="Times New Roman"/>
          <w:sz w:val="28"/>
          <w:szCs w:val="28"/>
          <w:lang w:val="uk-UA"/>
        </w:rPr>
      </w:pPr>
      <w:r w:rsidRPr="009E5D8F">
        <w:rPr>
          <w:rFonts w:ascii="Times New Roman" w:hAnsi="Times New Roman" w:cs="Times New Roman"/>
          <w:sz w:val="28"/>
          <w:szCs w:val="28"/>
          <w:lang w:val="uk-UA"/>
        </w:rPr>
        <w:t>У будівлях бюджетних установ будуть реалізовані про</w:t>
      </w:r>
      <w:r w:rsidR="00F50E71" w:rsidRPr="009E5D8F">
        <w:rPr>
          <w:rFonts w:ascii="Times New Roman" w:hAnsi="Times New Roman" w:cs="Times New Roman"/>
          <w:sz w:val="28"/>
          <w:szCs w:val="28"/>
          <w:lang w:val="uk-UA"/>
        </w:rPr>
        <w:t>є</w:t>
      </w:r>
      <w:r w:rsidRPr="009E5D8F">
        <w:rPr>
          <w:rFonts w:ascii="Times New Roman" w:hAnsi="Times New Roman" w:cs="Times New Roman"/>
          <w:sz w:val="28"/>
          <w:szCs w:val="28"/>
          <w:lang w:val="uk-UA"/>
        </w:rPr>
        <w:t xml:space="preserve">кти комплексної термомодернізації, які включатимуть такі заходи: </w:t>
      </w:r>
    </w:p>
    <w:p w14:paraId="2C6393EB" w14:textId="6B6DAE28" w:rsidR="000E4436" w:rsidRPr="009E5D8F" w:rsidRDefault="000E4436" w:rsidP="008A322D">
      <w:pPr>
        <w:pStyle w:val="affff"/>
        <w:numPr>
          <w:ilvl w:val="0"/>
          <w:numId w:val="18"/>
        </w:numPr>
        <w:spacing w:after="0" w:line="240" w:lineRule="auto"/>
        <w:ind w:left="709"/>
        <w:jc w:val="both"/>
        <w:rPr>
          <w:rFonts w:ascii="Times New Roman" w:hAnsi="Times New Roman" w:cs="Times New Roman"/>
          <w:sz w:val="28"/>
          <w:szCs w:val="28"/>
          <w:lang w:val="uk-UA"/>
        </w:rPr>
      </w:pPr>
      <w:r w:rsidRPr="009E5D8F">
        <w:rPr>
          <w:rFonts w:ascii="Times New Roman" w:hAnsi="Times New Roman" w:cs="Times New Roman"/>
          <w:sz w:val="28"/>
          <w:szCs w:val="28"/>
          <w:lang w:val="uk-UA"/>
        </w:rPr>
        <w:t xml:space="preserve">проведення енергетичних аудитів будівель із визначенням базового рівня споживання енергоресурсів, питомих показників та пріоритетних заходів з енергозбереження; </w:t>
      </w:r>
    </w:p>
    <w:p w14:paraId="286D654D" w14:textId="1D615280" w:rsidR="000E4436" w:rsidRPr="009E5D8F" w:rsidRDefault="000E4436" w:rsidP="008A322D">
      <w:pPr>
        <w:pStyle w:val="affff"/>
        <w:numPr>
          <w:ilvl w:val="0"/>
          <w:numId w:val="18"/>
        </w:numPr>
        <w:spacing w:after="0" w:line="240" w:lineRule="auto"/>
        <w:ind w:left="709"/>
        <w:jc w:val="both"/>
        <w:rPr>
          <w:rFonts w:ascii="Times New Roman" w:hAnsi="Times New Roman" w:cs="Times New Roman"/>
          <w:sz w:val="28"/>
          <w:szCs w:val="28"/>
          <w:lang w:val="uk-UA"/>
        </w:rPr>
      </w:pPr>
      <w:r w:rsidRPr="009E5D8F">
        <w:rPr>
          <w:rFonts w:ascii="Times New Roman" w:hAnsi="Times New Roman" w:cs="Times New Roman"/>
          <w:sz w:val="28"/>
          <w:szCs w:val="28"/>
          <w:lang w:val="uk-UA"/>
        </w:rPr>
        <w:t xml:space="preserve">утеплення цокольних приміщень, покрівлі та в разі потреби перекриття даху; </w:t>
      </w:r>
    </w:p>
    <w:p w14:paraId="6A44255F" w14:textId="4994886C" w:rsidR="000E4436" w:rsidRPr="009E5D8F" w:rsidRDefault="000E4436" w:rsidP="008A322D">
      <w:pPr>
        <w:pStyle w:val="affff"/>
        <w:numPr>
          <w:ilvl w:val="0"/>
          <w:numId w:val="18"/>
        </w:numPr>
        <w:spacing w:after="0" w:line="240" w:lineRule="auto"/>
        <w:ind w:left="709"/>
        <w:jc w:val="both"/>
        <w:rPr>
          <w:rFonts w:ascii="Times New Roman" w:hAnsi="Times New Roman" w:cs="Times New Roman"/>
          <w:sz w:val="28"/>
          <w:szCs w:val="28"/>
          <w:lang w:val="uk-UA"/>
        </w:rPr>
      </w:pPr>
      <w:r w:rsidRPr="009E5D8F">
        <w:rPr>
          <w:rFonts w:ascii="Times New Roman" w:hAnsi="Times New Roman" w:cs="Times New Roman"/>
          <w:sz w:val="28"/>
          <w:szCs w:val="28"/>
          <w:lang w:val="uk-UA"/>
        </w:rPr>
        <w:t xml:space="preserve">заміна вікон з дерев’яними рамами на пластикові із високими показниками термічного опору, заміна вхідних дверей та/або встановлення систем автоматичного закриття; </w:t>
      </w:r>
    </w:p>
    <w:p w14:paraId="546BC954" w14:textId="30F9975D" w:rsidR="000E4436" w:rsidRPr="009E5D8F" w:rsidRDefault="000E4436" w:rsidP="008A322D">
      <w:pPr>
        <w:pStyle w:val="affff"/>
        <w:numPr>
          <w:ilvl w:val="0"/>
          <w:numId w:val="18"/>
        </w:numPr>
        <w:spacing w:after="0" w:line="240" w:lineRule="auto"/>
        <w:ind w:left="709"/>
        <w:jc w:val="both"/>
        <w:rPr>
          <w:rFonts w:ascii="Times New Roman" w:hAnsi="Times New Roman" w:cs="Times New Roman"/>
          <w:sz w:val="28"/>
          <w:szCs w:val="28"/>
          <w:lang w:val="uk-UA"/>
        </w:rPr>
      </w:pPr>
      <w:r w:rsidRPr="009E5D8F">
        <w:rPr>
          <w:rFonts w:ascii="Times New Roman" w:hAnsi="Times New Roman" w:cs="Times New Roman"/>
          <w:sz w:val="28"/>
          <w:szCs w:val="28"/>
          <w:lang w:val="uk-UA"/>
        </w:rPr>
        <w:t xml:space="preserve">покращення термічного опору огороджувальних конструкцій за рахунок утеплення фасаду мінеральними плитами та покриття декоративною штукатуркою; </w:t>
      </w:r>
    </w:p>
    <w:p w14:paraId="10D50981" w14:textId="17C85805" w:rsidR="000E4436" w:rsidRPr="009E5D8F" w:rsidRDefault="000E4436" w:rsidP="008A322D">
      <w:pPr>
        <w:pStyle w:val="affff"/>
        <w:numPr>
          <w:ilvl w:val="0"/>
          <w:numId w:val="18"/>
        </w:numPr>
        <w:spacing w:after="0" w:line="240" w:lineRule="auto"/>
        <w:ind w:left="709"/>
        <w:jc w:val="both"/>
        <w:rPr>
          <w:rFonts w:ascii="Times New Roman" w:hAnsi="Times New Roman" w:cs="Times New Roman"/>
          <w:sz w:val="28"/>
          <w:szCs w:val="28"/>
          <w:lang w:val="uk-UA"/>
        </w:rPr>
      </w:pPr>
      <w:r w:rsidRPr="009E5D8F">
        <w:rPr>
          <w:rFonts w:ascii="Times New Roman" w:hAnsi="Times New Roman" w:cs="Times New Roman"/>
          <w:sz w:val="28"/>
          <w:szCs w:val="28"/>
          <w:lang w:val="uk-UA"/>
        </w:rPr>
        <w:t xml:space="preserve">модернізація інженерних систем будівлі (опалення, вентиляції, гарячого водопостачання, тощо), в т.ч. очищення та балансування внутрішньої системи опалення для забезпечення оптимального розподілу теплоносія та зменшення понаднормових витрат теплової енергії, встановлення приладів регулювання температури, відновлення механічної вентиляції в разі потреби, тощо; </w:t>
      </w:r>
    </w:p>
    <w:p w14:paraId="6E45C3B9" w14:textId="5210207D" w:rsidR="000E4436" w:rsidRPr="009E5D8F" w:rsidRDefault="000E4436" w:rsidP="008A322D">
      <w:pPr>
        <w:pStyle w:val="affff"/>
        <w:numPr>
          <w:ilvl w:val="0"/>
          <w:numId w:val="18"/>
        </w:numPr>
        <w:spacing w:after="0" w:line="240" w:lineRule="auto"/>
        <w:ind w:left="709"/>
        <w:jc w:val="both"/>
        <w:rPr>
          <w:rFonts w:ascii="Times New Roman" w:hAnsi="Times New Roman" w:cs="Times New Roman"/>
          <w:sz w:val="28"/>
          <w:szCs w:val="28"/>
          <w:lang w:val="uk-UA"/>
        </w:rPr>
      </w:pPr>
      <w:r w:rsidRPr="009E5D8F">
        <w:rPr>
          <w:rFonts w:ascii="Times New Roman" w:hAnsi="Times New Roman" w:cs="Times New Roman"/>
          <w:sz w:val="28"/>
          <w:szCs w:val="28"/>
          <w:lang w:val="uk-UA"/>
        </w:rPr>
        <w:t xml:space="preserve">реконструкція системи освітлення із використанням світлодіодних світильників та сенсорів руху; </w:t>
      </w:r>
    </w:p>
    <w:p w14:paraId="0F12B287" w14:textId="224F92DF" w:rsidR="000E4436" w:rsidRPr="009E5D8F" w:rsidRDefault="000E4436" w:rsidP="008A322D">
      <w:pPr>
        <w:pStyle w:val="affff"/>
        <w:numPr>
          <w:ilvl w:val="0"/>
          <w:numId w:val="18"/>
        </w:numPr>
        <w:spacing w:after="0" w:line="240" w:lineRule="auto"/>
        <w:ind w:left="709"/>
        <w:jc w:val="both"/>
        <w:rPr>
          <w:rFonts w:ascii="Times New Roman" w:hAnsi="Times New Roman" w:cs="Times New Roman"/>
          <w:sz w:val="28"/>
          <w:szCs w:val="28"/>
          <w:lang w:val="uk-UA"/>
        </w:rPr>
      </w:pPr>
      <w:r w:rsidRPr="009E5D8F">
        <w:rPr>
          <w:rFonts w:ascii="Times New Roman" w:hAnsi="Times New Roman" w:cs="Times New Roman"/>
          <w:sz w:val="28"/>
          <w:szCs w:val="28"/>
          <w:lang w:val="uk-UA"/>
        </w:rPr>
        <w:t>інші заходи з енергозбереження.</w:t>
      </w:r>
    </w:p>
    <w:p w14:paraId="12B9D055" w14:textId="7D7A02D3" w:rsidR="000E4436" w:rsidRPr="009E5D8F" w:rsidRDefault="000E4436" w:rsidP="008A322D">
      <w:pPr>
        <w:spacing w:after="0" w:line="240" w:lineRule="auto"/>
        <w:ind w:firstLine="720"/>
        <w:jc w:val="both"/>
        <w:rPr>
          <w:rFonts w:ascii="Times New Roman" w:hAnsi="Times New Roman" w:cs="Times New Roman"/>
          <w:sz w:val="28"/>
          <w:szCs w:val="28"/>
          <w:lang w:val="uk-UA"/>
        </w:rPr>
      </w:pPr>
    </w:p>
    <w:p w14:paraId="3B8D6A63" w14:textId="4F450018" w:rsidR="000E4436" w:rsidRPr="009E5D8F" w:rsidRDefault="000E4436" w:rsidP="008A322D">
      <w:pPr>
        <w:spacing w:after="0" w:line="240" w:lineRule="auto"/>
        <w:ind w:firstLine="720"/>
        <w:jc w:val="both"/>
        <w:rPr>
          <w:rFonts w:ascii="Times New Roman" w:hAnsi="Times New Roman" w:cs="Times New Roman"/>
          <w:b/>
          <w:bCs/>
          <w:sz w:val="28"/>
          <w:szCs w:val="28"/>
          <w:u w:val="single"/>
          <w:lang w:val="uk-UA"/>
        </w:rPr>
      </w:pPr>
      <w:r w:rsidRPr="009E5D8F">
        <w:rPr>
          <w:rFonts w:ascii="Times New Roman" w:hAnsi="Times New Roman" w:cs="Times New Roman"/>
          <w:b/>
          <w:bCs/>
          <w:sz w:val="28"/>
          <w:szCs w:val="28"/>
          <w:u w:val="single"/>
          <w:lang w:val="uk-UA"/>
        </w:rPr>
        <w:t>Житловий сектор</w:t>
      </w:r>
    </w:p>
    <w:p w14:paraId="252177CE" w14:textId="77777777" w:rsidR="000E4436" w:rsidRPr="009E5D8F" w:rsidRDefault="000E4436" w:rsidP="008A322D">
      <w:pPr>
        <w:spacing w:after="0" w:line="240" w:lineRule="auto"/>
        <w:ind w:firstLine="720"/>
        <w:jc w:val="both"/>
        <w:rPr>
          <w:rFonts w:ascii="Times New Roman" w:hAnsi="Times New Roman" w:cs="Times New Roman"/>
          <w:b/>
          <w:bCs/>
          <w:sz w:val="28"/>
          <w:szCs w:val="28"/>
          <w:u w:val="single"/>
          <w:lang w:val="uk-UA"/>
        </w:rPr>
      </w:pPr>
    </w:p>
    <w:p w14:paraId="199D0680" w14:textId="77777777" w:rsidR="000E4436" w:rsidRPr="009E5D8F" w:rsidRDefault="000E4436" w:rsidP="008A322D">
      <w:pPr>
        <w:spacing w:after="0" w:line="240" w:lineRule="auto"/>
        <w:ind w:firstLine="720"/>
        <w:jc w:val="both"/>
        <w:rPr>
          <w:rFonts w:ascii="Times New Roman" w:hAnsi="Times New Roman" w:cs="Times New Roman"/>
          <w:sz w:val="28"/>
          <w:szCs w:val="28"/>
          <w:lang w:val="uk-UA"/>
        </w:rPr>
      </w:pPr>
      <w:r w:rsidRPr="009E5D8F">
        <w:rPr>
          <w:rFonts w:ascii="Times New Roman" w:hAnsi="Times New Roman" w:cs="Times New Roman"/>
          <w:sz w:val="28"/>
          <w:szCs w:val="28"/>
          <w:lang w:val="uk-UA"/>
        </w:rPr>
        <w:t>Для зниження споживання енергетичних ресурсів у житловому фонді необхідно провести комплексну термомодернізацію приватних та багатоквартирних будинків, а також забезпечити 100% облік використання теплової енергії і встановлення індивідуальних теплових пунктів з можливістю регулювання подачі теплоносія в багатоквартирних будинках залежно від погодних умов. Основними інструментами досягнення даної цілі будуть:</w:t>
      </w:r>
    </w:p>
    <w:p w14:paraId="37154246" w14:textId="4509DCE7" w:rsidR="000E4436" w:rsidRPr="009E5D8F" w:rsidRDefault="000E4436" w:rsidP="008A322D">
      <w:pPr>
        <w:pStyle w:val="affff"/>
        <w:numPr>
          <w:ilvl w:val="0"/>
          <w:numId w:val="18"/>
        </w:numPr>
        <w:spacing w:after="0" w:line="240" w:lineRule="auto"/>
        <w:ind w:left="709"/>
        <w:jc w:val="both"/>
        <w:rPr>
          <w:rFonts w:ascii="Times New Roman" w:hAnsi="Times New Roman" w:cs="Times New Roman"/>
          <w:sz w:val="28"/>
          <w:szCs w:val="28"/>
          <w:lang w:val="uk-UA"/>
        </w:rPr>
      </w:pPr>
      <w:r w:rsidRPr="009E5D8F">
        <w:rPr>
          <w:rFonts w:ascii="Times New Roman" w:hAnsi="Times New Roman" w:cs="Times New Roman"/>
          <w:sz w:val="28"/>
          <w:szCs w:val="28"/>
          <w:lang w:val="uk-UA"/>
        </w:rPr>
        <w:t xml:space="preserve">стимулювання фізичних осіб та ОСББ до участі в державній програмі енергоефективності, яка передбачає часткове відшкодування позик на енергоефективне обладнання та матеріали; </w:t>
      </w:r>
    </w:p>
    <w:p w14:paraId="458E625D" w14:textId="01E9D59E" w:rsidR="00F64D0D" w:rsidRPr="009E5D8F" w:rsidRDefault="000E4436" w:rsidP="008A322D">
      <w:pPr>
        <w:pStyle w:val="affff"/>
        <w:numPr>
          <w:ilvl w:val="0"/>
          <w:numId w:val="18"/>
        </w:numPr>
        <w:spacing w:after="0" w:line="240" w:lineRule="auto"/>
        <w:ind w:left="709"/>
        <w:jc w:val="both"/>
        <w:rPr>
          <w:rFonts w:ascii="Times New Roman" w:hAnsi="Times New Roman" w:cs="Times New Roman"/>
          <w:sz w:val="28"/>
          <w:szCs w:val="28"/>
          <w:lang w:val="uk-UA"/>
        </w:rPr>
      </w:pPr>
      <w:r w:rsidRPr="009E5D8F">
        <w:rPr>
          <w:rFonts w:ascii="Times New Roman" w:hAnsi="Times New Roman" w:cs="Times New Roman"/>
          <w:sz w:val="28"/>
          <w:szCs w:val="28"/>
          <w:lang w:val="uk-UA"/>
        </w:rPr>
        <w:t xml:space="preserve">реалізація програми підтримки ОСББ, яка передбачатиме додаткову </w:t>
      </w:r>
      <w:r w:rsidR="00F64D0D" w:rsidRPr="009E5D8F">
        <w:rPr>
          <w:rFonts w:ascii="Times New Roman" w:hAnsi="Times New Roman" w:cs="Times New Roman"/>
          <w:sz w:val="28"/>
          <w:szCs w:val="28"/>
          <w:lang w:val="uk-UA"/>
        </w:rPr>
        <w:t>фінан</w:t>
      </w:r>
      <w:r w:rsidRPr="009E5D8F">
        <w:rPr>
          <w:rFonts w:ascii="Times New Roman" w:hAnsi="Times New Roman" w:cs="Times New Roman"/>
          <w:sz w:val="28"/>
          <w:szCs w:val="28"/>
          <w:lang w:val="uk-UA"/>
        </w:rPr>
        <w:t>сову підтримку заходів з енергоефективності у багатоквартирних будівлях за рахунок відшкодування частини відсотків за залученими кредитами або частини тіла кредиту;</w:t>
      </w:r>
    </w:p>
    <w:p w14:paraId="1A5C3F1D" w14:textId="32986EF9" w:rsidR="00F64D0D" w:rsidRPr="009E5D8F" w:rsidRDefault="000E4436" w:rsidP="008A322D">
      <w:pPr>
        <w:pStyle w:val="affff"/>
        <w:numPr>
          <w:ilvl w:val="0"/>
          <w:numId w:val="18"/>
        </w:numPr>
        <w:spacing w:after="0" w:line="240" w:lineRule="auto"/>
        <w:ind w:left="709"/>
        <w:jc w:val="both"/>
        <w:rPr>
          <w:rFonts w:ascii="Times New Roman" w:hAnsi="Times New Roman" w:cs="Times New Roman"/>
          <w:sz w:val="28"/>
          <w:szCs w:val="28"/>
          <w:lang w:val="uk-UA"/>
        </w:rPr>
      </w:pPr>
      <w:r w:rsidRPr="009E5D8F">
        <w:rPr>
          <w:rFonts w:ascii="Times New Roman" w:hAnsi="Times New Roman" w:cs="Times New Roman"/>
          <w:sz w:val="28"/>
          <w:szCs w:val="28"/>
          <w:lang w:val="uk-UA"/>
        </w:rPr>
        <w:lastRenderedPageBreak/>
        <w:t xml:space="preserve">встановлення засобів обліку теплової енергії за кошти </w:t>
      </w:r>
      <w:r w:rsidR="00E64AC5">
        <w:rPr>
          <w:rFonts w:ascii="Times New Roman" w:hAnsi="Times New Roman" w:cs="Times New Roman"/>
          <w:sz w:val="28"/>
          <w:szCs w:val="28"/>
          <w:lang w:val="uk-UA"/>
        </w:rPr>
        <w:t>селищного</w:t>
      </w:r>
      <w:r w:rsidRPr="009E5D8F">
        <w:rPr>
          <w:rFonts w:ascii="Times New Roman" w:hAnsi="Times New Roman" w:cs="Times New Roman"/>
          <w:sz w:val="28"/>
          <w:szCs w:val="28"/>
          <w:lang w:val="uk-UA"/>
        </w:rPr>
        <w:t xml:space="preserve"> бюджету та коштів, передбачених в інвестиційних програмах теплопостачальної компанії, для забезпечення 100% обліку; </w:t>
      </w:r>
    </w:p>
    <w:p w14:paraId="720108FF" w14:textId="16D97DD9" w:rsidR="00F64D0D" w:rsidRPr="009E5D8F" w:rsidRDefault="000E4436" w:rsidP="008A322D">
      <w:pPr>
        <w:pStyle w:val="affff"/>
        <w:numPr>
          <w:ilvl w:val="0"/>
          <w:numId w:val="18"/>
        </w:numPr>
        <w:spacing w:after="0" w:line="240" w:lineRule="auto"/>
        <w:ind w:left="709"/>
        <w:jc w:val="both"/>
        <w:rPr>
          <w:rFonts w:ascii="Times New Roman" w:hAnsi="Times New Roman" w:cs="Times New Roman"/>
          <w:sz w:val="28"/>
          <w:szCs w:val="28"/>
          <w:lang w:val="uk-UA"/>
        </w:rPr>
      </w:pPr>
      <w:r w:rsidRPr="009E5D8F">
        <w:rPr>
          <w:rFonts w:ascii="Times New Roman" w:hAnsi="Times New Roman" w:cs="Times New Roman"/>
          <w:sz w:val="28"/>
          <w:szCs w:val="28"/>
          <w:lang w:val="uk-UA"/>
        </w:rPr>
        <w:t>фінансування про</w:t>
      </w:r>
      <w:r w:rsidR="00F50E71" w:rsidRPr="009E5D8F">
        <w:rPr>
          <w:rFonts w:ascii="Times New Roman" w:hAnsi="Times New Roman" w:cs="Times New Roman"/>
          <w:sz w:val="28"/>
          <w:szCs w:val="28"/>
          <w:lang w:val="uk-UA"/>
        </w:rPr>
        <w:t>є</w:t>
      </w:r>
      <w:r w:rsidRPr="009E5D8F">
        <w:rPr>
          <w:rFonts w:ascii="Times New Roman" w:hAnsi="Times New Roman" w:cs="Times New Roman"/>
          <w:sz w:val="28"/>
          <w:szCs w:val="28"/>
          <w:lang w:val="uk-UA"/>
        </w:rPr>
        <w:t>ктів з підвищення енергоефективності у багатоквартирних будинках</w:t>
      </w:r>
      <w:r w:rsidR="00F64D0D" w:rsidRPr="009E5D8F">
        <w:rPr>
          <w:rFonts w:ascii="Times New Roman" w:hAnsi="Times New Roman" w:cs="Times New Roman"/>
          <w:sz w:val="28"/>
          <w:szCs w:val="28"/>
          <w:lang w:val="uk-UA"/>
        </w:rPr>
        <w:t>.</w:t>
      </w:r>
    </w:p>
    <w:p w14:paraId="51EAF931" w14:textId="16F2FBD6" w:rsidR="00F64D0D" w:rsidRPr="009E5D8F" w:rsidRDefault="000E4436" w:rsidP="008A322D">
      <w:pPr>
        <w:pStyle w:val="affff"/>
        <w:numPr>
          <w:ilvl w:val="0"/>
          <w:numId w:val="18"/>
        </w:numPr>
        <w:spacing w:after="0" w:line="240" w:lineRule="auto"/>
        <w:ind w:left="709"/>
        <w:jc w:val="both"/>
        <w:rPr>
          <w:rFonts w:ascii="Times New Roman" w:hAnsi="Times New Roman" w:cs="Times New Roman"/>
          <w:sz w:val="28"/>
          <w:szCs w:val="28"/>
          <w:lang w:val="uk-UA"/>
        </w:rPr>
      </w:pPr>
      <w:r w:rsidRPr="009E5D8F">
        <w:rPr>
          <w:rFonts w:ascii="Times New Roman" w:hAnsi="Times New Roman" w:cs="Times New Roman"/>
          <w:sz w:val="28"/>
          <w:szCs w:val="28"/>
          <w:lang w:val="uk-UA"/>
        </w:rPr>
        <w:t xml:space="preserve">надання інформаційної підтримки щодо можливостей участі в міжнародних програмах з підвищення енергоефективності; </w:t>
      </w:r>
    </w:p>
    <w:p w14:paraId="4CCB5076" w14:textId="2F114548" w:rsidR="000E4436" w:rsidRPr="009E5D8F" w:rsidRDefault="000E4436" w:rsidP="008A322D">
      <w:pPr>
        <w:pStyle w:val="affff"/>
        <w:numPr>
          <w:ilvl w:val="0"/>
          <w:numId w:val="18"/>
        </w:numPr>
        <w:spacing w:after="0" w:line="240" w:lineRule="auto"/>
        <w:ind w:left="709"/>
        <w:jc w:val="both"/>
        <w:rPr>
          <w:rFonts w:ascii="Times New Roman" w:eastAsia="Calibri" w:hAnsi="Times New Roman" w:cs="Times New Roman"/>
          <w:b/>
          <w:bCs/>
          <w:color w:val="4E6504" w:themeColor="accent2" w:themeShade="80"/>
          <w:sz w:val="28"/>
          <w:szCs w:val="28"/>
          <w:lang w:val="uk-UA"/>
        </w:rPr>
      </w:pPr>
      <w:r w:rsidRPr="009E5D8F">
        <w:rPr>
          <w:rFonts w:ascii="Times New Roman" w:hAnsi="Times New Roman" w:cs="Times New Roman"/>
          <w:sz w:val="28"/>
          <w:szCs w:val="28"/>
          <w:lang w:val="uk-UA"/>
        </w:rPr>
        <w:t>проведення інформаційних та освітніх заходів щодо можливостей енергозбереження в побуті.</w:t>
      </w:r>
    </w:p>
    <w:p w14:paraId="449BAA48" w14:textId="5DFA8F0F" w:rsidR="00F64D0D" w:rsidRPr="009E5D8F" w:rsidRDefault="00F64D0D" w:rsidP="008A322D">
      <w:pPr>
        <w:spacing w:after="0" w:line="240" w:lineRule="auto"/>
        <w:jc w:val="both"/>
        <w:rPr>
          <w:rFonts w:ascii="Times New Roman" w:eastAsia="Calibri" w:hAnsi="Times New Roman" w:cs="Times New Roman"/>
          <w:b/>
          <w:bCs/>
          <w:color w:val="4E6504" w:themeColor="accent2" w:themeShade="80"/>
          <w:sz w:val="28"/>
          <w:szCs w:val="28"/>
          <w:lang w:val="uk-UA"/>
        </w:rPr>
      </w:pPr>
    </w:p>
    <w:p w14:paraId="12E39E5B" w14:textId="7577D885" w:rsidR="00F81548" w:rsidRPr="009E5D8F" w:rsidRDefault="00F81548" w:rsidP="008A322D">
      <w:pPr>
        <w:pStyle w:val="affff7"/>
        <w:spacing w:after="0" w:line="240" w:lineRule="auto"/>
        <w:ind w:firstLine="709"/>
        <w:jc w:val="both"/>
        <w:rPr>
          <w:b/>
          <w:bCs/>
          <w:sz w:val="28"/>
          <w:szCs w:val="28"/>
          <w:u w:val="single"/>
          <w:lang w:val="uk-UA"/>
        </w:rPr>
      </w:pPr>
      <w:r w:rsidRPr="009E5D8F">
        <w:rPr>
          <w:b/>
          <w:bCs/>
          <w:sz w:val="28"/>
          <w:szCs w:val="28"/>
          <w:u w:val="single"/>
          <w:lang w:val="uk-UA"/>
        </w:rPr>
        <w:t>Визначення про</w:t>
      </w:r>
      <w:r w:rsidR="00F50E71" w:rsidRPr="009E5D8F">
        <w:rPr>
          <w:b/>
          <w:bCs/>
          <w:sz w:val="28"/>
          <w:szCs w:val="28"/>
          <w:u w:val="single"/>
          <w:lang w:val="uk-UA"/>
        </w:rPr>
        <w:t>є</w:t>
      </w:r>
      <w:r w:rsidRPr="009E5D8F">
        <w:rPr>
          <w:b/>
          <w:bCs/>
          <w:sz w:val="28"/>
          <w:szCs w:val="28"/>
          <w:u w:val="single"/>
          <w:lang w:val="uk-UA"/>
        </w:rPr>
        <w:t>ктів не інвестиційного характеру (м’які міри), що можуть сприяти поліпшенню енергетичного розвитку громади</w:t>
      </w:r>
    </w:p>
    <w:p w14:paraId="413ED09E" w14:textId="77777777" w:rsidR="00F81548" w:rsidRPr="009E5D8F" w:rsidRDefault="00F81548" w:rsidP="008A322D">
      <w:pPr>
        <w:pStyle w:val="affff7"/>
        <w:spacing w:after="0" w:line="240" w:lineRule="auto"/>
        <w:ind w:firstLine="709"/>
        <w:jc w:val="both"/>
        <w:rPr>
          <w:sz w:val="28"/>
          <w:szCs w:val="28"/>
          <w:lang w:val="uk-UA"/>
        </w:rPr>
      </w:pPr>
    </w:p>
    <w:p w14:paraId="21D602C9" w14:textId="373B0B38" w:rsidR="00F81548" w:rsidRPr="009E5D8F" w:rsidRDefault="00F81548" w:rsidP="008A322D">
      <w:pPr>
        <w:pStyle w:val="affff7"/>
        <w:spacing w:after="0" w:line="240" w:lineRule="auto"/>
        <w:ind w:firstLine="709"/>
        <w:jc w:val="both"/>
        <w:rPr>
          <w:sz w:val="28"/>
          <w:szCs w:val="28"/>
          <w:lang w:val="uk-UA"/>
        </w:rPr>
      </w:pPr>
      <w:r w:rsidRPr="009E5D8F">
        <w:rPr>
          <w:sz w:val="28"/>
          <w:szCs w:val="28"/>
          <w:lang w:val="uk-UA"/>
        </w:rPr>
        <w:t xml:space="preserve"> Основні про</w:t>
      </w:r>
      <w:r w:rsidR="00F50E71" w:rsidRPr="009E5D8F">
        <w:rPr>
          <w:sz w:val="28"/>
          <w:szCs w:val="28"/>
          <w:lang w:val="uk-UA"/>
        </w:rPr>
        <w:t>є</w:t>
      </w:r>
      <w:r w:rsidRPr="009E5D8F">
        <w:rPr>
          <w:sz w:val="28"/>
          <w:szCs w:val="28"/>
          <w:lang w:val="uk-UA"/>
        </w:rPr>
        <w:t xml:space="preserve">кти неінвестиційного характеру включатимуть: </w:t>
      </w:r>
    </w:p>
    <w:p w14:paraId="2A359424" w14:textId="77777777" w:rsidR="00F81548" w:rsidRPr="009E5D8F" w:rsidRDefault="00F81548" w:rsidP="008A322D">
      <w:pPr>
        <w:pStyle w:val="affff7"/>
        <w:spacing w:after="0" w:line="240" w:lineRule="auto"/>
        <w:ind w:firstLine="709"/>
        <w:jc w:val="both"/>
        <w:rPr>
          <w:sz w:val="28"/>
          <w:szCs w:val="28"/>
          <w:lang w:val="uk-UA"/>
        </w:rPr>
      </w:pPr>
      <w:r w:rsidRPr="009E5D8F">
        <w:rPr>
          <w:sz w:val="28"/>
          <w:szCs w:val="28"/>
          <w:lang w:val="uk-UA"/>
        </w:rPr>
        <w:sym w:font="Symbol" w:char="F0B7"/>
      </w:r>
      <w:r w:rsidRPr="009E5D8F">
        <w:rPr>
          <w:sz w:val="28"/>
          <w:szCs w:val="28"/>
          <w:lang w:val="uk-UA"/>
        </w:rPr>
        <w:t xml:space="preserve"> запровадження систем енергетичного менеджменту в громаді; </w:t>
      </w:r>
    </w:p>
    <w:p w14:paraId="6480E89E" w14:textId="415D728D" w:rsidR="00F81548" w:rsidRPr="009E5D8F" w:rsidRDefault="00F81548" w:rsidP="008A322D">
      <w:pPr>
        <w:pStyle w:val="affff7"/>
        <w:spacing w:after="0" w:line="240" w:lineRule="auto"/>
        <w:ind w:firstLine="709"/>
        <w:jc w:val="both"/>
        <w:rPr>
          <w:sz w:val="28"/>
          <w:szCs w:val="28"/>
          <w:lang w:val="uk-UA"/>
        </w:rPr>
      </w:pPr>
      <w:r w:rsidRPr="009E5D8F">
        <w:rPr>
          <w:sz w:val="28"/>
          <w:szCs w:val="28"/>
          <w:lang w:val="uk-UA"/>
        </w:rPr>
        <w:sym w:font="Symbol" w:char="F0B7"/>
      </w:r>
      <w:r w:rsidRPr="009E5D8F">
        <w:rPr>
          <w:sz w:val="28"/>
          <w:szCs w:val="28"/>
          <w:lang w:val="uk-UA"/>
        </w:rPr>
        <w:t xml:space="preserve"> сприяння реалізації інвестиційних про</w:t>
      </w:r>
      <w:r w:rsidR="00F50E71" w:rsidRPr="009E5D8F">
        <w:rPr>
          <w:sz w:val="28"/>
          <w:szCs w:val="28"/>
          <w:lang w:val="uk-UA"/>
        </w:rPr>
        <w:t>є</w:t>
      </w:r>
      <w:r w:rsidRPr="009E5D8F">
        <w:rPr>
          <w:sz w:val="28"/>
          <w:szCs w:val="28"/>
          <w:lang w:val="uk-UA"/>
        </w:rPr>
        <w:t xml:space="preserve">ктів у сфері енергоефективності; </w:t>
      </w:r>
    </w:p>
    <w:p w14:paraId="4068D070" w14:textId="77777777" w:rsidR="00F81548" w:rsidRPr="009E5D8F" w:rsidRDefault="00F81548" w:rsidP="008A322D">
      <w:pPr>
        <w:pStyle w:val="affff7"/>
        <w:spacing w:after="0" w:line="240" w:lineRule="auto"/>
        <w:ind w:firstLine="709"/>
        <w:jc w:val="both"/>
        <w:rPr>
          <w:sz w:val="28"/>
          <w:szCs w:val="28"/>
          <w:lang w:val="uk-UA"/>
        </w:rPr>
      </w:pPr>
      <w:r w:rsidRPr="009E5D8F">
        <w:rPr>
          <w:sz w:val="28"/>
          <w:szCs w:val="28"/>
          <w:lang w:val="uk-UA"/>
        </w:rPr>
        <w:sym w:font="Symbol" w:char="F0B7"/>
      </w:r>
      <w:r w:rsidRPr="009E5D8F">
        <w:rPr>
          <w:sz w:val="28"/>
          <w:szCs w:val="28"/>
          <w:lang w:val="uk-UA"/>
        </w:rPr>
        <w:t xml:space="preserve"> інформаційні кампанії для підвищення поінформованості населення про заходи з підвищення енергоефективності; </w:t>
      </w:r>
    </w:p>
    <w:p w14:paraId="101126C4" w14:textId="77777777" w:rsidR="00F81548" w:rsidRPr="009E5D8F" w:rsidRDefault="00F81548" w:rsidP="008A322D">
      <w:pPr>
        <w:pStyle w:val="affff7"/>
        <w:spacing w:after="0" w:line="240" w:lineRule="auto"/>
        <w:ind w:firstLine="709"/>
        <w:jc w:val="both"/>
        <w:rPr>
          <w:sz w:val="28"/>
          <w:szCs w:val="28"/>
          <w:lang w:val="uk-UA"/>
        </w:rPr>
      </w:pPr>
      <w:r w:rsidRPr="009E5D8F">
        <w:rPr>
          <w:sz w:val="28"/>
          <w:szCs w:val="28"/>
          <w:lang w:val="uk-UA"/>
        </w:rPr>
        <w:sym w:font="Symbol" w:char="F0B7"/>
      </w:r>
      <w:r w:rsidRPr="009E5D8F">
        <w:rPr>
          <w:sz w:val="28"/>
          <w:szCs w:val="28"/>
          <w:lang w:val="uk-UA"/>
        </w:rPr>
        <w:t xml:space="preserve">навчання державних службовців та представників органів місцевого самоврядування з питань підвищення енергоефективності та використання відновлюваних джерел енергії. </w:t>
      </w:r>
    </w:p>
    <w:p w14:paraId="7D08EB04" w14:textId="77777777" w:rsidR="00F81548" w:rsidRPr="009E5D8F" w:rsidRDefault="00F81548" w:rsidP="008A322D">
      <w:pPr>
        <w:pStyle w:val="affff7"/>
        <w:spacing w:after="0" w:line="240" w:lineRule="auto"/>
        <w:ind w:firstLine="709"/>
        <w:jc w:val="both"/>
        <w:rPr>
          <w:sz w:val="28"/>
          <w:szCs w:val="28"/>
          <w:lang w:val="uk-UA"/>
        </w:rPr>
      </w:pPr>
    </w:p>
    <w:p w14:paraId="5A2CF309" w14:textId="77777777" w:rsidR="00F81548" w:rsidRPr="00B332D0" w:rsidRDefault="00F81548" w:rsidP="008A322D">
      <w:pPr>
        <w:pStyle w:val="affff7"/>
        <w:spacing w:after="0" w:line="240" w:lineRule="auto"/>
        <w:ind w:firstLine="709"/>
        <w:jc w:val="both"/>
        <w:rPr>
          <w:b/>
          <w:i/>
          <w:iCs/>
          <w:sz w:val="28"/>
          <w:szCs w:val="28"/>
          <w:lang w:val="uk-UA"/>
        </w:rPr>
      </w:pPr>
      <w:r w:rsidRPr="00B332D0">
        <w:rPr>
          <w:b/>
          <w:i/>
          <w:iCs/>
          <w:sz w:val="28"/>
          <w:szCs w:val="28"/>
          <w:lang w:val="uk-UA"/>
        </w:rPr>
        <w:t xml:space="preserve">Система енергетичного менеджменту </w:t>
      </w:r>
    </w:p>
    <w:p w14:paraId="09748068" w14:textId="31D7B2B0" w:rsidR="00F81548" w:rsidRPr="009E5D8F" w:rsidRDefault="00F81548" w:rsidP="008A322D">
      <w:pPr>
        <w:pStyle w:val="affff7"/>
        <w:spacing w:after="0" w:line="240" w:lineRule="auto"/>
        <w:ind w:firstLine="709"/>
        <w:jc w:val="both"/>
        <w:rPr>
          <w:sz w:val="28"/>
          <w:szCs w:val="28"/>
          <w:lang w:val="uk-UA"/>
        </w:rPr>
      </w:pPr>
      <w:r w:rsidRPr="009E5D8F">
        <w:rPr>
          <w:sz w:val="28"/>
          <w:szCs w:val="28"/>
          <w:lang w:val="uk-UA"/>
        </w:rPr>
        <w:t>Основою для розвитку політики сталого енергетичного розвитку у секторі будівель бюджетних установ, організацій та комунальних підприємств буде розвиток системи енергетичного менеджменту. Дана система моніторингу, контролю та звітності в питаннях ефективності використання енергії включатиме електронні бази даних про об’єкти енергоспоживання, динаміку споживання енергії на кожному конкретному об’єкті та фактори, які суттєво впливають на споживання енергоресурсів. Система енергоменеджменту в секторі будівель та споруд бюджетної сфери охоплюватиме управління споживанням паливо-енергетичними ресурсами.</w:t>
      </w:r>
    </w:p>
    <w:p w14:paraId="556ECAFB" w14:textId="77777777" w:rsidR="00F81548" w:rsidRPr="009E5D8F" w:rsidRDefault="00F81548" w:rsidP="008A322D">
      <w:pPr>
        <w:pStyle w:val="affff7"/>
        <w:spacing w:after="0" w:line="240" w:lineRule="auto"/>
        <w:ind w:firstLine="709"/>
        <w:jc w:val="both"/>
        <w:rPr>
          <w:sz w:val="28"/>
          <w:szCs w:val="28"/>
          <w:lang w:val="uk-UA"/>
        </w:rPr>
      </w:pPr>
      <w:r w:rsidRPr="009E5D8F">
        <w:rPr>
          <w:sz w:val="28"/>
          <w:szCs w:val="28"/>
          <w:lang w:val="uk-UA"/>
        </w:rPr>
        <w:t xml:space="preserve">Ефективна система енергетичного моніторингу дозволить у перспективі досягнути економії від 5% до 15% споживання енергоресурсів. </w:t>
      </w:r>
    </w:p>
    <w:p w14:paraId="166DD7AD" w14:textId="5D0A0150" w:rsidR="00F81548" w:rsidRPr="009E5D8F" w:rsidRDefault="00F81548" w:rsidP="008A322D">
      <w:pPr>
        <w:pStyle w:val="affff7"/>
        <w:spacing w:after="0" w:line="240" w:lineRule="auto"/>
        <w:ind w:firstLine="709"/>
        <w:jc w:val="both"/>
        <w:rPr>
          <w:sz w:val="28"/>
          <w:szCs w:val="28"/>
          <w:lang w:val="uk-UA"/>
        </w:rPr>
      </w:pPr>
      <w:r w:rsidRPr="009E5D8F">
        <w:rPr>
          <w:sz w:val="28"/>
          <w:szCs w:val="28"/>
          <w:lang w:val="uk-UA"/>
        </w:rPr>
        <w:t xml:space="preserve">До числа першочергових завдань з формування системи енергоменеджменту для будівель комунальних закладів, установ, організацій та підприємств громади віднесено формування електронних баз даних про енерговикористання, кількість та якість послуг на об’єктах, які б дали змогу в подальшому формувати реальні баланси споживання енергоресурсів та води (в межах об’єктів, установ, галузей та в цілому по громаді), відслідковувати динаміку зміни відповідних параметрів внаслідок впровадження ресурсозберігаючих заходів та прикладання управлінських зусиль енергоменеджерів. При формуванні баз даних для будівель у якості першочергового джерела інформації доцільно використовувати щомісячні рахунки за придбані </w:t>
      </w:r>
      <w:r w:rsidRPr="009E5D8F">
        <w:rPr>
          <w:sz w:val="28"/>
          <w:szCs w:val="28"/>
          <w:lang w:val="uk-UA"/>
        </w:rPr>
        <w:lastRenderedPageBreak/>
        <w:t>енергоресурси та кліматичні дані від гідрометеостанцій, однак основним каналом поставок інформації у наступні роки повинні слугувати показники приладів обліку та заміри умов комфорту на самих об’єктах. Поряд зі створенням систем енергоменеджменту для будівель бюджетної сфери передбачається також формування локальних систем енергоменеджменту на усіх міських комунальних підприємствах. Завданням головного енергоменеджера буде оптимізація видатків на придбання енергоресурсів та контроль за дотриманням якості енергетичних послуг. Запровадження системи енергоменеджменту забезпечить зниження споживання енергії за рахунок підвищення ефективності використання енергетичних ресурсів внаслідок щоденного жорсткого контролю за їх споживанням та реалізації маловитратних енергозберігаючих заходів. Система енергетичного менеджменту дозволить також визначити пріоритетні об’єкти для проведення комплексної термомодернізації будівель та сприятиме залученню фінансування міжнародних фінансових організацій на реалізацію подібних про</w:t>
      </w:r>
      <w:r w:rsidR="00F50E71" w:rsidRPr="009E5D8F">
        <w:rPr>
          <w:sz w:val="28"/>
          <w:szCs w:val="28"/>
          <w:lang w:val="uk-UA"/>
        </w:rPr>
        <w:t>є</w:t>
      </w:r>
      <w:r w:rsidRPr="009E5D8F">
        <w:rPr>
          <w:sz w:val="28"/>
          <w:szCs w:val="28"/>
          <w:lang w:val="uk-UA"/>
        </w:rPr>
        <w:t xml:space="preserve">ктів. </w:t>
      </w:r>
    </w:p>
    <w:p w14:paraId="0EF7CF2F" w14:textId="77777777" w:rsidR="00F81548" w:rsidRPr="009E5D8F" w:rsidRDefault="00F81548" w:rsidP="008A322D">
      <w:pPr>
        <w:pStyle w:val="affff7"/>
        <w:spacing w:after="0" w:line="240" w:lineRule="auto"/>
        <w:ind w:firstLine="709"/>
        <w:jc w:val="both"/>
        <w:rPr>
          <w:sz w:val="28"/>
          <w:szCs w:val="28"/>
          <w:lang w:val="uk-UA"/>
        </w:rPr>
      </w:pPr>
    </w:p>
    <w:p w14:paraId="53D3EE8D" w14:textId="7266B67B" w:rsidR="00F81548" w:rsidRPr="00E34102" w:rsidRDefault="00F81548" w:rsidP="008A322D">
      <w:pPr>
        <w:pStyle w:val="affff7"/>
        <w:spacing w:after="0" w:line="240" w:lineRule="auto"/>
        <w:ind w:firstLine="709"/>
        <w:jc w:val="both"/>
        <w:rPr>
          <w:b/>
          <w:i/>
          <w:iCs/>
          <w:sz w:val="28"/>
          <w:szCs w:val="28"/>
          <w:lang w:val="uk-UA"/>
        </w:rPr>
      </w:pPr>
      <w:r w:rsidRPr="00E34102">
        <w:rPr>
          <w:b/>
          <w:i/>
          <w:iCs/>
          <w:sz w:val="28"/>
          <w:szCs w:val="28"/>
          <w:lang w:val="uk-UA"/>
        </w:rPr>
        <w:t>Сприяння реалізації інвестиційних про</w:t>
      </w:r>
      <w:r w:rsidR="00F50E71" w:rsidRPr="00E34102">
        <w:rPr>
          <w:b/>
          <w:i/>
          <w:iCs/>
          <w:sz w:val="28"/>
          <w:szCs w:val="28"/>
          <w:lang w:val="uk-UA"/>
        </w:rPr>
        <w:t>є</w:t>
      </w:r>
      <w:r w:rsidRPr="00E34102">
        <w:rPr>
          <w:b/>
          <w:i/>
          <w:iCs/>
          <w:sz w:val="28"/>
          <w:szCs w:val="28"/>
          <w:lang w:val="uk-UA"/>
        </w:rPr>
        <w:t xml:space="preserve">ктів </w:t>
      </w:r>
    </w:p>
    <w:p w14:paraId="04738512" w14:textId="27DA89BC" w:rsidR="00F81548" w:rsidRPr="009E5D8F" w:rsidRDefault="00F81548" w:rsidP="008A322D">
      <w:pPr>
        <w:pStyle w:val="affff7"/>
        <w:spacing w:after="0" w:line="240" w:lineRule="auto"/>
        <w:ind w:firstLine="709"/>
        <w:jc w:val="both"/>
        <w:rPr>
          <w:sz w:val="28"/>
          <w:szCs w:val="28"/>
          <w:lang w:val="uk-UA"/>
        </w:rPr>
      </w:pPr>
      <w:r w:rsidRPr="009E5D8F">
        <w:rPr>
          <w:sz w:val="28"/>
          <w:szCs w:val="28"/>
          <w:lang w:val="uk-UA"/>
        </w:rPr>
        <w:t>Місцева влада сприятиме розвитку інвестиційних про</w:t>
      </w:r>
      <w:r w:rsidR="00F50E71" w:rsidRPr="009E5D8F">
        <w:rPr>
          <w:sz w:val="28"/>
          <w:szCs w:val="28"/>
          <w:lang w:val="uk-UA"/>
        </w:rPr>
        <w:t>є</w:t>
      </w:r>
      <w:r w:rsidRPr="009E5D8F">
        <w:rPr>
          <w:sz w:val="28"/>
          <w:szCs w:val="28"/>
          <w:lang w:val="uk-UA"/>
        </w:rPr>
        <w:t>ктів у сфері енергоефективності завдяки наданню всебічної інформації про наявні перспективні про</w:t>
      </w:r>
      <w:r w:rsidR="00F50E71" w:rsidRPr="009E5D8F">
        <w:rPr>
          <w:sz w:val="28"/>
          <w:szCs w:val="28"/>
          <w:lang w:val="uk-UA"/>
        </w:rPr>
        <w:t>є</w:t>
      </w:r>
      <w:r w:rsidRPr="009E5D8F">
        <w:rPr>
          <w:sz w:val="28"/>
          <w:szCs w:val="28"/>
          <w:lang w:val="uk-UA"/>
        </w:rPr>
        <w:t>кти, земельні ділянки та процедури проходження усіх необхідних дозвільних процедур. Інвестиційні пропозиції перспективних про</w:t>
      </w:r>
      <w:r w:rsidR="0053457E" w:rsidRPr="009E5D8F">
        <w:rPr>
          <w:sz w:val="28"/>
          <w:szCs w:val="28"/>
          <w:lang w:val="uk-UA"/>
        </w:rPr>
        <w:t>є</w:t>
      </w:r>
      <w:r w:rsidRPr="009E5D8F">
        <w:rPr>
          <w:sz w:val="28"/>
          <w:szCs w:val="28"/>
          <w:lang w:val="uk-UA"/>
        </w:rPr>
        <w:t>ктів у сфері енергоефективності будуть розміщуватися на єдиному інформаційному інвестиційному порталі. Передбачається фо</w:t>
      </w:r>
      <w:r w:rsidR="00E34102">
        <w:rPr>
          <w:sz w:val="28"/>
          <w:szCs w:val="28"/>
          <w:lang w:val="uk-UA"/>
        </w:rPr>
        <w:t>р</w:t>
      </w:r>
      <w:r w:rsidRPr="009E5D8F">
        <w:rPr>
          <w:sz w:val="28"/>
          <w:szCs w:val="28"/>
          <w:lang w:val="uk-UA"/>
        </w:rPr>
        <w:t>мування бази даних об’єктів, на яких можлива реалізація про</w:t>
      </w:r>
      <w:r w:rsidR="0053457E" w:rsidRPr="009E5D8F">
        <w:rPr>
          <w:sz w:val="28"/>
          <w:szCs w:val="28"/>
          <w:lang w:val="uk-UA"/>
        </w:rPr>
        <w:t>є</w:t>
      </w:r>
      <w:r w:rsidRPr="009E5D8F">
        <w:rPr>
          <w:sz w:val="28"/>
          <w:szCs w:val="28"/>
          <w:lang w:val="uk-UA"/>
        </w:rPr>
        <w:t>ктів з підвищення енергоефективності із залученням приватного капіталу на основі енергосервісних договорів. Інформація про про</w:t>
      </w:r>
      <w:r w:rsidR="0053457E" w:rsidRPr="009E5D8F">
        <w:rPr>
          <w:sz w:val="28"/>
          <w:szCs w:val="28"/>
          <w:lang w:val="uk-UA"/>
        </w:rPr>
        <w:t>є</w:t>
      </w:r>
      <w:r w:rsidRPr="009E5D8F">
        <w:rPr>
          <w:sz w:val="28"/>
          <w:szCs w:val="28"/>
          <w:lang w:val="uk-UA"/>
        </w:rPr>
        <w:t xml:space="preserve">кти на основі енергосервісних договорів буде розміщена в інформаційній базі потенційних об’єктів енергосервісу, розробленій Держенергоефективності. </w:t>
      </w:r>
    </w:p>
    <w:p w14:paraId="5EC4C1F4" w14:textId="77777777" w:rsidR="00F81548" w:rsidRPr="009E5D8F" w:rsidRDefault="00F81548" w:rsidP="008A322D">
      <w:pPr>
        <w:pStyle w:val="affff7"/>
        <w:spacing w:after="0" w:line="240" w:lineRule="auto"/>
        <w:ind w:firstLine="709"/>
        <w:jc w:val="both"/>
        <w:rPr>
          <w:sz w:val="28"/>
          <w:szCs w:val="28"/>
          <w:lang w:val="uk-UA"/>
        </w:rPr>
      </w:pPr>
    </w:p>
    <w:p w14:paraId="3D51933E" w14:textId="77777777" w:rsidR="00F81548" w:rsidRPr="00E34102" w:rsidRDefault="00F81548" w:rsidP="008A322D">
      <w:pPr>
        <w:pStyle w:val="affff7"/>
        <w:spacing w:after="0" w:line="240" w:lineRule="auto"/>
        <w:ind w:firstLine="709"/>
        <w:jc w:val="both"/>
        <w:rPr>
          <w:b/>
          <w:i/>
          <w:iCs/>
          <w:sz w:val="28"/>
          <w:szCs w:val="28"/>
          <w:lang w:val="uk-UA"/>
        </w:rPr>
      </w:pPr>
      <w:r w:rsidRPr="00E34102">
        <w:rPr>
          <w:b/>
          <w:i/>
          <w:iCs/>
          <w:sz w:val="28"/>
          <w:szCs w:val="28"/>
          <w:lang w:val="uk-UA"/>
        </w:rPr>
        <w:t xml:space="preserve">Інформування населення </w:t>
      </w:r>
    </w:p>
    <w:p w14:paraId="7D8A970C" w14:textId="315800D5" w:rsidR="00F81548" w:rsidRPr="009E5D8F" w:rsidRDefault="00F81548" w:rsidP="008A322D">
      <w:pPr>
        <w:pStyle w:val="affff7"/>
        <w:spacing w:after="0" w:line="240" w:lineRule="auto"/>
        <w:ind w:firstLine="709"/>
        <w:jc w:val="both"/>
        <w:rPr>
          <w:sz w:val="28"/>
          <w:szCs w:val="28"/>
          <w:lang w:val="uk-UA"/>
        </w:rPr>
      </w:pPr>
      <w:r w:rsidRPr="009E5D8F">
        <w:rPr>
          <w:sz w:val="28"/>
          <w:szCs w:val="28"/>
          <w:lang w:val="uk-UA"/>
        </w:rPr>
        <w:t>Заходи з інформування населення будуть невід’ємною частиною про</w:t>
      </w:r>
      <w:r w:rsidR="0053457E" w:rsidRPr="009E5D8F">
        <w:rPr>
          <w:sz w:val="28"/>
          <w:szCs w:val="28"/>
          <w:lang w:val="uk-UA"/>
        </w:rPr>
        <w:t>є</w:t>
      </w:r>
      <w:r w:rsidRPr="009E5D8F">
        <w:rPr>
          <w:sz w:val="28"/>
          <w:szCs w:val="28"/>
          <w:lang w:val="uk-UA"/>
        </w:rPr>
        <w:t xml:space="preserve">ктів з покращення ефективності використання енергетичних ресурсів у всіх секторах.     </w:t>
      </w:r>
    </w:p>
    <w:p w14:paraId="48D1AC48" w14:textId="77777777" w:rsidR="00F81548" w:rsidRPr="009E5D8F" w:rsidRDefault="00F81548" w:rsidP="008A322D">
      <w:pPr>
        <w:pStyle w:val="affff7"/>
        <w:spacing w:after="0" w:line="240" w:lineRule="auto"/>
        <w:ind w:firstLine="709"/>
        <w:jc w:val="both"/>
        <w:rPr>
          <w:sz w:val="28"/>
          <w:szCs w:val="28"/>
          <w:lang w:val="uk-UA"/>
        </w:rPr>
      </w:pPr>
      <w:r w:rsidRPr="009E5D8F">
        <w:rPr>
          <w:sz w:val="28"/>
          <w:szCs w:val="28"/>
          <w:lang w:val="uk-UA"/>
        </w:rPr>
        <w:t xml:space="preserve">Інформаційні кампанії включатимуть: </w:t>
      </w:r>
    </w:p>
    <w:p w14:paraId="2ECB28FD" w14:textId="7B538A22" w:rsidR="00F81548" w:rsidRPr="009E5D8F" w:rsidRDefault="00F81548" w:rsidP="008A322D">
      <w:pPr>
        <w:pStyle w:val="affff7"/>
        <w:spacing w:after="0" w:line="240" w:lineRule="auto"/>
        <w:ind w:firstLine="709"/>
        <w:jc w:val="both"/>
        <w:rPr>
          <w:sz w:val="28"/>
          <w:szCs w:val="28"/>
          <w:lang w:val="uk-UA"/>
        </w:rPr>
      </w:pPr>
      <w:r w:rsidRPr="009E5D8F">
        <w:rPr>
          <w:sz w:val="28"/>
          <w:szCs w:val="28"/>
          <w:lang w:val="uk-UA"/>
        </w:rPr>
        <w:sym w:font="Symbol" w:char="F0B7"/>
      </w:r>
      <w:r w:rsidRPr="009E5D8F">
        <w:rPr>
          <w:sz w:val="28"/>
          <w:szCs w:val="28"/>
          <w:lang w:val="uk-UA"/>
        </w:rPr>
        <w:t xml:space="preserve"> проведення тематичних занять в </w:t>
      </w:r>
      <w:r w:rsidR="00E64AC5">
        <w:rPr>
          <w:sz w:val="28"/>
          <w:szCs w:val="28"/>
          <w:lang w:val="uk-UA"/>
        </w:rPr>
        <w:t xml:space="preserve">закладах </w:t>
      </w:r>
      <w:r w:rsidRPr="009E5D8F">
        <w:rPr>
          <w:sz w:val="28"/>
          <w:szCs w:val="28"/>
          <w:lang w:val="uk-UA"/>
        </w:rPr>
        <w:t>дошкільн</w:t>
      </w:r>
      <w:r w:rsidR="00E64AC5">
        <w:rPr>
          <w:sz w:val="28"/>
          <w:szCs w:val="28"/>
          <w:lang w:val="uk-UA"/>
        </w:rPr>
        <w:t>ої та загальної середньої освіти громади</w:t>
      </w:r>
      <w:r w:rsidRPr="009E5D8F">
        <w:rPr>
          <w:sz w:val="28"/>
          <w:szCs w:val="28"/>
          <w:lang w:val="uk-UA"/>
        </w:rPr>
        <w:t xml:space="preserve">; </w:t>
      </w:r>
    </w:p>
    <w:p w14:paraId="42F03BCA" w14:textId="77777777" w:rsidR="00F81548" w:rsidRPr="009E5D8F" w:rsidRDefault="00F81548" w:rsidP="008A322D">
      <w:pPr>
        <w:pStyle w:val="affff7"/>
        <w:spacing w:after="0" w:line="240" w:lineRule="auto"/>
        <w:ind w:firstLine="709"/>
        <w:jc w:val="both"/>
        <w:rPr>
          <w:sz w:val="28"/>
          <w:szCs w:val="28"/>
          <w:lang w:val="uk-UA"/>
        </w:rPr>
      </w:pPr>
      <w:r w:rsidRPr="009E5D8F">
        <w:rPr>
          <w:sz w:val="28"/>
          <w:szCs w:val="28"/>
          <w:lang w:val="uk-UA"/>
        </w:rPr>
        <w:sym w:font="Symbol" w:char="F0B7"/>
      </w:r>
      <w:r w:rsidRPr="009E5D8F">
        <w:rPr>
          <w:sz w:val="28"/>
          <w:szCs w:val="28"/>
          <w:lang w:val="uk-UA"/>
        </w:rPr>
        <w:t xml:space="preserve"> проведення конференцій, семінарів, конкурсів та інших екологічних заходів; </w:t>
      </w:r>
    </w:p>
    <w:p w14:paraId="153291F9" w14:textId="77777777" w:rsidR="00F81548" w:rsidRPr="009E5D8F" w:rsidRDefault="00F81548" w:rsidP="008A322D">
      <w:pPr>
        <w:pStyle w:val="affff7"/>
        <w:spacing w:after="0" w:line="240" w:lineRule="auto"/>
        <w:ind w:firstLine="709"/>
        <w:jc w:val="both"/>
        <w:rPr>
          <w:sz w:val="28"/>
          <w:szCs w:val="28"/>
          <w:lang w:val="uk-UA"/>
        </w:rPr>
      </w:pPr>
      <w:r w:rsidRPr="009E5D8F">
        <w:rPr>
          <w:sz w:val="28"/>
          <w:szCs w:val="28"/>
          <w:lang w:val="uk-UA"/>
        </w:rPr>
        <w:sym w:font="Symbol" w:char="F0B7"/>
      </w:r>
      <w:r w:rsidRPr="009E5D8F">
        <w:rPr>
          <w:sz w:val="28"/>
          <w:szCs w:val="28"/>
          <w:lang w:val="uk-UA"/>
        </w:rPr>
        <w:t xml:space="preserve"> проведення природоохоронних акцій серед мешканців громади. </w:t>
      </w:r>
    </w:p>
    <w:p w14:paraId="5016ABE9" w14:textId="7DFBA149" w:rsidR="00F81548" w:rsidRPr="009E5D8F" w:rsidRDefault="00F81548" w:rsidP="008A322D">
      <w:pPr>
        <w:pStyle w:val="affff7"/>
        <w:spacing w:after="0" w:line="240" w:lineRule="auto"/>
        <w:ind w:firstLine="709"/>
        <w:jc w:val="both"/>
        <w:rPr>
          <w:sz w:val="28"/>
          <w:szCs w:val="28"/>
          <w:lang w:val="uk-UA"/>
        </w:rPr>
      </w:pPr>
      <w:r w:rsidRPr="009E5D8F">
        <w:rPr>
          <w:sz w:val="28"/>
          <w:szCs w:val="28"/>
          <w:lang w:val="uk-UA"/>
        </w:rPr>
        <w:t>Основні тематичні напрями заходів з інформування населення включатимуть енергозбереження та ресурсозбереження в побуті, заходи з енергоефективності в будівлях та можливості їх фінансування, використання відновлюваних джерел енергії, роздільний збір відходів, тощо. Поведінкові зміни можуть забезпечити значну економію електроенергії та теплової енергії в будівлях домогосподарств та бюджетних установ. Передбачається функціонування “Енергетичного офісу”, який буде надавати консультаційні послуги та популяризувати ідеї ефективного використання енергоресурсів. Про</w:t>
      </w:r>
      <w:r w:rsidR="0053457E" w:rsidRPr="009E5D8F">
        <w:rPr>
          <w:sz w:val="28"/>
          <w:szCs w:val="28"/>
          <w:lang w:val="uk-UA"/>
        </w:rPr>
        <w:t>є</w:t>
      </w:r>
      <w:r w:rsidRPr="009E5D8F">
        <w:rPr>
          <w:sz w:val="28"/>
          <w:szCs w:val="28"/>
          <w:lang w:val="uk-UA"/>
        </w:rPr>
        <w:t xml:space="preserve">кт «Енергетичний офіс» створений з метою </w:t>
      </w:r>
      <w:r w:rsidRPr="009E5D8F">
        <w:rPr>
          <w:sz w:val="28"/>
          <w:szCs w:val="28"/>
          <w:lang w:val="uk-UA"/>
        </w:rPr>
        <w:lastRenderedPageBreak/>
        <w:t>популяризації ідей ощадного використання енергоресурсів, популяризації заходів з підвищення енергоефективності та енергозбереження, підвищення обізнаності з питань енергоефективних технологій та відновлювальних джерел енергії, створення ОСББ та його переваги, консультування щодо державних програм часткової компенсації утеплення об’єктів «Теплі кредити», консультування щодо використання зеленого тарифу та енергосервісного механізму. Консультації надаються енергоменеджером під час особистого прийому, телефоном та через мережу інтернет. Про</w:t>
      </w:r>
      <w:r w:rsidR="0053457E" w:rsidRPr="009E5D8F">
        <w:rPr>
          <w:sz w:val="28"/>
          <w:szCs w:val="28"/>
          <w:lang w:val="uk-UA"/>
        </w:rPr>
        <w:t>є</w:t>
      </w:r>
      <w:r w:rsidRPr="009E5D8F">
        <w:rPr>
          <w:sz w:val="28"/>
          <w:szCs w:val="28"/>
          <w:lang w:val="uk-UA"/>
        </w:rPr>
        <w:t xml:space="preserve">кт «Юний енергоменеджер» направлений на впровадження системи енергетичного менеджменту у </w:t>
      </w:r>
      <w:r w:rsidR="00E64AC5">
        <w:rPr>
          <w:sz w:val="28"/>
          <w:szCs w:val="28"/>
          <w:lang w:val="uk-UA"/>
        </w:rPr>
        <w:t>закладах загальної середньої освіти</w:t>
      </w:r>
      <w:r w:rsidRPr="009E5D8F">
        <w:rPr>
          <w:sz w:val="28"/>
          <w:szCs w:val="28"/>
          <w:lang w:val="uk-UA"/>
        </w:rPr>
        <w:t xml:space="preserve"> та включення питань енергозбереження в освітній процес. Метою про</w:t>
      </w:r>
      <w:r w:rsidR="0053457E" w:rsidRPr="009E5D8F">
        <w:rPr>
          <w:sz w:val="28"/>
          <w:szCs w:val="28"/>
          <w:lang w:val="uk-UA"/>
        </w:rPr>
        <w:t>є</w:t>
      </w:r>
      <w:r w:rsidRPr="009E5D8F">
        <w:rPr>
          <w:sz w:val="28"/>
          <w:szCs w:val="28"/>
          <w:lang w:val="uk-UA"/>
        </w:rPr>
        <w:t xml:space="preserve">кту є виховання у школярів прагнення економії та небайдужого ставлення до нераціонального використання енергетичних ресурсів. Розвиток загальношкільного підходу до проблем енергоспоживання допоможе змінити світогляд учнів, підвищити рівень комфортності та знизити витрати коштів на експлуатацію шкільної будівлі. </w:t>
      </w:r>
    </w:p>
    <w:p w14:paraId="10CDFB2A" w14:textId="77777777" w:rsidR="00F81548" w:rsidRPr="009E5D8F" w:rsidRDefault="00F81548" w:rsidP="008A322D">
      <w:pPr>
        <w:pStyle w:val="affff7"/>
        <w:spacing w:after="0" w:line="240" w:lineRule="auto"/>
        <w:ind w:firstLine="709"/>
        <w:jc w:val="both"/>
        <w:rPr>
          <w:sz w:val="28"/>
          <w:szCs w:val="28"/>
          <w:lang w:val="uk-UA"/>
        </w:rPr>
      </w:pPr>
    </w:p>
    <w:p w14:paraId="492934DA" w14:textId="77777777" w:rsidR="00F81548" w:rsidRPr="00E34102" w:rsidRDefault="00F81548" w:rsidP="008A322D">
      <w:pPr>
        <w:pStyle w:val="affff7"/>
        <w:spacing w:after="0" w:line="240" w:lineRule="auto"/>
        <w:ind w:firstLine="709"/>
        <w:jc w:val="both"/>
        <w:rPr>
          <w:b/>
          <w:i/>
          <w:iCs/>
          <w:sz w:val="28"/>
          <w:szCs w:val="28"/>
          <w:lang w:val="uk-UA"/>
        </w:rPr>
      </w:pPr>
      <w:r w:rsidRPr="00E34102">
        <w:rPr>
          <w:b/>
          <w:i/>
          <w:iCs/>
          <w:sz w:val="28"/>
          <w:szCs w:val="28"/>
          <w:lang w:val="uk-UA"/>
        </w:rPr>
        <w:t xml:space="preserve">Навчання </w:t>
      </w:r>
    </w:p>
    <w:p w14:paraId="4CDD6AAF" w14:textId="2C9F1F04" w:rsidR="00F81548" w:rsidRPr="009E5D8F" w:rsidRDefault="00F81548" w:rsidP="008A322D">
      <w:pPr>
        <w:pStyle w:val="affff7"/>
        <w:spacing w:after="0" w:line="240" w:lineRule="auto"/>
        <w:ind w:firstLine="709"/>
        <w:jc w:val="both"/>
        <w:rPr>
          <w:rFonts w:eastAsia="Calibri"/>
          <w:b/>
          <w:bCs/>
          <w:color w:val="4E6504" w:themeColor="accent2" w:themeShade="80"/>
          <w:sz w:val="28"/>
          <w:szCs w:val="28"/>
          <w:lang w:val="uk-UA"/>
        </w:rPr>
      </w:pPr>
      <w:r w:rsidRPr="009E5D8F">
        <w:rPr>
          <w:sz w:val="28"/>
          <w:szCs w:val="28"/>
          <w:lang w:val="uk-UA"/>
        </w:rPr>
        <w:t>Фахівці, залучені до реалізації Муніципального енергетичного плану, братимуть участь у навчаннях з питань енергетичного менеджменту, підготовки та оцінки заходів з підвищення енергоефективності та розвитку відновлюваної енергетики, написання про</w:t>
      </w:r>
      <w:r w:rsidR="0053457E" w:rsidRPr="009E5D8F">
        <w:rPr>
          <w:sz w:val="28"/>
          <w:szCs w:val="28"/>
          <w:lang w:val="uk-UA"/>
        </w:rPr>
        <w:t>є</w:t>
      </w:r>
      <w:r w:rsidRPr="009E5D8F">
        <w:rPr>
          <w:sz w:val="28"/>
          <w:szCs w:val="28"/>
          <w:lang w:val="uk-UA"/>
        </w:rPr>
        <w:t>ктних пропозицій та заявок відповідно до вимог міжнародних фінансових організацій та інших установ. Місцева влада сприятиме участі енергоменеджера громади та інших фахівців у програмах підвищення кваліфікації спеціалістів органів місцевого самоврядування, навчальних семінарах, тренінгах, вебінарах та інших заходах. Передбачається також налагодження співпраці з іншими містами і участь у міжнародних про</w:t>
      </w:r>
      <w:r w:rsidR="0053457E" w:rsidRPr="009E5D8F">
        <w:rPr>
          <w:sz w:val="28"/>
          <w:szCs w:val="28"/>
          <w:lang w:val="uk-UA"/>
        </w:rPr>
        <w:t>є</w:t>
      </w:r>
      <w:r w:rsidRPr="009E5D8F">
        <w:rPr>
          <w:sz w:val="28"/>
          <w:szCs w:val="28"/>
          <w:lang w:val="uk-UA"/>
        </w:rPr>
        <w:t>ктах обміну досвідом для вивчення кращих практик реалізації про</w:t>
      </w:r>
      <w:r w:rsidR="0053457E" w:rsidRPr="009E5D8F">
        <w:rPr>
          <w:sz w:val="28"/>
          <w:szCs w:val="28"/>
          <w:lang w:val="uk-UA"/>
        </w:rPr>
        <w:t>є</w:t>
      </w:r>
      <w:r w:rsidRPr="009E5D8F">
        <w:rPr>
          <w:sz w:val="28"/>
          <w:szCs w:val="28"/>
          <w:lang w:val="uk-UA"/>
        </w:rPr>
        <w:t xml:space="preserve">ктів з енергоефективності та використання відновлюваних джерел енергії. Завдяки оволодінню спеціалістами </w:t>
      </w:r>
      <w:r w:rsidR="002F1DE7">
        <w:rPr>
          <w:sz w:val="28"/>
          <w:szCs w:val="28"/>
          <w:lang w:val="uk-UA"/>
        </w:rPr>
        <w:t>міської</w:t>
      </w:r>
      <w:r w:rsidRPr="009E5D8F">
        <w:rPr>
          <w:sz w:val="28"/>
          <w:szCs w:val="28"/>
          <w:lang w:val="uk-UA"/>
        </w:rPr>
        <w:t xml:space="preserve"> ради методами оцінки, аналізу і планування в енерговикористанні, навичками розробки енергоощадних заходів (про</w:t>
      </w:r>
      <w:r w:rsidR="0053457E" w:rsidRPr="009E5D8F">
        <w:rPr>
          <w:sz w:val="28"/>
          <w:szCs w:val="28"/>
          <w:lang w:val="uk-UA"/>
        </w:rPr>
        <w:t>є</w:t>
      </w:r>
      <w:r w:rsidRPr="009E5D8F">
        <w:rPr>
          <w:sz w:val="28"/>
          <w:szCs w:val="28"/>
          <w:lang w:val="uk-UA"/>
        </w:rPr>
        <w:t>ктів), які враховують технічні, економічні, фінансові та адміністративні чинники, буде підвищено рівень компетентності та незалежності в процесі прийняття рішень з питань енергозбереження.</w:t>
      </w:r>
    </w:p>
    <w:p w14:paraId="704F1F51" w14:textId="77777777" w:rsidR="00F64D0D" w:rsidRPr="009E5D8F" w:rsidRDefault="00F64D0D" w:rsidP="00F64D0D">
      <w:pPr>
        <w:spacing w:after="0"/>
        <w:jc w:val="both"/>
        <w:rPr>
          <w:rFonts w:ascii="Times New Roman" w:eastAsia="Calibri" w:hAnsi="Times New Roman" w:cs="Times New Roman"/>
          <w:b/>
          <w:bCs/>
          <w:color w:val="4E6504" w:themeColor="accent2" w:themeShade="80"/>
          <w:sz w:val="28"/>
          <w:szCs w:val="28"/>
          <w:lang w:val="uk-UA"/>
        </w:rPr>
      </w:pPr>
    </w:p>
    <w:p w14:paraId="177E83D2" w14:textId="6B93D785" w:rsidR="00545E3F" w:rsidRPr="009E5D8F" w:rsidRDefault="00545E3F" w:rsidP="006D1421">
      <w:pPr>
        <w:spacing w:after="0"/>
        <w:jc w:val="center"/>
        <w:rPr>
          <w:rFonts w:ascii="Times New Roman" w:eastAsia="Calibri" w:hAnsi="Times New Roman" w:cs="Times New Roman"/>
          <w:b/>
          <w:bCs/>
          <w:color w:val="4E6504" w:themeColor="accent2" w:themeShade="80"/>
          <w:sz w:val="28"/>
          <w:szCs w:val="28"/>
          <w:lang w:val="uk-UA"/>
        </w:rPr>
      </w:pPr>
    </w:p>
    <w:p w14:paraId="21BFE70E" w14:textId="5A0FC08D" w:rsidR="00545E3F" w:rsidRPr="0052175C" w:rsidRDefault="00545E3F" w:rsidP="006D1421">
      <w:pPr>
        <w:spacing w:after="0"/>
        <w:jc w:val="center"/>
        <w:rPr>
          <w:rFonts w:ascii="Times New Roman" w:eastAsia="Calibri" w:hAnsi="Times New Roman" w:cs="Times New Roman"/>
          <w:b/>
          <w:bCs/>
          <w:color w:val="4E6504" w:themeColor="accent2" w:themeShade="80"/>
          <w:sz w:val="26"/>
          <w:szCs w:val="26"/>
          <w:lang w:val="uk-UA"/>
        </w:rPr>
      </w:pPr>
    </w:p>
    <w:p w14:paraId="295AD178" w14:textId="1C229FD2" w:rsidR="00545E3F" w:rsidRPr="0052175C" w:rsidRDefault="00545E3F" w:rsidP="006D1421">
      <w:pPr>
        <w:spacing w:after="0"/>
        <w:jc w:val="center"/>
        <w:rPr>
          <w:rFonts w:ascii="Times New Roman" w:eastAsia="Calibri" w:hAnsi="Times New Roman" w:cs="Times New Roman"/>
          <w:b/>
          <w:bCs/>
          <w:color w:val="4E6504" w:themeColor="accent2" w:themeShade="80"/>
          <w:sz w:val="26"/>
          <w:szCs w:val="26"/>
          <w:lang w:val="uk-UA"/>
        </w:rPr>
      </w:pPr>
    </w:p>
    <w:p w14:paraId="7759E9BE" w14:textId="4F690F8A" w:rsidR="00545E3F" w:rsidRPr="0052175C" w:rsidRDefault="00545E3F" w:rsidP="006D1421">
      <w:pPr>
        <w:spacing w:after="0"/>
        <w:jc w:val="center"/>
        <w:rPr>
          <w:rFonts w:ascii="Times New Roman" w:eastAsia="Calibri" w:hAnsi="Times New Roman" w:cs="Times New Roman"/>
          <w:b/>
          <w:bCs/>
          <w:color w:val="4E6504" w:themeColor="accent2" w:themeShade="80"/>
          <w:sz w:val="26"/>
          <w:szCs w:val="26"/>
          <w:lang w:val="uk-UA"/>
        </w:rPr>
      </w:pPr>
    </w:p>
    <w:p w14:paraId="0C86022B" w14:textId="0C0DE7B8" w:rsidR="00545E3F" w:rsidRPr="0052175C" w:rsidRDefault="00545E3F" w:rsidP="006D1421">
      <w:pPr>
        <w:spacing w:after="0"/>
        <w:jc w:val="center"/>
        <w:rPr>
          <w:rFonts w:ascii="Times New Roman" w:eastAsia="Calibri" w:hAnsi="Times New Roman" w:cs="Times New Roman"/>
          <w:b/>
          <w:bCs/>
          <w:color w:val="4E6504" w:themeColor="accent2" w:themeShade="80"/>
          <w:sz w:val="26"/>
          <w:szCs w:val="26"/>
          <w:lang w:val="uk-UA"/>
        </w:rPr>
      </w:pPr>
    </w:p>
    <w:p w14:paraId="0C7F24E3" w14:textId="04B6BDEF" w:rsidR="00545E3F" w:rsidRPr="0052175C" w:rsidRDefault="00545E3F" w:rsidP="006D1421">
      <w:pPr>
        <w:spacing w:after="0"/>
        <w:jc w:val="center"/>
        <w:rPr>
          <w:rFonts w:ascii="Times New Roman" w:eastAsia="Calibri" w:hAnsi="Times New Roman" w:cs="Times New Roman"/>
          <w:b/>
          <w:bCs/>
          <w:color w:val="4E6504" w:themeColor="accent2" w:themeShade="80"/>
          <w:sz w:val="26"/>
          <w:szCs w:val="26"/>
          <w:lang w:val="uk-UA"/>
        </w:rPr>
      </w:pPr>
    </w:p>
    <w:p w14:paraId="42CBCCE0" w14:textId="77777777" w:rsidR="00545E3F" w:rsidRPr="0052175C" w:rsidRDefault="00545E3F" w:rsidP="008D0423">
      <w:pPr>
        <w:spacing w:after="0"/>
        <w:rPr>
          <w:rFonts w:ascii="Times New Roman" w:hAnsi="Times New Roman" w:cs="Times New Roman"/>
          <w:b/>
          <w:bCs/>
          <w:color w:val="4E6504" w:themeColor="accent2" w:themeShade="80"/>
          <w:sz w:val="26"/>
          <w:szCs w:val="26"/>
          <w:lang w:val="uk-UA"/>
        </w:rPr>
        <w:sectPr w:rsidR="00545E3F" w:rsidRPr="0052175C" w:rsidSect="00C339EE">
          <w:headerReference w:type="default" r:id="rId20"/>
          <w:footerReference w:type="default" r:id="rId21"/>
          <w:footerReference w:type="first" r:id="rId22"/>
          <w:pgSz w:w="12240" w:h="15840" w:code="1"/>
          <w:pgMar w:top="914" w:right="758" w:bottom="709" w:left="1440" w:header="283" w:footer="0" w:gutter="0"/>
          <w:cols w:space="720"/>
          <w:titlePg/>
          <w:docGrid w:linePitch="360"/>
        </w:sectPr>
      </w:pPr>
    </w:p>
    <w:p w14:paraId="7C4B3301" w14:textId="4378371E" w:rsidR="005838C2" w:rsidRPr="002F1DE7" w:rsidRDefault="008D0423" w:rsidP="008D4739">
      <w:pPr>
        <w:spacing w:after="0" w:line="240" w:lineRule="auto"/>
        <w:ind w:left="1560"/>
        <w:jc w:val="center"/>
        <w:rPr>
          <w:rFonts w:ascii="Times New Roman" w:hAnsi="Times New Roman" w:cs="Times New Roman"/>
          <w:b/>
          <w:bCs/>
          <w:sz w:val="28"/>
          <w:szCs w:val="28"/>
          <w:lang w:val="uk-UA"/>
        </w:rPr>
      </w:pPr>
      <w:r w:rsidRPr="002F1DE7">
        <w:rPr>
          <w:rFonts w:ascii="Times New Roman" w:hAnsi="Times New Roman" w:cs="Times New Roman"/>
          <w:b/>
          <w:bCs/>
          <w:sz w:val="28"/>
          <w:szCs w:val="28"/>
          <w:lang w:val="uk-UA"/>
        </w:rPr>
        <w:lastRenderedPageBreak/>
        <w:t xml:space="preserve">ЗАХОДИ З РЕАЛІЗАЦІЇ МУНІЦИПАЛЬНОГО ЕНЕРГЕТИЧНОГО ПЛАНУ </w:t>
      </w:r>
    </w:p>
    <w:p w14:paraId="1C525F20" w14:textId="2D465A53" w:rsidR="00545E3F" w:rsidRPr="002F1DE7" w:rsidRDefault="00992AB9" w:rsidP="008D4739">
      <w:pPr>
        <w:spacing w:after="0" w:line="240" w:lineRule="auto"/>
        <w:ind w:left="1560"/>
        <w:jc w:val="center"/>
        <w:rPr>
          <w:rFonts w:ascii="Times New Roman" w:hAnsi="Times New Roman" w:cs="Times New Roman"/>
          <w:b/>
          <w:bCs/>
          <w:sz w:val="28"/>
          <w:szCs w:val="28"/>
          <w:lang w:val="uk-UA"/>
        </w:rPr>
      </w:pPr>
      <w:r w:rsidRPr="002F1DE7">
        <w:rPr>
          <w:rFonts w:ascii="Times New Roman" w:hAnsi="Times New Roman" w:cs="Times New Roman"/>
          <w:b/>
          <w:bCs/>
          <w:sz w:val="28"/>
          <w:szCs w:val="28"/>
          <w:lang w:val="uk-UA"/>
        </w:rPr>
        <w:t>ВЕРХНЬОДНІПРОВСЬКОЇ МІСЬКОЇ ТЕРИТОРІАЛЬНОЇ</w:t>
      </w:r>
      <w:r w:rsidR="00D94565" w:rsidRPr="002F1DE7">
        <w:rPr>
          <w:rFonts w:ascii="Times New Roman" w:hAnsi="Times New Roman" w:cs="Times New Roman"/>
          <w:b/>
          <w:bCs/>
          <w:sz w:val="28"/>
          <w:szCs w:val="28"/>
          <w:lang w:val="uk-UA"/>
        </w:rPr>
        <w:t xml:space="preserve"> </w:t>
      </w:r>
      <w:r w:rsidR="005838C2" w:rsidRPr="002F1DE7">
        <w:rPr>
          <w:rFonts w:ascii="Times New Roman" w:hAnsi="Times New Roman" w:cs="Times New Roman"/>
          <w:b/>
          <w:bCs/>
          <w:sz w:val="28"/>
          <w:szCs w:val="28"/>
          <w:lang w:val="uk-UA"/>
        </w:rPr>
        <w:t xml:space="preserve"> </w:t>
      </w:r>
      <w:r w:rsidR="008D0423" w:rsidRPr="002F1DE7">
        <w:rPr>
          <w:rFonts w:ascii="Times New Roman" w:hAnsi="Times New Roman" w:cs="Times New Roman"/>
          <w:b/>
          <w:bCs/>
          <w:sz w:val="28"/>
          <w:szCs w:val="28"/>
          <w:lang w:val="uk-UA"/>
        </w:rPr>
        <w:t>ГРОМАДИ</w:t>
      </w:r>
    </w:p>
    <w:tbl>
      <w:tblPr>
        <w:tblW w:w="14891" w:type="dxa"/>
        <w:tblInd w:w="421" w:type="dxa"/>
        <w:tblLayout w:type="fixed"/>
        <w:tblLook w:val="04A0" w:firstRow="1" w:lastRow="0" w:firstColumn="1" w:lastColumn="0" w:noHBand="0" w:noVBand="1"/>
      </w:tblPr>
      <w:tblGrid>
        <w:gridCol w:w="458"/>
        <w:gridCol w:w="1915"/>
        <w:gridCol w:w="1737"/>
        <w:gridCol w:w="1117"/>
        <w:gridCol w:w="1944"/>
        <w:gridCol w:w="3338"/>
        <w:gridCol w:w="812"/>
        <w:gridCol w:w="3570"/>
      </w:tblGrid>
      <w:tr w:rsidR="00BD72B5" w:rsidRPr="00BD72B5" w14:paraId="14C99C8C" w14:textId="77777777" w:rsidTr="00CA07D3">
        <w:trPr>
          <w:trHeight w:val="210"/>
        </w:trPr>
        <w:tc>
          <w:tcPr>
            <w:tcW w:w="458"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14:paraId="22B1D0A4" w14:textId="77777777" w:rsidR="00BD72B5" w:rsidRPr="00BD72B5" w:rsidRDefault="00BD72B5" w:rsidP="00BD72B5">
            <w:pPr>
              <w:spacing w:after="0" w:line="240" w:lineRule="auto"/>
              <w:jc w:val="center"/>
              <w:rPr>
                <w:rFonts w:ascii="Times New Roman" w:eastAsia="Times New Roman" w:hAnsi="Times New Roman" w:cs="Times New Roman"/>
                <w:color w:val="333333"/>
                <w:sz w:val="20"/>
                <w:szCs w:val="20"/>
                <w:lang w:val="ru-RU" w:eastAsia="ru-RU"/>
              </w:rPr>
            </w:pPr>
            <w:r w:rsidRPr="00BD72B5">
              <w:rPr>
                <w:rFonts w:ascii="Times New Roman" w:eastAsia="Times New Roman" w:hAnsi="Times New Roman" w:cs="Times New Roman"/>
                <w:color w:val="333333"/>
                <w:sz w:val="20"/>
                <w:szCs w:val="20"/>
                <w:lang w:val="ru-RU" w:eastAsia="ru-RU"/>
              </w:rPr>
              <w:t>№ з/п</w:t>
            </w:r>
          </w:p>
        </w:tc>
        <w:tc>
          <w:tcPr>
            <w:tcW w:w="1915" w:type="dxa"/>
            <w:vMerge w:val="restart"/>
            <w:tcBorders>
              <w:top w:val="single" w:sz="4" w:space="0" w:color="auto"/>
              <w:left w:val="single" w:sz="4" w:space="0" w:color="auto"/>
              <w:bottom w:val="single" w:sz="4" w:space="0" w:color="000000"/>
              <w:right w:val="single" w:sz="4" w:space="0" w:color="auto"/>
            </w:tcBorders>
            <w:shd w:val="clear" w:color="000000" w:fill="FFFFFF"/>
            <w:vAlign w:val="center"/>
            <w:hideMark/>
          </w:tcPr>
          <w:p w14:paraId="1A9DDBED" w14:textId="77777777" w:rsidR="00BD72B5" w:rsidRPr="00BD72B5" w:rsidRDefault="00BD72B5" w:rsidP="00BD72B5">
            <w:pPr>
              <w:spacing w:after="0" w:line="240" w:lineRule="auto"/>
              <w:jc w:val="center"/>
              <w:rPr>
                <w:rFonts w:ascii="Times New Roman" w:eastAsia="Times New Roman" w:hAnsi="Times New Roman" w:cs="Times New Roman"/>
                <w:color w:val="333333"/>
                <w:sz w:val="20"/>
                <w:szCs w:val="20"/>
                <w:lang w:val="ru-RU" w:eastAsia="ru-RU"/>
              </w:rPr>
            </w:pPr>
            <w:r w:rsidRPr="00BD72B5">
              <w:rPr>
                <w:rFonts w:ascii="Times New Roman" w:eastAsia="Times New Roman" w:hAnsi="Times New Roman" w:cs="Times New Roman"/>
                <w:color w:val="333333"/>
                <w:sz w:val="20"/>
                <w:szCs w:val="20"/>
                <w:lang w:val="ru-RU" w:eastAsia="ru-RU"/>
              </w:rPr>
              <w:t>Назва напряму діяльності (пріоритетні завдання)</w:t>
            </w:r>
          </w:p>
        </w:tc>
        <w:tc>
          <w:tcPr>
            <w:tcW w:w="1737"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14:paraId="350ADD5A" w14:textId="77777777" w:rsidR="00BD72B5" w:rsidRPr="00BD72B5" w:rsidRDefault="00BD72B5" w:rsidP="00BD72B5">
            <w:pPr>
              <w:spacing w:after="0" w:line="240" w:lineRule="auto"/>
              <w:jc w:val="center"/>
              <w:rPr>
                <w:rFonts w:ascii="Times New Roman" w:eastAsia="Times New Roman" w:hAnsi="Times New Roman" w:cs="Times New Roman"/>
                <w:color w:val="333333"/>
                <w:sz w:val="20"/>
                <w:szCs w:val="20"/>
                <w:lang w:val="ru-RU" w:eastAsia="ru-RU"/>
              </w:rPr>
            </w:pPr>
            <w:r w:rsidRPr="00BD72B5">
              <w:rPr>
                <w:rFonts w:ascii="Times New Roman" w:eastAsia="Times New Roman" w:hAnsi="Times New Roman" w:cs="Times New Roman"/>
                <w:color w:val="333333"/>
                <w:sz w:val="20"/>
                <w:szCs w:val="20"/>
                <w:lang w:val="ru-RU" w:eastAsia="ru-RU"/>
              </w:rPr>
              <w:t>Перелік заходів Програми</w:t>
            </w:r>
          </w:p>
        </w:tc>
        <w:tc>
          <w:tcPr>
            <w:tcW w:w="1117"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14:paraId="7CDA9FC1" w14:textId="77777777" w:rsidR="00BD72B5" w:rsidRPr="00BD72B5" w:rsidRDefault="00BD72B5" w:rsidP="00BD72B5">
            <w:pPr>
              <w:spacing w:after="0" w:line="240" w:lineRule="auto"/>
              <w:jc w:val="center"/>
              <w:rPr>
                <w:rFonts w:ascii="Times New Roman" w:eastAsia="Times New Roman" w:hAnsi="Times New Roman" w:cs="Times New Roman"/>
                <w:color w:val="333333"/>
                <w:sz w:val="20"/>
                <w:szCs w:val="20"/>
                <w:lang w:val="ru-RU" w:eastAsia="ru-RU"/>
              </w:rPr>
            </w:pPr>
            <w:r w:rsidRPr="00BD72B5">
              <w:rPr>
                <w:rFonts w:ascii="Times New Roman" w:eastAsia="Times New Roman" w:hAnsi="Times New Roman" w:cs="Times New Roman"/>
                <w:color w:val="333333"/>
                <w:sz w:val="20"/>
                <w:szCs w:val="20"/>
                <w:lang w:val="ru-RU" w:eastAsia="ru-RU"/>
              </w:rPr>
              <w:t>Термін виконання заходу</w:t>
            </w:r>
          </w:p>
        </w:tc>
        <w:tc>
          <w:tcPr>
            <w:tcW w:w="1944"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14:paraId="6A2FBC0D" w14:textId="77777777" w:rsidR="00BD72B5" w:rsidRPr="00BD72B5" w:rsidRDefault="00BD72B5" w:rsidP="00BD72B5">
            <w:pPr>
              <w:spacing w:after="0" w:line="240" w:lineRule="auto"/>
              <w:jc w:val="center"/>
              <w:rPr>
                <w:rFonts w:ascii="Times New Roman" w:eastAsia="Times New Roman" w:hAnsi="Times New Roman" w:cs="Times New Roman"/>
                <w:color w:val="333333"/>
                <w:sz w:val="20"/>
                <w:szCs w:val="20"/>
                <w:lang w:val="ru-RU" w:eastAsia="ru-RU"/>
              </w:rPr>
            </w:pPr>
            <w:r w:rsidRPr="00BD72B5">
              <w:rPr>
                <w:rFonts w:ascii="Times New Roman" w:eastAsia="Times New Roman" w:hAnsi="Times New Roman" w:cs="Times New Roman"/>
                <w:color w:val="333333"/>
                <w:sz w:val="20"/>
                <w:szCs w:val="20"/>
                <w:lang w:val="ru-RU" w:eastAsia="ru-RU"/>
              </w:rPr>
              <w:t>Виконавці</w:t>
            </w:r>
          </w:p>
        </w:tc>
        <w:tc>
          <w:tcPr>
            <w:tcW w:w="4150" w:type="dxa"/>
            <w:gridSpan w:val="2"/>
            <w:tcBorders>
              <w:top w:val="single" w:sz="4" w:space="0" w:color="auto"/>
              <w:left w:val="nil"/>
              <w:bottom w:val="single" w:sz="4" w:space="0" w:color="auto"/>
              <w:right w:val="single" w:sz="4" w:space="0" w:color="auto"/>
            </w:tcBorders>
            <w:shd w:val="clear" w:color="000000" w:fill="FFFFFF"/>
            <w:vAlign w:val="center"/>
            <w:hideMark/>
          </w:tcPr>
          <w:p w14:paraId="444E3230" w14:textId="77777777" w:rsidR="00BD72B5" w:rsidRPr="00BD72B5" w:rsidRDefault="00BD72B5" w:rsidP="00BD72B5">
            <w:pPr>
              <w:spacing w:after="0" w:line="240" w:lineRule="auto"/>
              <w:jc w:val="center"/>
              <w:rPr>
                <w:rFonts w:ascii="Times New Roman" w:eastAsia="Times New Roman" w:hAnsi="Times New Roman" w:cs="Times New Roman"/>
                <w:color w:val="333333"/>
                <w:sz w:val="20"/>
                <w:szCs w:val="20"/>
                <w:lang w:val="ru-RU" w:eastAsia="ru-RU"/>
              </w:rPr>
            </w:pPr>
            <w:r w:rsidRPr="00BD72B5">
              <w:rPr>
                <w:rFonts w:ascii="Times New Roman" w:eastAsia="Times New Roman" w:hAnsi="Times New Roman" w:cs="Times New Roman"/>
                <w:color w:val="333333"/>
                <w:sz w:val="20"/>
                <w:szCs w:val="20"/>
                <w:lang w:val="ru-RU" w:eastAsia="ru-RU"/>
              </w:rPr>
              <w:t>Орієнтовні обсяги фінансування (млн. грн)</w:t>
            </w:r>
          </w:p>
        </w:tc>
        <w:tc>
          <w:tcPr>
            <w:tcW w:w="3570"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14:paraId="06E831C2" w14:textId="77777777" w:rsidR="00BD72B5" w:rsidRPr="00BD72B5" w:rsidRDefault="00BD72B5" w:rsidP="00BD72B5">
            <w:pPr>
              <w:spacing w:after="0" w:line="240" w:lineRule="auto"/>
              <w:jc w:val="center"/>
              <w:rPr>
                <w:rFonts w:ascii="Times New Roman" w:eastAsia="Times New Roman" w:hAnsi="Times New Roman" w:cs="Times New Roman"/>
                <w:color w:val="333333"/>
                <w:sz w:val="20"/>
                <w:szCs w:val="20"/>
                <w:lang w:val="ru-RU" w:eastAsia="ru-RU"/>
              </w:rPr>
            </w:pPr>
            <w:r w:rsidRPr="00BD72B5">
              <w:rPr>
                <w:rFonts w:ascii="Times New Roman" w:eastAsia="Times New Roman" w:hAnsi="Times New Roman" w:cs="Times New Roman"/>
                <w:color w:val="333333"/>
                <w:sz w:val="20"/>
                <w:szCs w:val="20"/>
                <w:lang w:val="ru-RU" w:eastAsia="ru-RU"/>
              </w:rPr>
              <w:t>Очікуваний результат</w:t>
            </w:r>
          </w:p>
        </w:tc>
      </w:tr>
      <w:tr w:rsidR="000902C1" w:rsidRPr="00BD72B5" w14:paraId="53CF0A09" w14:textId="77777777" w:rsidTr="00CA07D3">
        <w:trPr>
          <w:trHeight w:val="609"/>
        </w:trPr>
        <w:tc>
          <w:tcPr>
            <w:tcW w:w="458" w:type="dxa"/>
            <w:vMerge/>
            <w:tcBorders>
              <w:top w:val="single" w:sz="4" w:space="0" w:color="auto"/>
              <w:left w:val="single" w:sz="4" w:space="0" w:color="auto"/>
              <w:bottom w:val="single" w:sz="4" w:space="0" w:color="auto"/>
              <w:right w:val="single" w:sz="4" w:space="0" w:color="auto"/>
            </w:tcBorders>
            <w:vAlign w:val="center"/>
            <w:hideMark/>
          </w:tcPr>
          <w:p w14:paraId="15875BC3" w14:textId="77777777" w:rsidR="00BD72B5" w:rsidRPr="00BD72B5" w:rsidRDefault="00BD72B5" w:rsidP="00BD72B5">
            <w:pPr>
              <w:spacing w:after="0" w:line="240" w:lineRule="auto"/>
              <w:rPr>
                <w:rFonts w:ascii="Times New Roman" w:eastAsia="Times New Roman" w:hAnsi="Times New Roman" w:cs="Times New Roman"/>
                <w:color w:val="333333"/>
                <w:sz w:val="20"/>
                <w:szCs w:val="20"/>
                <w:lang w:val="ru-RU" w:eastAsia="ru-RU"/>
              </w:rPr>
            </w:pPr>
          </w:p>
        </w:tc>
        <w:tc>
          <w:tcPr>
            <w:tcW w:w="1915" w:type="dxa"/>
            <w:vMerge/>
            <w:tcBorders>
              <w:top w:val="single" w:sz="4" w:space="0" w:color="auto"/>
              <w:left w:val="single" w:sz="4" w:space="0" w:color="auto"/>
              <w:bottom w:val="single" w:sz="4" w:space="0" w:color="000000"/>
              <w:right w:val="single" w:sz="4" w:space="0" w:color="auto"/>
            </w:tcBorders>
            <w:vAlign w:val="center"/>
            <w:hideMark/>
          </w:tcPr>
          <w:p w14:paraId="04D80476" w14:textId="77777777" w:rsidR="00BD72B5" w:rsidRPr="00BD72B5" w:rsidRDefault="00BD72B5" w:rsidP="00BD72B5">
            <w:pPr>
              <w:spacing w:after="0" w:line="240" w:lineRule="auto"/>
              <w:rPr>
                <w:rFonts w:ascii="Times New Roman" w:eastAsia="Times New Roman" w:hAnsi="Times New Roman" w:cs="Times New Roman"/>
                <w:color w:val="333333"/>
                <w:sz w:val="20"/>
                <w:szCs w:val="20"/>
                <w:lang w:val="ru-RU" w:eastAsia="ru-RU"/>
              </w:rPr>
            </w:pPr>
          </w:p>
        </w:tc>
        <w:tc>
          <w:tcPr>
            <w:tcW w:w="1737" w:type="dxa"/>
            <w:vMerge/>
            <w:tcBorders>
              <w:top w:val="single" w:sz="4" w:space="0" w:color="auto"/>
              <w:left w:val="single" w:sz="4" w:space="0" w:color="auto"/>
              <w:bottom w:val="single" w:sz="4" w:space="0" w:color="auto"/>
              <w:right w:val="single" w:sz="4" w:space="0" w:color="auto"/>
            </w:tcBorders>
            <w:vAlign w:val="center"/>
            <w:hideMark/>
          </w:tcPr>
          <w:p w14:paraId="6E2FD451" w14:textId="77777777" w:rsidR="00BD72B5" w:rsidRPr="00BD72B5" w:rsidRDefault="00BD72B5" w:rsidP="00BD72B5">
            <w:pPr>
              <w:spacing w:after="0" w:line="240" w:lineRule="auto"/>
              <w:rPr>
                <w:rFonts w:ascii="Times New Roman" w:eastAsia="Times New Roman" w:hAnsi="Times New Roman" w:cs="Times New Roman"/>
                <w:color w:val="333333"/>
                <w:sz w:val="20"/>
                <w:szCs w:val="20"/>
                <w:lang w:val="ru-RU" w:eastAsia="ru-RU"/>
              </w:rPr>
            </w:pPr>
          </w:p>
        </w:tc>
        <w:tc>
          <w:tcPr>
            <w:tcW w:w="1117" w:type="dxa"/>
            <w:vMerge/>
            <w:tcBorders>
              <w:top w:val="single" w:sz="4" w:space="0" w:color="auto"/>
              <w:left w:val="single" w:sz="4" w:space="0" w:color="auto"/>
              <w:bottom w:val="single" w:sz="4" w:space="0" w:color="auto"/>
              <w:right w:val="single" w:sz="4" w:space="0" w:color="auto"/>
            </w:tcBorders>
            <w:vAlign w:val="center"/>
            <w:hideMark/>
          </w:tcPr>
          <w:p w14:paraId="3BF12322" w14:textId="77777777" w:rsidR="00BD72B5" w:rsidRPr="00BD72B5" w:rsidRDefault="00BD72B5" w:rsidP="00BD72B5">
            <w:pPr>
              <w:spacing w:after="0" w:line="240" w:lineRule="auto"/>
              <w:rPr>
                <w:rFonts w:ascii="Times New Roman" w:eastAsia="Times New Roman" w:hAnsi="Times New Roman" w:cs="Times New Roman"/>
                <w:color w:val="333333"/>
                <w:sz w:val="20"/>
                <w:szCs w:val="20"/>
                <w:lang w:val="ru-RU" w:eastAsia="ru-RU"/>
              </w:rPr>
            </w:pPr>
          </w:p>
        </w:tc>
        <w:tc>
          <w:tcPr>
            <w:tcW w:w="1944" w:type="dxa"/>
            <w:vMerge/>
            <w:tcBorders>
              <w:top w:val="single" w:sz="4" w:space="0" w:color="auto"/>
              <w:left w:val="single" w:sz="4" w:space="0" w:color="auto"/>
              <w:bottom w:val="single" w:sz="4" w:space="0" w:color="auto"/>
              <w:right w:val="single" w:sz="4" w:space="0" w:color="auto"/>
            </w:tcBorders>
            <w:vAlign w:val="center"/>
            <w:hideMark/>
          </w:tcPr>
          <w:p w14:paraId="2CDDA4FF" w14:textId="77777777" w:rsidR="00BD72B5" w:rsidRPr="00BD72B5" w:rsidRDefault="00BD72B5" w:rsidP="00BD72B5">
            <w:pPr>
              <w:spacing w:after="0" w:line="240" w:lineRule="auto"/>
              <w:rPr>
                <w:rFonts w:ascii="Times New Roman" w:eastAsia="Times New Roman" w:hAnsi="Times New Roman" w:cs="Times New Roman"/>
                <w:color w:val="333333"/>
                <w:sz w:val="20"/>
                <w:szCs w:val="20"/>
                <w:lang w:val="ru-RU" w:eastAsia="ru-RU"/>
              </w:rPr>
            </w:pPr>
          </w:p>
        </w:tc>
        <w:tc>
          <w:tcPr>
            <w:tcW w:w="3338" w:type="dxa"/>
            <w:vMerge w:val="restart"/>
            <w:tcBorders>
              <w:top w:val="nil"/>
              <w:left w:val="single" w:sz="4" w:space="0" w:color="auto"/>
              <w:bottom w:val="single" w:sz="4" w:space="0" w:color="auto"/>
              <w:right w:val="single" w:sz="4" w:space="0" w:color="auto"/>
            </w:tcBorders>
            <w:shd w:val="clear" w:color="000000" w:fill="FFFFFF"/>
            <w:vAlign w:val="center"/>
            <w:hideMark/>
          </w:tcPr>
          <w:p w14:paraId="4E0F95B7" w14:textId="77777777" w:rsidR="00BD72B5" w:rsidRPr="00BD72B5" w:rsidRDefault="00BD72B5" w:rsidP="00BD72B5">
            <w:pPr>
              <w:spacing w:after="0" w:line="240" w:lineRule="auto"/>
              <w:jc w:val="center"/>
              <w:rPr>
                <w:rFonts w:ascii="Times New Roman" w:eastAsia="Times New Roman" w:hAnsi="Times New Roman" w:cs="Times New Roman"/>
                <w:color w:val="333333"/>
                <w:sz w:val="20"/>
                <w:szCs w:val="20"/>
                <w:lang w:val="ru-RU" w:eastAsia="ru-RU"/>
              </w:rPr>
            </w:pPr>
            <w:r w:rsidRPr="00BD72B5">
              <w:rPr>
                <w:rFonts w:ascii="Times New Roman" w:eastAsia="Times New Roman" w:hAnsi="Times New Roman" w:cs="Times New Roman"/>
                <w:color w:val="333333"/>
                <w:sz w:val="20"/>
                <w:szCs w:val="20"/>
                <w:lang w:val="ru-RU" w:eastAsia="ru-RU"/>
              </w:rPr>
              <w:t>Джерела фінансування</w:t>
            </w:r>
          </w:p>
        </w:tc>
        <w:tc>
          <w:tcPr>
            <w:tcW w:w="812" w:type="dxa"/>
            <w:vMerge w:val="restart"/>
            <w:tcBorders>
              <w:top w:val="nil"/>
              <w:left w:val="single" w:sz="4" w:space="0" w:color="auto"/>
              <w:bottom w:val="single" w:sz="4" w:space="0" w:color="auto"/>
              <w:right w:val="single" w:sz="4" w:space="0" w:color="auto"/>
            </w:tcBorders>
            <w:shd w:val="clear" w:color="000000" w:fill="FFFFFF"/>
            <w:vAlign w:val="center"/>
            <w:hideMark/>
          </w:tcPr>
          <w:p w14:paraId="46EF6778" w14:textId="77777777" w:rsidR="00BD72B5" w:rsidRPr="00BD72B5" w:rsidRDefault="00BD72B5" w:rsidP="00BD72B5">
            <w:pPr>
              <w:spacing w:after="0" w:line="240" w:lineRule="auto"/>
              <w:jc w:val="center"/>
              <w:rPr>
                <w:rFonts w:ascii="Times New Roman" w:eastAsia="Times New Roman" w:hAnsi="Times New Roman" w:cs="Times New Roman"/>
                <w:color w:val="333333"/>
                <w:sz w:val="20"/>
                <w:szCs w:val="20"/>
                <w:lang w:val="ru-RU" w:eastAsia="ru-RU"/>
              </w:rPr>
            </w:pPr>
            <w:r w:rsidRPr="00BD72B5">
              <w:rPr>
                <w:rFonts w:ascii="Times New Roman" w:eastAsia="Times New Roman" w:hAnsi="Times New Roman" w:cs="Times New Roman"/>
                <w:color w:val="333333"/>
                <w:sz w:val="20"/>
                <w:szCs w:val="20"/>
                <w:lang w:val="ru-RU" w:eastAsia="ru-RU"/>
              </w:rPr>
              <w:t>Всього</w:t>
            </w:r>
          </w:p>
        </w:tc>
        <w:tc>
          <w:tcPr>
            <w:tcW w:w="3570" w:type="dxa"/>
            <w:vMerge/>
            <w:tcBorders>
              <w:top w:val="single" w:sz="4" w:space="0" w:color="auto"/>
              <w:left w:val="single" w:sz="4" w:space="0" w:color="auto"/>
              <w:bottom w:val="single" w:sz="4" w:space="0" w:color="auto"/>
              <w:right w:val="single" w:sz="4" w:space="0" w:color="auto"/>
            </w:tcBorders>
            <w:vAlign w:val="center"/>
            <w:hideMark/>
          </w:tcPr>
          <w:p w14:paraId="69614633" w14:textId="77777777" w:rsidR="00BD72B5" w:rsidRPr="00BD72B5" w:rsidRDefault="00BD72B5" w:rsidP="00BD72B5">
            <w:pPr>
              <w:spacing w:after="0" w:line="240" w:lineRule="auto"/>
              <w:rPr>
                <w:rFonts w:ascii="Times New Roman" w:eastAsia="Times New Roman" w:hAnsi="Times New Roman" w:cs="Times New Roman"/>
                <w:color w:val="333333"/>
                <w:sz w:val="20"/>
                <w:szCs w:val="20"/>
                <w:lang w:val="ru-RU" w:eastAsia="ru-RU"/>
              </w:rPr>
            </w:pPr>
          </w:p>
        </w:tc>
      </w:tr>
      <w:tr w:rsidR="000902C1" w:rsidRPr="00BD72B5" w14:paraId="2E3785FD" w14:textId="77777777" w:rsidTr="00CA07D3">
        <w:trPr>
          <w:trHeight w:val="609"/>
        </w:trPr>
        <w:tc>
          <w:tcPr>
            <w:tcW w:w="458" w:type="dxa"/>
            <w:vMerge/>
            <w:tcBorders>
              <w:top w:val="single" w:sz="4" w:space="0" w:color="auto"/>
              <w:left w:val="single" w:sz="4" w:space="0" w:color="auto"/>
              <w:bottom w:val="single" w:sz="4" w:space="0" w:color="auto"/>
              <w:right w:val="single" w:sz="4" w:space="0" w:color="auto"/>
            </w:tcBorders>
            <w:vAlign w:val="center"/>
            <w:hideMark/>
          </w:tcPr>
          <w:p w14:paraId="48C0F09B" w14:textId="77777777" w:rsidR="00BD72B5" w:rsidRPr="00BD72B5" w:rsidRDefault="00BD72B5" w:rsidP="00BD72B5">
            <w:pPr>
              <w:spacing w:after="0" w:line="240" w:lineRule="auto"/>
              <w:rPr>
                <w:rFonts w:ascii="Times New Roman" w:eastAsia="Times New Roman" w:hAnsi="Times New Roman" w:cs="Times New Roman"/>
                <w:color w:val="333333"/>
                <w:sz w:val="20"/>
                <w:szCs w:val="20"/>
                <w:lang w:val="ru-RU" w:eastAsia="ru-RU"/>
              </w:rPr>
            </w:pPr>
          </w:p>
        </w:tc>
        <w:tc>
          <w:tcPr>
            <w:tcW w:w="1915" w:type="dxa"/>
            <w:vMerge/>
            <w:tcBorders>
              <w:top w:val="single" w:sz="4" w:space="0" w:color="auto"/>
              <w:left w:val="single" w:sz="4" w:space="0" w:color="auto"/>
              <w:bottom w:val="single" w:sz="4" w:space="0" w:color="000000"/>
              <w:right w:val="single" w:sz="4" w:space="0" w:color="auto"/>
            </w:tcBorders>
            <w:vAlign w:val="center"/>
            <w:hideMark/>
          </w:tcPr>
          <w:p w14:paraId="2CDB5562" w14:textId="77777777" w:rsidR="00BD72B5" w:rsidRPr="00BD72B5" w:rsidRDefault="00BD72B5" w:rsidP="00BD72B5">
            <w:pPr>
              <w:spacing w:after="0" w:line="240" w:lineRule="auto"/>
              <w:rPr>
                <w:rFonts w:ascii="Times New Roman" w:eastAsia="Times New Roman" w:hAnsi="Times New Roman" w:cs="Times New Roman"/>
                <w:color w:val="333333"/>
                <w:sz w:val="20"/>
                <w:szCs w:val="20"/>
                <w:lang w:val="ru-RU" w:eastAsia="ru-RU"/>
              </w:rPr>
            </w:pPr>
          </w:p>
        </w:tc>
        <w:tc>
          <w:tcPr>
            <w:tcW w:w="1737" w:type="dxa"/>
            <w:vMerge/>
            <w:tcBorders>
              <w:top w:val="single" w:sz="4" w:space="0" w:color="auto"/>
              <w:left w:val="single" w:sz="4" w:space="0" w:color="auto"/>
              <w:bottom w:val="single" w:sz="4" w:space="0" w:color="auto"/>
              <w:right w:val="single" w:sz="4" w:space="0" w:color="auto"/>
            </w:tcBorders>
            <w:vAlign w:val="center"/>
            <w:hideMark/>
          </w:tcPr>
          <w:p w14:paraId="756759BB" w14:textId="77777777" w:rsidR="00BD72B5" w:rsidRPr="00BD72B5" w:rsidRDefault="00BD72B5" w:rsidP="00BD72B5">
            <w:pPr>
              <w:spacing w:after="0" w:line="240" w:lineRule="auto"/>
              <w:rPr>
                <w:rFonts w:ascii="Times New Roman" w:eastAsia="Times New Roman" w:hAnsi="Times New Roman" w:cs="Times New Roman"/>
                <w:color w:val="333333"/>
                <w:sz w:val="20"/>
                <w:szCs w:val="20"/>
                <w:lang w:val="ru-RU" w:eastAsia="ru-RU"/>
              </w:rPr>
            </w:pPr>
          </w:p>
        </w:tc>
        <w:tc>
          <w:tcPr>
            <w:tcW w:w="1117" w:type="dxa"/>
            <w:vMerge/>
            <w:tcBorders>
              <w:top w:val="single" w:sz="4" w:space="0" w:color="auto"/>
              <w:left w:val="single" w:sz="4" w:space="0" w:color="auto"/>
              <w:bottom w:val="single" w:sz="4" w:space="0" w:color="auto"/>
              <w:right w:val="single" w:sz="4" w:space="0" w:color="auto"/>
            </w:tcBorders>
            <w:vAlign w:val="center"/>
            <w:hideMark/>
          </w:tcPr>
          <w:p w14:paraId="18EA3F91" w14:textId="77777777" w:rsidR="00BD72B5" w:rsidRPr="00BD72B5" w:rsidRDefault="00BD72B5" w:rsidP="00BD72B5">
            <w:pPr>
              <w:spacing w:after="0" w:line="240" w:lineRule="auto"/>
              <w:rPr>
                <w:rFonts w:ascii="Times New Roman" w:eastAsia="Times New Roman" w:hAnsi="Times New Roman" w:cs="Times New Roman"/>
                <w:color w:val="333333"/>
                <w:sz w:val="20"/>
                <w:szCs w:val="20"/>
                <w:lang w:val="ru-RU" w:eastAsia="ru-RU"/>
              </w:rPr>
            </w:pPr>
          </w:p>
        </w:tc>
        <w:tc>
          <w:tcPr>
            <w:tcW w:w="1944" w:type="dxa"/>
            <w:vMerge/>
            <w:tcBorders>
              <w:top w:val="single" w:sz="4" w:space="0" w:color="auto"/>
              <w:left w:val="single" w:sz="4" w:space="0" w:color="auto"/>
              <w:bottom w:val="single" w:sz="4" w:space="0" w:color="auto"/>
              <w:right w:val="single" w:sz="4" w:space="0" w:color="auto"/>
            </w:tcBorders>
            <w:vAlign w:val="center"/>
            <w:hideMark/>
          </w:tcPr>
          <w:p w14:paraId="6D954F0D" w14:textId="77777777" w:rsidR="00BD72B5" w:rsidRPr="00BD72B5" w:rsidRDefault="00BD72B5" w:rsidP="00BD72B5">
            <w:pPr>
              <w:spacing w:after="0" w:line="240" w:lineRule="auto"/>
              <w:rPr>
                <w:rFonts w:ascii="Times New Roman" w:eastAsia="Times New Roman" w:hAnsi="Times New Roman" w:cs="Times New Roman"/>
                <w:color w:val="333333"/>
                <w:sz w:val="20"/>
                <w:szCs w:val="20"/>
                <w:lang w:val="ru-RU" w:eastAsia="ru-RU"/>
              </w:rPr>
            </w:pPr>
          </w:p>
        </w:tc>
        <w:tc>
          <w:tcPr>
            <w:tcW w:w="3338" w:type="dxa"/>
            <w:vMerge/>
            <w:tcBorders>
              <w:top w:val="nil"/>
              <w:left w:val="single" w:sz="4" w:space="0" w:color="auto"/>
              <w:bottom w:val="single" w:sz="4" w:space="0" w:color="auto"/>
              <w:right w:val="single" w:sz="4" w:space="0" w:color="auto"/>
            </w:tcBorders>
            <w:vAlign w:val="center"/>
            <w:hideMark/>
          </w:tcPr>
          <w:p w14:paraId="14069A77" w14:textId="77777777" w:rsidR="00BD72B5" w:rsidRPr="00BD72B5" w:rsidRDefault="00BD72B5" w:rsidP="00BD72B5">
            <w:pPr>
              <w:spacing w:after="0" w:line="240" w:lineRule="auto"/>
              <w:rPr>
                <w:rFonts w:ascii="Times New Roman" w:eastAsia="Times New Roman" w:hAnsi="Times New Roman" w:cs="Times New Roman"/>
                <w:color w:val="333333"/>
                <w:sz w:val="20"/>
                <w:szCs w:val="20"/>
                <w:lang w:val="ru-RU" w:eastAsia="ru-RU"/>
              </w:rPr>
            </w:pPr>
          </w:p>
        </w:tc>
        <w:tc>
          <w:tcPr>
            <w:tcW w:w="812" w:type="dxa"/>
            <w:vMerge/>
            <w:tcBorders>
              <w:top w:val="nil"/>
              <w:left w:val="single" w:sz="4" w:space="0" w:color="auto"/>
              <w:bottom w:val="single" w:sz="4" w:space="0" w:color="auto"/>
              <w:right w:val="single" w:sz="4" w:space="0" w:color="auto"/>
            </w:tcBorders>
            <w:vAlign w:val="center"/>
            <w:hideMark/>
          </w:tcPr>
          <w:p w14:paraId="5C607AB4" w14:textId="77777777" w:rsidR="00BD72B5" w:rsidRPr="00BD72B5" w:rsidRDefault="00BD72B5" w:rsidP="00BD72B5">
            <w:pPr>
              <w:spacing w:after="0" w:line="240" w:lineRule="auto"/>
              <w:rPr>
                <w:rFonts w:ascii="Times New Roman" w:eastAsia="Times New Roman" w:hAnsi="Times New Roman" w:cs="Times New Roman"/>
                <w:color w:val="333333"/>
                <w:sz w:val="20"/>
                <w:szCs w:val="20"/>
                <w:lang w:val="ru-RU" w:eastAsia="ru-RU"/>
              </w:rPr>
            </w:pPr>
          </w:p>
        </w:tc>
        <w:tc>
          <w:tcPr>
            <w:tcW w:w="3570" w:type="dxa"/>
            <w:vMerge/>
            <w:tcBorders>
              <w:top w:val="single" w:sz="4" w:space="0" w:color="auto"/>
              <w:left w:val="single" w:sz="4" w:space="0" w:color="auto"/>
              <w:bottom w:val="single" w:sz="4" w:space="0" w:color="auto"/>
              <w:right w:val="single" w:sz="4" w:space="0" w:color="auto"/>
            </w:tcBorders>
            <w:vAlign w:val="center"/>
            <w:hideMark/>
          </w:tcPr>
          <w:p w14:paraId="7C50436C" w14:textId="77777777" w:rsidR="00BD72B5" w:rsidRPr="00BD72B5" w:rsidRDefault="00BD72B5" w:rsidP="00BD72B5">
            <w:pPr>
              <w:spacing w:after="0" w:line="240" w:lineRule="auto"/>
              <w:rPr>
                <w:rFonts w:ascii="Times New Roman" w:eastAsia="Times New Roman" w:hAnsi="Times New Roman" w:cs="Times New Roman"/>
                <w:color w:val="333333"/>
                <w:sz w:val="20"/>
                <w:szCs w:val="20"/>
                <w:lang w:val="ru-RU" w:eastAsia="ru-RU"/>
              </w:rPr>
            </w:pPr>
          </w:p>
        </w:tc>
      </w:tr>
      <w:tr w:rsidR="00BD72B5" w:rsidRPr="00BD72B5" w14:paraId="03139450" w14:textId="77777777" w:rsidTr="00CA07D3">
        <w:trPr>
          <w:trHeight w:val="255"/>
        </w:trPr>
        <w:tc>
          <w:tcPr>
            <w:tcW w:w="458" w:type="dxa"/>
            <w:tcBorders>
              <w:top w:val="nil"/>
              <w:left w:val="single" w:sz="4" w:space="0" w:color="auto"/>
              <w:bottom w:val="single" w:sz="4" w:space="0" w:color="auto"/>
              <w:right w:val="single" w:sz="4" w:space="0" w:color="auto"/>
            </w:tcBorders>
            <w:shd w:val="clear" w:color="000000" w:fill="FFFFFF"/>
            <w:vAlign w:val="center"/>
            <w:hideMark/>
          </w:tcPr>
          <w:p w14:paraId="231C0936" w14:textId="77777777" w:rsidR="00BD72B5" w:rsidRPr="00BD72B5" w:rsidRDefault="00BD72B5" w:rsidP="00BD72B5">
            <w:pPr>
              <w:spacing w:after="0" w:line="240" w:lineRule="auto"/>
              <w:jc w:val="center"/>
              <w:rPr>
                <w:rFonts w:ascii="Times New Roman" w:eastAsia="Times New Roman" w:hAnsi="Times New Roman" w:cs="Times New Roman"/>
                <w:color w:val="333333"/>
                <w:sz w:val="20"/>
                <w:szCs w:val="20"/>
                <w:lang w:val="ru-RU" w:eastAsia="ru-RU"/>
              </w:rPr>
            </w:pPr>
            <w:r w:rsidRPr="00BD72B5">
              <w:rPr>
                <w:rFonts w:ascii="Times New Roman" w:eastAsia="Times New Roman" w:hAnsi="Times New Roman" w:cs="Times New Roman"/>
                <w:color w:val="333333"/>
                <w:sz w:val="20"/>
                <w:szCs w:val="20"/>
                <w:lang w:val="ru-RU" w:eastAsia="ru-RU"/>
              </w:rPr>
              <w:t>1</w:t>
            </w:r>
          </w:p>
        </w:tc>
        <w:tc>
          <w:tcPr>
            <w:tcW w:w="1915" w:type="dxa"/>
            <w:tcBorders>
              <w:top w:val="nil"/>
              <w:left w:val="nil"/>
              <w:bottom w:val="single" w:sz="4" w:space="0" w:color="auto"/>
              <w:right w:val="single" w:sz="4" w:space="0" w:color="auto"/>
            </w:tcBorders>
            <w:shd w:val="clear" w:color="000000" w:fill="FFFFFF"/>
            <w:vAlign w:val="center"/>
            <w:hideMark/>
          </w:tcPr>
          <w:p w14:paraId="059A2F58" w14:textId="77777777" w:rsidR="00BD72B5" w:rsidRPr="00BD72B5" w:rsidRDefault="00BD72B5" w:rsidP="00BD72B5">
            <w:pPr>
              <w:spacing w:after="0" w:line="240" w:lineRule="auto"/>
              <w:jc w:val="center"/>
              <w:rPr>
                <w:rFonts w:ascii="Times New Roman" w:eastAsia="Times New Roman" w:hAnsi="Times New Roman" w:cs="Times New Roman"/>
                <w:color w:val="333333"/>
                <w:sz w:val="20"/>
                <w:szCs w:val="20"/>
                <w:lang w:val="ru-RU" w:eastAsia="ru-RU"/>
              </w:rPr>
            </w:pPr>
            <w:r w:rsidRPr="00BD72B5">
              <w:rPr>
                <w:rFonts w:ascii="Times New Roman" w:eastAsia="Times New Roman" w:hAnsi="Times New Roman" w:cs="Times New Roman"/>
                <w:color w:val="333333"/>
                <w:sz w:val="20"/>
                <w:szCs w:val="20"/>
                <w:lang w:val="ru-RU" w:eastAsia="ru-RU"/>
              </w:rPr>
              <w:t>2</w:t>
            </w:r>
          </w:p>
        </w:tc>
        <w:tc>
          <w:tcPr>
            <w:tcW w:w="1737" w:type="dxa"/>
            <w:tcBorders>
              <w:top w:val="nil"/>
              <w:left w:val="nil"/>
              <w:bottom w:val="single" w:sz="4" w:space="0" w:color="auto"/>
              <w:right w:val="single" w:sz="4" w:space="0" w:color="auto"/>
            </w:tcBorders>
            <w:shd w:val="clear" w:color="000000" w:fill="FFFFFF"/>
            <w:vAlign w:val="center"/>
            <w:hideMark/>
          </w:tcPr>
          <w:p w14:paraId="0716E477" w14:textId="77777777" w:rsidR="00BD72B5" w:rsidRPr="00BD72B5" w:rsidRDefault="00BD72B5" w:rsidP="00BD72B5">
            <w:pPr>
              <w:spacing w:after="0" w:line="240" w:lineRule="auto"/>
              <w:jc w:val="center"/>
              <w:rPr>
                <w:rFonts w:ascii="Times New Roman" w:eastAsia="Times New Roman" w:hAnsi="Times New Roman" w:cs="Times New Roman"/>
                <w:color w:val="333333"/>
                <w:sz w:val="20"/>
                <w:szCs w:val="20"/>
                <w:lang w:val="ru-RU" w:eastAsia="ru-RU"/>
              </w:rPr>
            </w:pPr>
            <w:r w:rsidRPr="00BD72B5">
              <w:rPr>
                <w:rFonts w:ascii="Times New Roman" w:eastAsia="Times New Roman" w:hAnsi="Times New Roman" w:cs="Times New Roman"/>
                <w:color w:val="333333"/>
                <w:sz w:val="20"/>
                <w:szCs w:val="20"/>
                <w:lang w:val="ru-RU" w:eastAsia="ru-RU"/>
              </w:rPr>
              <w:t>3</w:t>
            </w:r>
          </w:p>
        </w:tc>
        <w:tc>
          <w:tcPr>
            <w:tcW w:w="1117" w:type="dxa"/>
            <w:tcBorders>
              <w:top w:val="nil"/>
              <w:left w:val="nil"/>
              <w:bottom w:val="single" w:sz="4" w:space="0" w:color="auto"/>
              <w:right w:val="single" w:sz="4" w:space="0" w:color="auto"/>
            </w:tcBorders>
            <w:shd w:val="clear" w:color="000000" w:fill="FFFFFF"/>
            <w:vAlign w:val="center"/>
            <w:hideMark/>
          </w:tcPr>
          <w:p w14:paraId="14476421" w14:textId="77777777" w:rsidR="00BD72B5" w:rsidRPr="00BD72B5" w:rsidRDefault="00BD72B5" w:rsidP="00BD72B5">
            <w:pPr>
              <w:spacing w:after="0" w:line="240" w:lineRule="auto"/>
              <w:jc w:val="center"/>
              <w:rPr>
                <w:rFonts w:ascii="Times New Roman" w:eastAsia="Times New Roman" w:hAnsi="Times New Roman" w:cs="Times New Roman"/>
                <w:color w:val="333333"/>
                <w:sz w:val="20"/>
                <w:szCs w:val="20"/>
                <w:lang w:val="ru-RU" w:eastAsia="ru-RU"/>
              </w:rPr>
            </w:pPr>
            <w:r w:rsidRPr="00BD72B5">
              <w:rPr>
                <w:rFonts w:ascii="Times New Roman" w:eastAsia="Times New Roman" w:hAnsi="Times New Roman" w:cs="Times New Roman"/>
                <w:color w:val="333333"/>
                <w:sz w:val="20"/>
                <w:szCs w:val="20"/>
                <w:lang w:val="ru-RU" w:eastAsia="ru-RU"/>
              </w:rPr>
              <w:t>4</w:t>
            </w:r>
          </w:p>
        </w:tc>
        <w:tc>
          <w:tcPr>
            <w:tcW w:w="1944" w:type="dxa"/>
            <w:tcBorders>
              <w:top w:val="nil"/>
              <w:left w:val="nil"/>
              <w:bottom w:val="single" w:sz="4" w:space="0" w:color="auto"/>
              <w:right w:val="single" w:sz="4" w:space="0" w:color="auto"/>
            </w:tcBorders>
            <w:shd w:val="clear" w:color="000000" w:fill="FFFFFF"/>
            <w:vAlign w:val="center"/>
            <w:hideMark/>
          </w:tcPr>
          <w:p w14:paraId="11D8F0A0" w14:textId="77777777" w:rsidR="00BD72B5" w:rsidRPr="00BD72B5" w:rsidRDefault="00BD72B5" w:rsidP="00BD72B5">
            <w:pPr>
              <w:spacing w:after="0" w:line="240" w:lineRule="auto"/>
              <w:jc w:val="center"/>
              <w:rPr>
                <w:rFonts w:ascii="Times New Roman" w:eastAsia="Times New Roman" w:hAnsi="Times New Roman" w:cs="Times New Roman"/>
                <w:color w:val="333333"/>
                <w:sz w:val="20"/>
                <w:szCs w:val="20"/>
                <w:lang w:val="ru-RU" w:eastAsia="ru-RU"/>
              </w:rPr>
            </w:pPr>
            <w:r w:rsidRPr="00BD72B5">
              <w:rPr>
                <w:rFonts w:ascii="Times New Roman" w:eastAsia="Times New Roman" w:hAnsi="Times New Roman" w:cs="Times New Roman"/>
                <w:color w:val="333333"/>
                <w:sz w:val="20"/>
                <w:szCs w:val="20"/>
                <w:lang w:val="ru-RU" w:eastAsia="ru-RU"/>
              </w:rPr>
              <w:t>5</w:t>
            </w:r>
          </w:p>
        </w:tc>
        <w:tc>
          <w:tcPr>
            <w:tcW w:w="3338" w:type="dxa"/>
            <w:tcBorders>
              <w:top w:val="nil"/>
              <w:left w:val="nil"/>
              <w:bottom w:val="single" w:sz="4" w:space="0" w:color="auto"/>
              <w:right w:val="single" w:sz="4" w:space="0" w:color="auto"/>
            </w:tcBorders>
            <w:shd w:val="clear" w:color="000000" w:fill="FFFFFF"/>
            <w:vAlign w:val="center"/>
            <w:hideMark/>
          </w:tcPr>
          <w:p w14:paraId="4A93EB2A" w14:textId="77777777" w:rsidR="00BD72B5" w:rsidRPr="00BD72B5" w:rsidRDefault="00BD72B5" w:rsidP="00BD72B5">
            <w:pPr>
              <w:spacing w:after="0" w:line="240" w:lineRule="auto"/>
              <w:jc w:val="center"/>
              <w:rPr>
                <w:rFonts w:ascii="Times New Roman" w:eastAsia="Times New Roman" w:hAnsi="Times New Roman" w:cs="Times New Roman"/>
                <w:color w:val="333333"/>
                <w:sz w:val="20"/>
                <w:szCs w:val="20"/>
                <w:lang w:val="ru-RU" w:eastAsia="ru-RU"/>
              </w:rPr>
            </w:pPr>
            <w:r w:rsidRPr="00BD72B5">
              <w:rPr>
                <w:rFonts w:ascii="Times New Roman" w:eastAsia="Times New Roman" w:hAnsi="Times New Roman" w:cs="Times New Roman"/>
                <w:color w:val="333333"/>
                <w:sz w:val="20"/>
                <w:szCs w:val="20"/>
                <w:lang w:val="ru-RU" w:eastAsia="ru-RU"/>
              </w:rPr>
              <w:t>6</w:t>
            </w:r>
          </w:p>
        </w:tc>
        <w:tc>
          <w:tcPr>
            <w:tcW w:w="812" w:type="dxa"/>
            <w:tcBorders>
              <w:top w:val="nil"/>
              <w:left w:val="nil"/>
              <w:bottom w:val="single" w:sz="4" w:space="0" w:color="auto"/>
              <w:right w:val="single" w:sz="4" w:space="0" w:color="auto"/>
            </w:tcBorders>
            <w:shd w:val="clear" w:color="000000" w:fill="FFFFFF"/>
            <w:vAlign w:val="center"/>
            <w:hideMark/>
          </w:tcPr>
          <w:p w14:paraId="27B17736" w14:textId="77777777" w:rsidR="00BD72B5" w:rsidRPr="00BD72B5" w:rsidRDefault="00BD72B5" w:rsidP="00BD72B5">
            <w:pPr>
              <w:spacing w:after="0" w:line="240" w:lineRule="auto"/>
              <w:jc w:val="center"/>
              <w:rPr>
                <w:rFonts w:ascii="Times New Roman" w:eastAsia="Times New Roman" w:hAnsi="Times New Roman" w:cs="Times New Roman"/>
                <w:color w:val="333333"/>
                <w:sz w:val="20"/>
                <w:szCs w:val="20"/>
                <w:lang w:val="ru-RU" w:eastAsia="ru-RU"/>
              </w:rPr>
            </w:pPr>
            <w:r w:rsidRPr="00BD72B5">
              <w:rPr>
                <w:rFonts w:ascii="Times New Roman" w:eastAsia="Times New Roman" w:hAnsi="Times New Roman" w:cs="Times New Roman"/>
                <w:color w:val="333333"/>
                <w:sz w:val="20"/>
                <w:szCs w:val="20"/>
                <w:lang w:val="ru-RU" w:eastAsia="ru-RU"/>
              </w:rPr>
              <w:t>13</w:t>
            </w:r>
          </w:p>
        </w:tc>
        <w:tc>
          <w:tcPr>
            <w:tcW w:w="3570" w:type="dxa"/>
            <w:tcBorders>
              <w:top w:val="nil"/>
              <w:left w:val="nil"/>
              <w:bottom w:val="single" w:sz="4" w:space="0" w:color="auto"/>
              <w:right w:val="single" w:sz="4" w:space="0" w:color="auto"/>
            </w:tcBorders>
            <w:shd w:val="clear" w:color="000000" w:fill="FFFFFF"/>
            <w:vAlign w:val="center"/>
            <w:hideMark/>
          </w:tcPr>
          <w:p w14:paraId="5E371AFF" w14:textId="77777777" w:rsidR="00BD72B5" w:rsidRPr="00BD72B5" w:rsidRDefault="00BD72B5" w:rsidP="00BD72B5">
            <w:pPr>
              <w:spacing w:after="0" w:line="240" w:lineRule="auto"/>
              <w:jc w:val="center"/>
              <w:rPr>
                <w:rFonts w:ascii="Times New Roman" w:eastAsia="Times New Roman" w:hAnsi="Times New Roman" w:cs="Times New Roman"/>
                <w:color w:val="333333"/>
                <w:sz w:val="20"/>
                <w:szCs w:val="20"/>
                <w:lang w:val="ru-RU" w:eastAsia="ru-RU"/>
              </w:rPr>
            </w:pPr>
            <w:r w:rsidRPr="00BD72B5">
              <w:rPr>
                <w:rFonts w:ascii="Times New Roman" w:eastAsia="Times New Roman" w:hAnsi="Times New Roman" w:cs="Times New Roman"/>
                <w:color w:val="333333"/>
                <w:sz w:val="20"/>
                <w:szCs w:val="20"/>
                <w:lang w:val="ru-RU" w:eastAsia="ru-RU"/>
              </w:rPr>
              <w:t>14</w:t>
            </w:r>
          </w:p>
        </w:tc>
      </w:tr>
      <w:tr w:rsidR="000902C1" w:rsidRPr="00BD72B5" w14:paraId="551602D0" w14:textId="77777777" w:rsidTr="00CA07D3">
        <w:trPr>
          <w:trHeight w:val="255"/>
        </w:trPr>
        <w:tc>
          <w:tcPr>
            <w:tcW w:w="458"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212D7537" w14:textId="77777777" w:rsidR="00BD72B5" w:rsidRPr="00BD72B5" w:rsidRDefault="00BD72B5" w:rsidP="00BD72B5">
            <w:pPr>
              <w:spacing w:after="0" w:line="240" w:lineRule="auto"/>
              <w:jc w:val="center"/>
              <w:rPr>
                <w:rFonts w:ascii="Times New Roman" w:eastAsia="Times New Roman" w:hAnsi="Times New Roman" w:cs="Times New Roman"/>
                <w:color w:val="000000"/>
                <w:sz w:val="20"/>
                <w:szCs w:val="20"/>
                <w:lang w:val="ru-RU" w:eastAsia="ru-RU"/>
              </w:rPr>
            </w:pPr>
            <w:r w:rsidRPr="00BD72B5">
              <w:rPr>
                <w:rFonts w:ascii="Times New Roman" w:eastAsia="Times New Roman" w:hAnsi="Times New Roman" w:cs="Times New Roman"/>
                <w:color w:val="000000"/>
                <w:sz w:val="20"/>
                <w:szCs w:val="20"/>
                <w:lang w:val="ru-RU" w:eastAsia="ru-RU"/>
              </w:rPr>
              <w:t> </w:t>
            </w:r>
          </w:p>
        </w:tc>
        <w:tc>
          <w:tcPr>
            <w:tcW w:w="1915"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67F682A4" w14:textId="77777777" w:rsidR="00BD72B5" w:rsidRPr="00BD72B5" w:rsidRDefault="00BD72B5" w:rsidP="00BD72B5">
            <w:pPr>
              <w:spacing w:after="0" w:line="240" w:lineRule="auto"/>
              <w:jc w:val="center"/>
              <w:rPr>
                <w:rFonts w:ascii="Times New Roman" w:eastAsia="Times New Roman" w:hAnsi="Times New Roman" w:cs="Times New Roman"/>
                <w:color w:val="000000"/>
                <w:sz w:val="20"/>
                <w:szCs w:val="20"/>
                <w:lang w:val="ru-RU" w:eastAsia="ru-RU"/>
              </w:rPr>
            </w:pPr>
            <w:r w:rsidRPr="00BD72B5">
              <w:rPr>
                <w:rFonts w:ascii="Times New Roman" w:eastAsia="Times New Roman" w:hAnsi="Times New Roman" w:cs="Times New Roman"/>
                <w:color w:val="000000"/>
                <w:sz w:val="20"/>
                <w:szCs w:val="20"/>
                <w:lang w:val="ru-RU" w:eastAsia="ru-RU"/>
              </w:rPr>
              <w:t> </w:t>
            </w:r>
          </w:p>
        </w:tc>
        <w:tc>
          <w:tcPr>
            <w:tcW w:w="1737" w:type="dxa"/>
            <w:vMerge w:val="restart"/>
            <w:tcBorders>
              <w:top w:val="nil"/>
              <w:left w:val="single" w:sz="4" w:space="0" w:color="auto"/>
              <w:bottom w:val="single" w:sz="4" w:space="0" w:color="auto"/>
              <w:right w:val="single" w:sz="4" w:space="0" w:color="auto"/>
            </w:tcBorders>
            <w:shd w:val="clear" w:color="auto" w:fill="auto"/>
            <w:vAlign w:val="center"/>
            <w:hideMark/>
          </w:tcPr>
          <w:p w14:paraId="76FEBF3E" w14:textId="57BEB8E6" w:rsidR="00BD72B5" w:rsidRPr="00BD72B5" w:rsidRDefault="00BD72B5" w:rsidP="00BD72B5">
            <w:pPr>
              <w:spacing w:after="0" w:line="240" w:lineRule="auto"/>
              <w:jc w:val="center"/>
              <w:rPr>
                <w:rFonts w:ascii="Times New Roman" w:eastAsia="Times New Roman" w:hAnsi="Times New Roman" w:cs="Times New Roman"/>
                <w:color w:val="333333"/>
                <w:sz w:val="20"/>
                <w:szCs w:val="20"/>
                <w:lang w:val="ru-RU" w:eastAsia="ru-RU"/>
              </w:rPr>
            </w:pPr>
            <w:r w:rsidRPr="00BD72B5">
              <w:rPr>
                <w:rFonts w:ascii="Times New Roman" w:eastAsia="Times New Roman" w:hAnsi="Times New Roman" w:cs="Times New Roman"/>
                <w:color w:val="333333"/>
                <w:sz w:val="20"/>
                <w:szCs w:val="20"/>
                <w:lang w:val="ru-RU" w:eastAsia="ru-RU"/>
              </w:rPr>
              <w:t xml:space="preserve">Всього </w:t>
            </w:r>
          </w:p>
        </w:tc>
        <w:tc>
          <w:tcPr>
            <w:tcW w:w="1117"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25FB9C6B" w14:textId="77777777" w:rsidR="00BD72B5" w:rsidRPr="00BD72B5" w:rsidRDefault="00BD72B5" w:rsidP="00BD72B5">
            <w:pPr>
              <w:spacing w:after="0" w:line="240" w:lineRule="auto"/>
              <w:jc w:val="center"/>
              <w:rPr>
                <w:rFonts w:ascii="Times New Roman" w:eastAsia="Times New Roman" w:hAnsi="Times New Roman" w:cs="Times New Roman"/>
                <w:color w:val="000000"/>
                <w:sz w:val="20"/>
                <w:szCs w:val="20"/>
                <w:lang w:val="ru-RU" w:eastAsia="ru-RU"/>
              </w:rPr>
            </w:pPr>
            <w:r w:rsidRPr="00BD72B5">
              <w:rPr>
                <w:rFonts w:ascii="Times New Roman" w:eastAsia="Times New Roman" w:hAnsi="Times New Roman" w:cs="Times New Roman"/>
                <w:color w:val="000000"/>
                <w:sz w:val="20"/>
                <w:szCs w:val="20"/>
                <w:lang w:val="ru-RU" w:eastAsia="ru-RU"/>
              </w:rPr>
              <w:t>2025-2030</w:t>
            </w:r>
          </w:p>
        </w:tc>
        <w:tc>
          <w:tcPr>
            <w:tcW w:w="1944" w:type="dxa"/>
            <w:vMerge w:val="restart"/>
            <w:tcBorders>
              <w:top w:val="nil"/>
              <w:left w:val="single" w:sz="4" w:space="0" w:color="auto"/>
              <w:bottom w:val="single" w:sz="4" w:space="0" w:color="auto"/>
              <w:right w:val="single" w:sz="4" w:space="0" w:color="auto"/>
            </w:tcBorders>
            <w:shd w:val="clear" w:color="auto" w:fill="auto"/>
            <w:vAlign w:val="center"/>
            <w:hideMark/>
          </w:tcPr>
          <w:p w14:paraId="40AC881E" w14:textId="77777777" w:rsidR="00BD72B5" w:rsidRPr="00BD72B5" w:rsidRDefault="00BD72B5" w:rsidP="00BD72B5">
            <w:pPr>
              <w:spacing w:after="0" w:line="240" w:lineRule="auto"/>
              <w:jc w:val="center"/>
              <w:rPr>
                <w:rFonts w:ascii="Times New Roman" w:eastAsia="Times New Roman" w:hAnsi="Times New Roman" w:cs="Times New Roman"/>
                <w:color w:val="000000"/>
                <w:sz w:val="20"/>
                <w:szCs w:val="20"/>
                <w:lang w:val="ru-RU" w:eastAsia="ru-RU"/>
              </w:rPr>
            </w:pPr>
            <w:r w:rsidRPr="00BD72B5">
              <w:rPr>
                <w:rFonts w:ascii="Times New Roman" w:eastAsia="Times New Roman" w:hAnsi="Times New Roman" w:cs="Times New Roman"/>
                <w:color w:val="000000"/>
                <w:sz w:val="20"/>
                <w:szCs w:val="20"/>
                <w:lang w:val="ru-RU" w:eastAsia="ru-RU"/>
              </w:rPr>
              <w:t> </w:t>
            </w:r>
          </w:p>
        </w:tc>
        <w:tc>
          <w:tcPr>
            <w:tcW w:w="3338" w:type="dxa"/>
            <w:tcBorders>
              <w:top w:val="nil"/>
              <w:left w:val="nil"/>
              <w:bottom w:val="single" w:sz="4" w:space="0" w:color="auto"/>
              <w:right w:val="single" w:sz="4" w:space="0" w:color="auto"/>
            </w:tcBorders>
            <w:shd w:val="clear" w:color="000000" w:fill="FFFFFF"/>
            <w:vAlign w:val="center"/>
            <w:hideMark/>
          </w:tcPr>
          <w:p w14:paraId="35EEB92C" w14:textId="77777777" w:rsidR="00BD72B5" w:rsidRPr="00BD72B5" w:rsidRDefault="00BD72B5" w:rsidP="00BD72B5">
            <w:pPr>
              <w:spacing w:after="0" w:line="240" w:lineRule="auto"/>
              <w:jc w:val="center"/>
              <w:rPr>
                <w:rFonts w:ascii="Times New Roman" w:eastAsia="Times New Roman" w:hAnsi="Times New Roman" w:cs="Times New Roman"/>
                <w:color w:val="333333"/>
                <w:sz w:val="20"/>
                <w:szCs w:val="20"/>
                <w:lang w:val="ru-RU" w:eastAsia="ru-RU"/>
              </w:rPr>
            </w:pPr>
            <w:r w:rsidRPr="00BD72B5">
              <w:rPr>
                <w:rFonts w:ascii="Times New Roman" w:eastAsia="Times New Roman" w:hAnsi="Times New Roman" w:cs="Times New Roman"/>
                <w:color w:val="333333"/>
                <w:sz w:val="20"/>
                <w:szCs w:val="20"/>
                <w:lang w:val="ru-RU" w:eastAsia="ru-RU"/>
              </w:rPr>
              <w:t>Всього, у т.ч.:</w:t>
            </w:r>
          </w:p>
        </w:tc>
        <w:tc>
          <w:tcPr>
            <w:tcW w:w="812" w:type="dxa"/>
            <w:tcBorders>
              <w:top w:val="nil"/>
              <w:left w:val="nil"/>
              <w:bottom w:val="single" w:sz="4" w:space="0" w:color="auto"/>
              <w:right w:val="single" w:sz="4" w:space="0" w:color="auto"/>
            </w:tcBorders>
            <w:shd w:val="clear" w:color="000000" w:fill="FFFFFF"/>
            <w:vAlign w:val="center"/>
            <w:hideMark/>
          </w:tcPr>
          <w:p w14:paraId="22429165" w14:textId="77777777" w:rsidR="00BD72B5" w:rsidRPr="00BD72B5" w:rsidRDefault="00BD72B5" w:rsidP="00BD72B5">
            <w:pPr>
              <w:spacing w:after="0" w:line="240" w:lineRule="auto"/>
              <w:jc w:val="center"/>
              <w:rPr>
                <w:rFonts w:ascii="Times New Roman" w:eastAsia="Times New Roman" w:hAnsi="Times New Roman" w:cs="Times New Roman"/>
                <w:color w:val="333333"/>
                <w:sz w:val="20"/>
                <w:szCs w:val="20"/>
                <w:lang w:val="ru-RU" w:eastAsia="ru-RU"/>
              </w:rPr>
            </w:pPr>
            <w:r w:rsidRPr="00BD72B5">
              <w:rPr>
                <w:rFonts w:ascii="Times New Roman" w:eastAsia="Times New Roman" w:hAnsi="Times New Roman" w:cs="Times New Roman"/>
                <w:color w:val="333333"/>
                <w:sz w:val="20"/>
                <w:szCs w:val="20"/>
                <w:lang w:val="ru-RU" w:eastAsia="ru-RU"/>
              </w:rPr>
              <w:t>742.9</w:t>
            </w:r>
          </w:p>
        </w:tc>
        <w:tc>
          <w:tcPr>
            <w:tcW w:w="3570" w:type="dxa"/>
            <w:vMerge w:val="restart"/>
            <w:tcBorders>
              <w:top w:val="nil"/>
              <w:left w:val="single" w:sz="4" w:space="0" w:color="auto"/>
              <w:bottom w:val="single" w:sz="4" w:space="0" w:color="auto"/>
              <w:right w:val="single" w:sz="4" w:space="0" w:color="auto"/>
            </w:tcBorders>
            <w:shd w:val="clear" w:color="auto" w:fill="auto"/>
            <w:vAlign w:val="center"/>
            <w:hideMark/>
          </w:tcPr>
          <w:p w14:paraId="6ED0A34F" w14:textId="77777777" w:rsidR="00BD72B5" w:rsidRPr="00BD72B5" w:rsidRDefault="00BD72B5" w:rsidP="00BD72B5">
            <w:pPr>
              <w:spacing w:after="0" w:line="240" w:lineRule="auto"/>
              <w:jc w:val="center"/>
              <w:rPr>
                <w:rFonts w:ascii="Times New Roman" w:eastAsia="Times New Roman" w:hAnsi="Times New Roman" w:cs="Times New Roman"/>
                <w:color w:val="333333"/>
                <w:sz w:val="20"/>
                <w:szCs w:val="20"/>
                <w:lang w:val="ru-RU" w:eastAsia="ru-RU"/>
              </w:rPr>
            </w:pPr>
            <w:r w:rsidRPr="00BD72B5">
              <w:rPr>
                <w:rFonts w:ascii="Times New Roman" w:eastAsia="Times New Roman" w:hAnsi="Times New Roman" w:cs="Times New Roman"/>
                <w:color w:val="333333"/>
                <w:sz w:val="20"/>
                <w:szCs w:val="20"/>
                <w:lang w:val="ru-RU" w:eastAsia="ru-RU"/>
              </w:rPr>
              <w:t> </w:t>
            </w:r>
          </w:p>
        </w:tc>
      </w:tr>
      <w:tr w:rsidR="000902C1" w:rsidRPr="00BD72B5" w14:paraId="27E8461C" w14:textId="77777777" w:rsidTr="00CA07D3">
        <w:trPr>
          <w:trHeight w:val="255"/>
        </w:trPr>
        <w:tc>
          <w:tcPr>
            <w:tcW w:w="458" w:type="dxa"/>
            <w:vMerge/>
            <w:tcBorders>
              <w:top w:val="nil"/>
              <w:left w:val="single" w:sz="4" w:space="0" w:color="auto"/>
              <w:bottom w:val="single" w:sz="4" w:space="0" w:color="auto"/>
              <w:right w:val="single" w:sz="4" w:space="0" w:color="auto"/>
            </w:tcBorders>
            <w:vAlign w:val="center"/>
            <w:hideMark/>
          </w:tcPr>
          <w:p w14:paraId="4876BBCE" w14:textId="77777777" w:rsidR="00BD72B5" w:rsidRPr="00BD72B5" w:rsidRDefault="00BD72B5" w:rsidP="00BD72B5">
            <w:pPr>
              <w:spacing w:after="0" w:line="240" w:lineRule="auto"/>
              <w:rPr>
                <w:rFonts w:ascii="Times New Roman" w:eastAsia="Times New Roman" w:hAnsi="Times New Roman" w:cs="Times New Roman"/>
                <w:color w:val="000000"/>
                <w:sz w:val="20"/>
                <w:szCs w:val="20"/>
                <w:lang w:val="ru-RU" w:eastAsia="ru-RU"/>
              </w:rPr>
            </w:pPr>
          </w:p>
        </w:tc>
        <w:tc>
          <w:tcPr>
            <w:tcW w:w="1915" w:type="dxa"/>
            <w:vMerge/>
            <w:tcBorders>
              <w:top w:val="nil"/>
              <w:left w:val="single" w:sz="4" w:space="0" w:color="auto"/>
              <w:bottom w:val="single" w:sz="4" w:space="0" w:color="000000"/>
              <w:right w:val="single" w:sz="4" w:space="0" w:color="auto"/>
            </w:tcBorders>
            <w:vAlign w:val="center"/>
            <w:hideMark/>
          </w:tcPr>
          <w:p w14:paraId="0E0FAA4D" w14:textId="77777777" w:rsidR="00BD72B5" w:rsidRPr="00BD72B5" w:rsidRDefault="00BD72B5" w:rsidP="00BD72B5">
            <w:pPr>
              <w:spacing w:after="0" w:line="240" w:lineRule="auto"/>
              <w:rPr>
                <w:rFonts w:ascii="Times New Roman" w:eastAsia="Times New Roman" w:hAnsi="Times New Roman" w:cs="Times New Roman"/>
                <w:color w:val="000000"/>
                <w:sz w:val="20"/>
                <w:szCs w:val="20"/>
                <w:lang w:val="ru-RU" w:eastAsia="ru-RU"/>
              </w:rPr>
            </w:pPr>
          </w:p>
        </w:tc>
        <w:tc>
          <w:tcPr>
            <w:tcW w:w="1737" w:type="dxa"/>
            <w:vMerge/>
            <w:tcBorders>
              <w:top w:val="nil"/>
              <w:left w:val="single" w:sz="4" w:space="0" w:color="auto"/>
              <w:bottom w:val="single" w:sz="4" w:space="0" w:color="auto"/>
              <w:right w:val="single" w:sz="4" w:space="0" w:color="auto"/>
            </w:tcBorders>
            <w:vAlign w:val="center"/>
            <w:hideMark/>
          </w:tcPr>
          <w:p w14:paraId="0A0504FF" w14:textId="77777777" w:rsidR="00BD72B5" w:rsidRPr="00BD72B5" w:rsidRDefault="00BD72B5" w:rsidP="00BD72B5">
            <w:pPr>
              <w:spacing w:after="0" w:line="240" w:lineRule="auto"/>
              <w:rPr>
                <w:rFonts w:ascii="Times New Roman" w:eastAsia="Times New Roman" w:hAnsi="Times New Roman" w:cs="Times New Roman"/>
                <w:color w:val="333333"/>
                <w:sz w:val="20"/>
                <w:szCs w:val="20"/>
                <w:lang w:val="ru-RU" w:eastAsia="ru-RU"/>
              </w:rPr>
            </w:pPr>
          </w:p>
        </w:tc>
        <w:tc>
          <w:tcPr>
            <w:tcW w:w="1117" w:type="dxa"/>
            <w:vMerge/>
            <w:tcBorders>
              <w:top w:val="nil"/>
              <w:left w:val="single" w:sz="4" w:space="0" w:color="auto"/>
              <w:bottom w:val="single" w:sz="4" w:space="0" w:color="auto"/>
              <w:right w:val="single" w:sz="4" w:space="0" w:color="auto"/>
            </w:tcBorders>
            <w:vAlign w:val="center"/>
            <w:hideMark/>
          </w:tcPr>
          <w:p w14:paraId="7D9D66E0" w14:textId="77777777" w:rsidR="00BD72B5" w:rsidRPr="00BD72B5" w:rsidRDefault="00BD72B5" w:rsidP="00BD72B5">
            <w:pPr>
              <w:spacing w:after="0" w:line="240" w:lineRule="auto"/>
              <w:rPr>
                <w:rFonts w:ascii="Times New Roman" w:eastAsia="Times New Roman" w:hAnsi="Times New Roman" w:cs="Times New Roman"/>
                <w:color w:val="000000"/>
                <w:sz w:val="20"/>
                <w:szCs w:val="20"/>
                <w:lang w:val="ru-RU" w:eastAsia="ru-RU"/>
              </w:rPr>
            </w:pPr>
          </w:p>
        </w:tc>
        <w:tc>
          <w:tcPr>
            <w:tcW w:w="1944" w:type="dxa"/>
            <w:vMerge/>
            <w:tcBorders>
              <w:top w:val="nil"/>
              <w:left w:val="single" w:sz="4" w:space="0" w:color="auto"/>
              <w:bottom w:val="single" w:sz="4" w:space="0" w:color="auto"/>
              <w:right w:val="single" w:sz="4" w:space="0" w:color="auto"/>
            </w:tcBorders>
            <w:vAlign w:val="center"/>
            <w:hideMark/>
          </w:tcPr>
          <w:p w14:paraId="1A80A114" w14:textId="77777777" w:rsidR="00BD72B5" w:rsidRPr="00BD72B5" w:rsidRDefault="00BD72B5" w:rsidP="00BD72B5">
            <w:pPr>
              <w:spacing w:after="0" w:line="240" w:lineRule="auto"/>
              <w:rPr>
                <w:rFonts w:ascii="Times New Roman" w:eastAsia="Times New Roman" w:hAnsi="Times New Roman" w:cs="Times New Roman"/>
                <w:color w:val="000000"/>
                <w:sz w:val="20"/>
                <w:szCs w:val="20"/>
                <w:lang w:val="ru-RU" w:eastAsia="ru-RU"/>
              </w:rPr>
            </w:pPr>
          </w:p>
        </w:tc>
        <w:tc>
          <w:tcPr>
            <w:tcW w:w="3338" w:type="dxa"/>
            <w:tcBorders>
              <w:top w:val="nil"/>
              <w:left w:val="nil"/>
              <w:bottom w:val="single" w:sz="4" w:space="0" w:color="auto"/>
              <w:right w:val="single" w:sz="4" w:space="0" w:color="auto"/>
            </w:tcBorders>
            <w:shd w:val="clear" w:color="000000" w:fill="FFFFFF"/>
            <w:vAlign w:val="center"/>
            <w:hideMark/>
          </w:tcPr>
          <w:p w14:paraId="53B03FED" w14:textId="77777777" w:rsidR="00BD72B5" w:rsidRPr="00BD72B5" w:rsidRDefault="00BD72B5" w:rsidP="00BD72B5">
            <w:pPr>
              <w:spacing w:after="0" w:line="240" w:lineRule="auto"/>
              <w:jc w:val="center"/>
              <w:rPr>
                <w:rFonts w:ascii="Times New Roman" w:eastAsia="Times New Roman" w:hAnsi="Times New Roman" w:cs="Times New Roman"/>
                <w:color w:val="333333"/>
                <w:sz w:val="20"/>
                <w:szCs w:val="20"/>
                <w:lang w:val="ru-RU" w:eastAsia="ru-RU"/>
              </w:rPr>
            </w:pPr>
            <w:r w:rsidRPr="00BD72B5">
              <w:rPr>
                <w:rFonts w:ascii="Times New Roman" w:eastAsia="Times New Roman" w:hAnsi="Times New Roman" w:cs="Times New Roman"/>
                <w:color w:val="333333"/>
                <w:sz w:val="20"/>
                <w:szCs w:val="20"/>
                <w:lang w:val="ru-RU" w:eastAsia="ru-RU"/>
              </w:rPr>
              <w:t>міський бюджет</w:t>
            </w:r>
          </w:p>
        </w:tc>
        <w:tc>
          <w:tcPr>
            <w:tcW w:w="812" w:type="dxa"/>
            <w:tcBorders>
              <w:top w:val="nil"/>
              <w:left w:val="nil"/>
              <w:bottom w:val="single" w:sz="4" w:space="0" w:color="auto"/>
              <w:right w:val="single" w:sz="4" w:space="0" w:color="auto"/>
            </w:tcBorders>
            <w:shd w:val="clear" w:color="000000" w:fill="FFFFFF"/>
            <w:vAlign w:val="center"/>
            <w:hideMark/>
          </w:tcPr>
          <w:p w14:paraId="2B9141C3" w14:textId="77777777" w:rsidR="00BD72B5" w:rsidRPr="00BD72B5" w:rsidRDefault="00BD72B5" w:rsidP="00BD72B5">
            <w:pPr>
              <w:spacing w:after="0" w:line="240" w:lineRule="auto"/>
              <w:jc w:val="center"/>
              <w:rPr>
                <w:rFonts w:ascii="Times New Roman" w:eastAsia="Times New Roman" w:hAnsi="Times New Roman" w:cs="Times New Roman"/>
                <w:color w:val="333333"/>
                <w:sz w:val="20"/>
                <w:szCs w:val="20"/>
                <w:lang w:val="ru-RU" w:eastAsia="ru-RU"/>
              </w:rPr>
            </w:pPr>
            <w:r w:rsidRPr="00BD72B5">
              <w:rPr>
                <w:rFonts w:ascii="Times New Roman" w:eastAsia="Times New Roman" w:hAnsi="Times New Roman" w:cs="Times New Roman"/>
                <w:color w:val="333333"/>
                <w:sz w:val="20"/>
                <w:szCs w:val="20"/>
                <w:lang w:val="ru-RU" w:eastAsia="ru-RU"/>
              </w:rPr>
              <w:t>90.7</w:t>
            </w:r>
          </w:p>
        </w:tc>
        <w:tc>
          <w:tcPr>
            <w:tcW w:w="3570" w:type="dxa"/>
            <w:vMerge/>
            <w:tcBorders>
              <w:top w:val="nil"/>
              <w:left w:val="single" w:sz="4" w:space="0" w:color="auto"/>
              <w:bottom w:val="single" w:sz="4" w:space="0" w:color="auto"/>
              <w:right w:val="single" w:sz="4" w:space="0" w:color="auto"/>
            </w:tcBorders>
            <w:vAlign w:val="center"/>
            <w:hideMark/>
          </w:tcPr>
          <w:p w14:paraId="7E94A76F" w14:textId="77777777" w:rsidR="00BD72B5" w:rsidRPr="00BD72B5" w:rsidRDefault="00BD72B5" w:rsidP="00BD72B5">
            <w:pPr>
              <w:spacing w:after="0" w:line="240" w:lineRule="auto"/>
              <w:rPr>
                <w:rFonts w:ascii="Times New Roman" w:eastAsia="Times New Roman" w:hAnsi="Times New Roman" w:cs="Times New Roman"/>
                <w:color w:val="333333"/>
                <w:sz w:val="20"/>
                <w:szCs w:val="20"/>
                <w:lang w:val="ru-RU" w:eastAsia="ru-RU"/>
              </w:rPr>
            </w:pPr>
          </w:p>
        </w:tc>
      </w:tr>
      <w:tr w:rsidR="000902C1" w:rsidRPr="00BD72B5" w14:paraId="36838AD0" w14:textId="77777777" w:rsidTr="00CA07D3">
        <w:trPr>
          <w:trHeight w:val="765"/>
        </w:trPr>
        <w:tc>
          <w:tcPr>
            <w:tcW w:w="458" w:type="dxa"/>
            <w:vMerge/>
            <w:tcBorders>
              <w:top w:val="nil"/>
              <w:left w:val="single" w:sz="4" w:space="0" w:color="auto"/>
              <w:bottom w:val="single" w:sz="4" w:space="0" w:color="auto"/>
              <w:right w:val="single" w:sz="4" w:space="0" w:color="auto"/>
            </w:tcBorders>
            <w:vAlign w:val="center"/>
            <w:hideMark/>
          </w:tcPr>
          <w:p w14:paraId="14D67285" w14:textId="77777777" w:rsidR="00BD72B5" w:rsidRPr="00BD72B5" w:rsidRDefault="00BD72B5" w:rsidP="00BD72B5">
            <w:pPr>
              <w:spacing w:after="0" w:line="240" w:lineRule="auto"/>
              <w:rPr>
                <w:rFonts w:ascii="Times New Roman" w:eastAsia="Times New Roman" w:hAnsi="Times New Roman" w:cs="Times New Roman"/>
                <w:color w:val="000000"/>
                <w:sz w:val="20"/>
                <w:szCs w:val="20"/>
                <w:lang w:val="ru-RU" w:eastAsia="ru-RU"/>
              </w:rPr>
            </w:pPr>
          </w:p>
        </w:tc>
        <w:tc>
          <w:tcPr>
            <w:tcW w:w="1915" w:type="dxa"/>
            <w:vMerge/>
            <w:tcBorders>
              <w:top w:val="nil"/>
              <w:left w:val="single" w:sz="4" w:space="0" w:color="auto"/>
              <w:bottom w:val="single" w:sz="4" w:space="0" w:color="000000"/>
              <w:right w:val="single" w:sz="4" w:space="0" w:color="auto"/>
            </w:tcBorders>
            <w:vAlign w:val="center"/>
            <w:hideMark/>
          </w:tcPr>
          <w:p w14:paraId="01F423B3" w14:textId="77777777" w:rsidR="00BD72B5" w:rsidRPr="00BD72B5" w:rsidRDefault="00BD72B5" w:rsidP="00BD72B5">
            <w:pPr>
              <w:spacing w:after="0" w:line="240" w:lineRule="auto"/>
              <w:rPr>
                <w:rFonts w:ascii="Times New Roman" w:eastAsia="Times New Roman" w:hAnsi="Times New Roman" w:cs="Times New Roman"/>
                <w:color w:val="000000"/>
                <w:sz w:val="20"/>
                <w:szCs w:val="20"/>
                <w:lang w:val="ru-RU" w:eastAsia="ru-RU"/>
              </w:rPr>
            </w:pPr>
          </w:p>
        </w:tc>
        <w:tc>
          <w:tcPr>
            <w:tcW w:w="1737" w:type="dxa"/>
            <w:vMerge/>
            <w:tcBorders>
              <w:top w:val="nil"/>
              <w:left w:val="single" w:sz="4" w:space="0" w:color="auto"/>
              <w:bottom w:val="single" w:sz="4" w:space="0" w:color="auto"/>
              <w:right w:val="single" w:sz="4" w:space="0" w:color="auto"/>
            </w:tcBorders>
            <w:vAlign w:val="center"/>
            <w:hideMark/>
          </w:tcPr>
          <w:p w14:paraId="0E0A332B" w14:textId="77777777" w:rsidR="00BD72B5" w:rsidRPr="00BD72B5" w:rsidRDefault="00BD72B5" w:rsidP="00BD72B5">
            <w:pPr>
              <w:spacing w:after="0" w:line="240" w:lineRule="auto"/>
              <w:rPr>
                <w:rFonts w:ascii="Times New Roman" w:eastAsia="Times New Roman" w:hAnsi="Times New Roman" w:cs="Times New Roman"/>
                <w:color w:val="333333"/>
                <w:sz w:val="20"/>
                <w:szCs w:val="20"/>
                <w:lang w:val="ru-RU" w:eastAsia="ru-RU"/>
              </w:rPr>
            </w:pPr>
          </w:p>
        </w:tc>
        <w:tc>
          <w:tcPr>
            <w:tcW w:w="1117" w:type="dxa"/>
            <w:vMerge/>
            <w:tcBorders>
              <w:top w:val="nil"/>
              <w:left w:val="single" w:sz="4" w:space="0" w:color="auto"/>
              <w:bottom w:val="single" w:sz="4" w:space="0" w:color="auto"/>
              <w:right w:val="single" w:sz="4" w:space="0" w:color="auto"/>
            </w:tcBorders>
            <w:vAlign w:val="center"/>
            <w:hideMark/>
          </w:tcPr>
          <w:p w14:paraId="3859A163" w14:textId="77777777" w:rsidR="00BD72B5" w:rsidRPr="00BD72B5" w:rsidRDefault="00BD72B5" w:rsidP="00BD72B5">
            <w:pPr>
              <w:spacing w:after="0" w:line="240" w:lineRule="auto"/>
              <w:rPr>
                <w:rFonts w:ascii="Times New Roman" w:eastAsia="Times New Roman" w:hAnsi="Times New Roman" w:cs="Times New Roman"/>
                <w:color w:val="000000"/>
                <w:sz w:val="20"/>
                <w:szCs w:val="20"/>
                <w:lang w:val="ru-RU" w:eastAsia="ru-RU"/>
              </w:rPr>
            </w:pPr>
          </w:p>
        </w:tc>
        <w:tc>
          <w:tcPr>
            <w:tcW w:w="1944" w:type="dxa"/>
            <w:vMerge/>
            <w:tcBorders>
              <w:top w:val="nil"/>
              <w:left w:val="single" w:sz="4" w:space="0" w:color="auto"/>
              <w:bottom w:val="single" w:sz="4" w:space="0" w:color="auto"/>
              <w:right w:val="single" w:sz="4" w:space="0" w:color="auto"/>
            </w:tcBorders>
            <w:vAlign w:val="center"/>
            <w:hideMark/>
          </w:tcPr>
          <w:p w14:paraId="61911640" w14:textId="77777777" w:rsidR="00BD72B5" w:rsidRPr="00BD72B5" w:rsidRDefault="00BD72B5" w:rsidP="00BD72B5">
            <w:pPr>
              <w:spacing w:after="0" w:line="240" w:lineRule="auto"/>
              <w:rPr>
                <w:rFonts w:ascii="Times New Roman" w:eastAsia="Times New Roman" w:hAnsi="Times New Roman" w:cs="Times New Roman"/>
                <w:color w:val="000000"/>
                <w:sz w:val="20"/>
                <w:szCs w:val="20"/>
                <w:lang w:val="ru-RU" w:eastAsia="ru-RU"/>
              </w:rPr>
            </w:pPr>
          </w:p>
        </w:tc>
        <w:tc>
          <w:tcPr>
            <w:tcW w:w="3338" w:type="dxa"/>
            <w:tcBorders>
              <w:top w:val="nil"/>
              <w:left w:val="nil"/>
              <w:bottom w:val="single" w:sz="4" w:space="0" w:color="auto"/>
              <w:right w:val="single" w:sz="4" w:space="0" w:color="auto"/>
            </w:tcBorders>
            <w:shd w:val="clear" w:color="000000" w:fill="FFFFFF"/>
            <w:vAlign w:val="center"/>
            <w:hideMark/>
          </w:tcPr>
          <w:p w14:paraId="160F7370" w14:textId="77777777" w:rsidR="00BD72B5" w:rsidRPr="00BD72B5" w:rsidRDefault="00BD72B5" w:rsidP="00BD72B5">
            <w:pPr>
              <w:spacing w:after="0" w:line="240" w:lineRule="auto"/>
              <w:jc w:val="center"/>
              <w:rPr>
                <w:rFonts w:ascii="Times New Roman" w:eastAsia="Times New Roman" w:hAnsi="Times New Roman" w:cs="Times New Roman"/>
                <w:color w:val="333333"/>
                <w:sz w:val="20"/>
                <w:szCs w:val="20"/>
                <w:lang w:val="ru-RU" w:eastAsia="ru-RU"/>
              </w:rPr>
            </w:pPr>
            <w:r w:rsidRPr="00BD72B5">
              <w:rPr>
                <w:rFonts w:ascii="Times New Roman" w:eastAsia="Times New Roman" w:hAnsi="Times New Roman" w:cs="Times New Roman"/>
                <w:color w:val="333333"/>
                <w:sz w:val="20"/>
                <w:szCs w:val="20"/>
                <w:lang w:val="ru-RU" w:eastAsia="ru-RU"/>
              </w:rPr>
              <w:t>інші бюджетні джерела фінансування (в тому числі обласний бюджет, ДФРР, Фонд енергоефективності)</w:t>
            </w:r>
          </w:p>
        </w:tc>
        <w:tc>
          <w:tcPr>
            <w:tcW w:w="812" w:type="dxa"/>
            <w:tcBorders>
              <w:top w:val="nil"/>
              <w:left w:val="nil"/>
              <w:bottom w:val="single" w:sz="4" w:space="0" w:color="auto"/>
              <w:right w:val="single" w:sz="4" w:space="0" w:color="auto"/>
            </w:tcBorders>
            <w:shd w:val="clear" w:color="000000" w:fill="FFFFFF"/>
            <w:vAlign w:val="center"/>
            <w:hideMark/>
          </w:tcPr>
          <w:p w14:paraId="69CC4F86" w14:textId="77777777" w:rsidR="00BD72B5" w:rsidRPr="00BD72B5" w:rsidRDefault="00BD72B5" w:rsidP="00BD72B5">
            <w:pPr>
              <w:spacing w:after="0" w:line="240" w:lineRule="auto"/>
              <w:jc w:val="center"/>
              <w:rPr>
                <w:rFonts w:ascii="Times New Roman" w:eastAsia="Times New Roman" w:hAnsi="Times New Roman" w:cs="Times New Roman"/>
                <w:color w:val="333333"/>
                <w:sz w:val="20"/>
                <w:szCs w:val="20"/>
                <w:lang w:val="ru-RU" w:eastAsia="ru-RU"/>
              </w:rPr>
            </w:pPr>
            <w:r w:rsidRPr="00BD72B5">
              <w:rPr>
                <w:rFonts w:ascii="Times New Roman" w:eastAsia="Times New Roman" w:hAnsi="Times New Roman" w:cs="Times New Roman"/>
                <w:color w:val="333333"/>
                <w:sz w:val="20"/>
                <w:szCs w:val="20"/>
                <w:lang w:val="ru-RU" w:eastAsia="ru-RU"/>
              </w:rPr>
              <w:t>51.2</w:t>
            </w:r>
          </w:p>
        </w:tc>
        <w:tc>
          <w:tcPr>
            <w:tcW w:w="3570" w:type="dxa"/>
            <w:vMerge/>
            <w:tcBorders>
              <w:top w:val="nil"/>
              <w:left w:val="single" w:sz="4" w:space="0" w:color="auto"/>
              <w:bottom w:val="single" w:sz="4" w:space="0" w:color="auto"/>
              <w:right w:val="single" w:sz="4" w:space="0" w:color="auto"/>
            </w:tcBorders>
            <w:vAlign w:val="center"/>
            <w:hideMark/>
          </w:tcPr>
          <w:p w14:paraId="5E13BE97" w14:textId="77777777" w:rsidR="00BD72B5" w:rsidRPr="00BD72B5" w:rsidRDefault="00BD72B5" w:rsidP="00BD72B5">
            <w:pPr>
              <w:spacing w:after="0" w:line="240" w:lineRule="auto"/>
              <w:rPr>
                <w:rFonts w:ascii="Times New Roman" w:eastAsia="Times New Roman" w:hAnsi="Times New Roman" w:cs="Times New Roman"/>
                <w:color w:val="333333"/>
                <w:sz w:val="20"/>
                <w:szCs w:val="20"/>
                <w:lang w:val="ru-RU" w:eastAsia="ru-RU"/>
              </w:rPr>
            </w:pPr>
          </w:p>
        </w:tc>
      </w:tr>
      <w:tr w:rsidR="000902C1" w:rsidRPr="00BD72B5" w14:paraId="78CF8FA3" w14:textId="77777777" w:rsidTr="00CA07D3">
        <w:trPr>
          <w:trHeight w:val="1275"/>
        </w:trPr>
        <w:tc>
          <w:tcPr>
            <w:tcW w:w="458" w:type="dxa"/>
            <w:vMerge/>
            <w:tcBorders>
              <w:top w:val="nil"/>
              <w:left w:val="single" w:sz="4" w:space="0" w:color="auto"/>
              <w:bottom w:val="single" w:sz="4" w:space="0" w:color="auto"/>
              <w:right w:val="single" w:sz="4" w:space="0" w:color="auto"/>
            </w:tcBorders>
            <w:vAlign w:val="center"/>
            <w:hideMark/>
          </w:tcPr>
          <w:p w14:paraId="6F710CE0" w14:textId="77777777" w:rsidR="00BD72B5" w:rsidRPr="00BD72B5" w:rsidRDefault="00BD72B5" w:rsidP="00BD72B5">
            <w:pPr>
              <w:spacing w:after="0" w:line="240" w:lineRule="auto"/>
              <w:rPr>
                <w:rFonts w:ascii="Times New Roman" w:eastAsia="Times New Roman" w:hAnsi="Times New Roman" w:cs="Times New Roman"/>
                <w:color w:val="000000"/>
                <w:sz w:val="20"/>
                <w:szCs w:val="20"/>
                <w:lang w:val="ru-RU" w:eastAsia="ru-RU"/>
              </w:rPr>
            </w:pPr>
          </w:p>
        </w:tc>
        <w:tc>
          <w:tcPr>
            <w:tcW w:w="1915" w:type="dxa"/>
            <w:vMerge/>
            <w:tcBorders>
              <w:top w:val="nil"/>
              <w:left w:val="single" w:sz="4" w:space="0" w:color="auto"/>
              <w:bottom w:val="single" w:sz="4" w:space="0" w:color="000000"/>
              <w:right w:val="single" w:sz="4" w:space="0" w:color="auto"/>
            </w:tcBorders>
            <w:vAlign w:val="center"/>
            <w:hideMark/>
          </w:tcPr>
          <w:p w14:paraId="5F07D9DF" w14:textId="77777777" w:rsidR="00BD72B5" w:rsidRPr="00BD72B5" w:rsidRDefault="00BD72B5" w:rsidP="00BD72B5">
            <w:pPr>
              <w:spacing w:after="0" w:line="240" w:lineRule="auto"/>
              <w:rPr>
                <w:rFonts w:ascii="Times New Roman" w:eastAsia="Times New Roman" w:hAnsi="Times New Roman" w:cs="Times New Roman"/>
                <w:color w:val="000000"/>
                <w:sz w:val="20"/>
                <w:szCs w:val="20"/>
                <w:lang w:val="ru-RU" w:eastAsia="ru-RU"/>
              </w:rPr>
            </w:pPr>
          </w:p>
        </w:tc>
        <w:tc>
          <w:tcPr>
            <w:tcW w:w="1737" w:type="dxa"/>
            <w:vMerge/>
            <w:tcBorders>
              <w:top w:val="nil"/>
              <w:left w:val="single" w:sz="4" w:space="0" w:color="auto"/>
              <w:bottom w:val="single" w:sz="4" w:space="0" w:color="auto"/>
              <w:right w:val="single" w:sz="4" w:space="0" w:color="auto"/>
            </w:tcBorders>
            <w:vAlign w:val="center"/>
            <w:hideMark/>
          </w:tcPr>
          <w:p w14:paraId="4B3E1A73" w14:textId="77777777" w:rsidR="00BD72B5" w:rsidRPr="00BD72B5" w:rsidRDefault="00BD72B5" w:rsidP="00BD72B5">
            <w:pPr>
              <w:spacing w:after="0" w:line="240" w:lineRule="auto"/>
              <w:rPr>
                <w:rFonts w:ascii="Times New Roman" w:eastAsia="Times New Roman" w:hAnsi="Times New Roman" w:cs="Times New Roman"/>
                <w:color w:val="333333"/>
                <w:sz w:val="20"/>
                <w:szCs w:val="20"/>
                <w:lang w:val="ru-RU" w:eastAsia="ru-RU"/>
              </w:rPr>
            </w:pPr>
          </w:p>
        </w:tc>
        <w:tc>
          <w:tcPr>
            <w:tcW w:w="1117" w:type="dxa"/>
            <w:vMerge/>
            <w:tcBorders>
              <w:top w:val="nil"/>
              <w:left w:val="single" w:sz="4" w:space="0" w:color="auto"/>
              <w:bottom w:val="single" w:sz="4" w:space="0" w:color="auto"/>
              <w:right w:val="single" w:sz="4" w:space="0" w:color="auto"/>
            </w:tcBorders>
            <w:vAlign w:val="center"/>
            <w:hideMark/>
          </w:tcPr>
          <w:p w14:paraId="288990D6" w14:textId="77777777" w:rsidR="00BD72B5" w:rsidRPr="00BD72B5" w:rsidRDefault="00BD72B5" w:rsidP="00BD72B5">
            <w:pPr>
              <w:spacing w:after="0" w:line="240" w:lineRule="auto"/>
              <w:rPr>
                <w:rFonts w:ascii="Times New Roman" w:eastAsia="Times New Roman" w:hAnsi="Times New Roman" w:cs="Times New Roman"/>
                <w:color w:val="000000"/>
                <w:sz w:val="20"/>
                <w:szCs w:val="20"/>
                <w:lang w:val="ru-RU" w:eastAsia="ru-RU"/>
              </w:rPr>
            </w:pPr>
          </w:p>
        </w:tc>
        <w:tc>
          <w:tcPr>
            <w:tcW w:w="1944" w:type="dxa"/>
            <w:vMerge/>
            <w:tcBorders>
              <w:top w:val="nil"/>
              <w:left w:val="single" w:sz="4" w:space="0" w:color="auto"/>
              <w:bottom w:val="single" w:sz="4" w:space="0" w:color="auto"/>
              <w:right w:val="single" w:sz="4" w:space="0" w:color="auto"/>
            </w:tcBorders>
            <w:vAlign w:val="center"/>
            <w:hideMark/>
          </w:tcPr>
          <w:p w14:paraId="40861A2A" w14:textId="77777777" w:rsidR="00BD72B5" w:rsidRPr="00BD72B5" w:rsidRDefault="00BD72B5" w:rsidP="00BD72B5">
            <w:pPr>
              <w:spacing w:after="0" w:line="240" w:lineRule="auto"/>
              <w:rPr>
                <w:rFonts w:ascii="Times New Roman" w:eastAsia="Times New Roman" w:hAnsi="Times New Roman" w:cs="Times New Roman"/>
                <w:color w:val="000000"/>
                <w:sz w:val="20"/>
                <w:szCs w:val="20"/>
                <w:lang w:val="ru-RU" w:eastAsia="ru-RU"/>
              </w:rPr>
            </w:pPr>
          </w:p>
        </w:tc>
        <w:tc>
          <w:tcPr>
            <w:tcW w:w="3338" w:type="dxa"/>
            <w:tcBorders>
              <w:top w:val="nil"/>
              <w:left w:val="nil"/>
              <w:bottom w:val="single" w:sz="4" w:space="0" w:color="auto"/>
              <w:right w:val="single" w:sz="4" w:space="0" w:color="auto"/>
            </w:tcBorders>
            <w:shd w:val="clear" w:color="000000" w:fill="FFFFFF"/>
            <w:vAlign w:val="center"/>
            <w:hideMark/>
          </w:tcPr>
          <w:p w14:paraId="73A68E7A" w14:textId="77777777" w:rsidR="00BD72B5" w:rsidRPr="00BD72B5" w:rsidRDefault="00BD72B5" w:rsidP="00BD72B5">
            <w:pPr>
              <w:spacing w:after="0" w:line="240" w:lineRule="auto"/>
              <w:jc w:val="center"/>
              <w:rPr>
                <w:rFonts w:ascii="Times New Roman" w:eastAsia="Times New Roman" w:hAnsi="Times New Roman" w:cs="Times New Roman"/>
                <w:color w:val="333333"/>
                <w:sz w:val="20"/>
                <w:szCs w:val="20"/>
                <w:lang w:val="ru-RU" w:eastAsia="ru-RU"/>
              </w:rPr>
            </w:pPr>
            <w:r w:rsidRPr="00BD72B5">
              <w:rPr>
                <w:rFonts w:ascii="Times New Roman" w:eastAsia="Times New Roman" w:hAnsi="Times New Roman" w:cs="Times New Roman"/>
                <w:color w:val="333333"/>
                <w:sz w:val="20"/>
                <w:szCs w:val="20"/>
                <w:lang w:val="ru-RU" w:eastAsia="ru-RU"/>
              </w:rPr>
              <w:t>інші позабюджетні джерела фінансування (в тому числі проекти міжнародної технічної допомоги, міжнародні фінансові установи, енергосервісні компанії)</w:t>
            </w:r>
          </w:p>
        </w:tc>
        <w:tc>
          <w:tcPr>
            <w:tcW w:w="812" w:type="dxa"/>
            <w:tcBorders>
              <w:top w:val="nil"/>
              <w:left w:val="nil"/>
              <w:bottom w:val="single" w:sz="4" w:space="0" w:color="auto"/>
              <w:right w:val="single" w:sz="4" w:space="0" w:color="auto"/>
            </w:tcBorders>
            <w:shd w:val="clear" w:color="000000" w:fill="FFFFFF"/>
            <w:vAlign w:val="center"/>
            <w:hideMark/>
          </w:tcPr>
          <w:p w14:paraId="57B4DAA0" w14:textId="77777777" w:rsidR="00BD72B5" w:rsidRPr="00BD72B5" w:rsidRDefault="00BD72B5" w:rsidP="00BD72B5">
            <w:pPr>
              <w:spacing w:after="0" w:line="240" w:lineRule="auto"/>
              <w:jc w:val="center"/>
              <w:rPr>
                <w:rFonts w:ascii="Times New Roman" w:eastAsia="Times New Roman" w:hAnsi="Times New Roman" w:cs="Times New Roman"/>
                <w:color w:val="333333"/>
                <w:sz w:val="20"/>
                <w:szCs w:val="20"/>
                <w:lang w:val="ru-RU" w:eastAsia="ru-RU"/>
              </w:rPr>
            </w:pPr>
            <w:r w:rsidRPr="00BD72B5">
              <w:rPr>
                <w:rFonts w:ascii="Times New Roman" w:eastAsia="Times New Roman" w:hAnsi="Times New Roman" w:cs="Times New Roman"/>
                <w:color w:val="333333"/>
                <w:sz w:val="20"/>
                <w:szCs w:val="20"/>
                <w:lang w:val="ru-RU" w:eastAsia="ru-RU"/>
              </w:rPr>
              <w:t>598.9</w:t>
            </w:r>
          </w:p>
        </w:tc>
        <w:tc>
          <w:tcPr>
            <w:tcW w:w="3570" w:type="dxa"/>
            <w:vMerge/>
            <w:tcBorders>
              <w:top w:val="nil"/>
              <w:left w:val="single" w:sz="4" w:space="0" w:color="auto"/>
              <w:bottom w:val="single" w:sz="4" w:space="0" w:color="auto"/>
              <w:right w:val="single" w:sz="4" w:space="0" w:color="auto"/>
            </w:tcBorders>
            <w:vAlign w:val="center"/>
            <w:hideMark/>
          </w:tcPr>
          <w:p w14:paraId="50341327" w14:textId="77777777" w:rsidR="00BD72B5" w:rsidRPr="00BD72B5" w:rsidRDefault="00BD72B5" w:rsidP="00BD72B5">
            <w:pPr>
              <w:spacing w:after="0" w:line="240" w:lineRule="auto"/>
              <w:rPr>
                <w:rFonts w:ascii="Times New Roman" w:eastAsia="Times New Roman" w:hAnsi="Times New Roman" w:cs="Times New Roman"/>
                <w:color w:val="333333"/>
                <w:sz w:val="20"/>
                <w:szCs w:val="20"/>
                <w:lang w:val="ru-RU" w:eastAsia="ru-RU"/>
              </w:rPr>
            </w:pPr>
          </w:p>
        </w:tc>
      </w:tr>
      <w:tr w:rsidR="000902C1" w:rsidRPr="00BD72B5" w14:paraId="0448E786" w14:textId="77777777" w:rsidTr="00CA07D3">
        <w:trPr>
          <w:trHeight w:val="255"/>
        </w:trPr>
        <w:tc>
          <w:tcPr>
            <w:tcW w:w="458" w:type="dxa"/>
            <w:vMerge/>
            <w:tcBorders>
              <w:top w:val="nil"/>
              <w:left w:val="single" w:sz="4" w:space="0" w:color="auto"/>
              <w:bottom w:val="single" w:sz="4" w:space="0" w:color="auto"/>
              <w:right w:val="single" w:sz="4" w:space="0" w:color="auto"/>
            </w:tcBorders>
            <w:vAlign w:val="center"/>
            <w:hideMark/>
          </w:tcPr>
          <w:p w14:paraId="4DC66390" w14:textId="77777777" w:rsidR="00BD72B5" w:rsidRPr="00BD72B5" w:rsidRDefault="00BD72B5" w:rsidP="00BD72B5">
            <w:pPr>
              <w:spacing w:after="0" w:line="240" w:lineRule="auto"/>
              <w:rPr>
                <w:rFonts w:ascii="Times New Roman" w:eastAsia="Times New Roman" w:hAnsi="Times New Roman" w:cs="Times New Roman"/>
                <w:color w:val="000000"/>
                <w:sz w:val="20"/>
                <w:szCs w:val="20"/>
                <w:lang w:val="ru-RU" w:eastAsia="ru-RU"/>
              </w:rPr>
            </w:pPr>
          </w:p>
        </w:tc>
        <w:tc>
          <w:tcPr>
            <w:tcW w:w="1915" w:type="dxa"/>
            <w:vMerge/>
            <w:tcBorders>
              <w:top w:val="nil"/>
              <w:left w:val="single" w:sz="4" w:space="0" w:color="auto"/>
              <w:bottom w:val="single" w:sz="4" w:space="0" w:color="000000"/>
              <w:right w:val="single" w:sz="4" w:space="0" w:color="auto"/>
            </w:tcBorders>
            <w:vAlign w:val="center"/>
            <w:hideMark/>
          </w:tcPr>
          <w:p w14:paraId="4EE67530" w14:textId="77777777" w:rsidR="00BD72B5" w:rsidRPr="00BD72B5" w:rsidRDefault="00BD72B5" w:rsidP="00BD72B5">
            <w:pPr>
              <w:spacing w:after="0" w:line="240" w:lineRule="auto"/>
              <w:rPr>
                <w:rFonts w:ascii="Times New Roman" w:eastAsia="Times New Roman" w:hAnsi="Times New Roman" w:cs="Times New Roman"/>
                <w:color w:val="000000"/>
                <w:sz w:val="20"/>
                <w:szCs w:val="20"/>
                <w:lang w:val="ru-RU" w:eastAsia="ru-RU"/>
              </w:rPr>
            </w:pPr>
          </w:p>
        </w:tc>
        <w:tc>
          <w:tcPr>
            <w:tcW w:w="1737" w:type="dxa"/>
            <w:vMerge/>
            <w:tcBorders>
              <w:top w:val="nil"/>
              <w:left w:val="single" w:sz="4" w:space="0" w:color="auto"/>
              <w:bottom w:val="single" w:sz="4" w:space="0" w:color="auto"/>
              <w:right w:val="single" w:sz="4" w:space="0" w:color="auto"/>
            </w:tcBorders>
            <w:vAlign w:val="center"/>
            <w:hideMark/>
          </w:tcPr>
          <w:p w14:paraId="7A2A7F29" w14:textId="77777777" w:rsidR="00BD72B5" w:rsidRPr="00BD72B5" w:rsidRDefault="00BD72B5" w:rsidP="00BD72B5">
            <w:pPr>
              <w:spacing w:after="0" w:line="240" w:lineRule="auto"/>
              <w:rPr>
                <w:rFonts w:ascii="Times New Roman" w:eastAsia="Times New Roman" w:hAnsi="Times New Roman" w:cs="Times New Roman"/>
                <w:color w:val="333333"/>
                <w:sz w:val="20"/>
                <w:szCs w:val="20"/>
                <w:lang w:val="ru-RU" w:eastAsia="ru-RU"/>
              </w:rPr>
            </w:pPr>
          </w:p>
        </w:tc>
        <w:tc>
          <w:tcPr>
            <w:tcW w:w="1117" w:type="dxa"/>
            <w:vMerge/>
            <w:tcBorders>
              <w:top w:val="nil"/>
              <w:left w:val="single" w:sz="4" w:space="0" w:color="auto"/>
              <w:bottom w:val="single" w:sz="4" w:space="0" w:color="auto"/>
              <w:right w:val="single" w:sz="4" w:space="0" w:color="auto"/>
            </w:tcBorders>
            <w:vAlign w:val="center"/>
            <w:hideMark/>
          </w:tcPr>
          <w:p w14:paraId="4B5D4819" w14:textId="77777777" w:rsidR="00BD72B5" w:rsidRPr="00BD72B5" w:rsidRDefault="00BD72B5" w:rsidP="00BD72B5">
            <w:pPr>
              <w:spacing w:after="0" w:line="240" w:lineRule="auto"/>
              <w:rPr>
                <w:rFonts w:ascii="Times New Roman" w:eastAsia="Times New Roman" w:hAnsi="Times New Roman" w:cs="Times New Roman"/>
                <w:color w:val="000000"/>
                <w:sz w:val="20"/>
                <w:szCs w:val="20"/>
                <w:lang w:val="ru-RU" w:eastAsia="ru-RU"/>
              </w:rPr>
            </w:pPr>
          </w:p>
        </w:tc>
        <w:tc>
          <w:tcPr>
            <w:tcW w:w="1944" w:type="dxa"/>
            <w:vMerge/>
            <w:tcBorders>
              <w:top w:val="nil"/>
              <w:left w:val="single" w:sz="4" w:space="0" w:color="auto"/>
              <w:bottom w:val="single" w:sz="4" w:space="0" w:color="auto"/>
              <w:right w:val="single" w:sz="4" w:space="0" w:color="auto"/>
            </w:tcBorders>
            <w:vAlign w:val="center"/>
            <w:hideMark/>
          </w:tcPr>
          <w:p w14:paraId="54A3B8D4" w14:textId="77777777" w:rsidR="00BD72B5" w:rsidRPr="00BD72B5" w:rsidRDefault="00BD72B5" w:rsidP="00BD72B5">
            <w:pPr>
              <w:spacing w:after="0" w:line="240" w:lineRule="auto"/>
              <w:rPr>
                <w:rFonts w:ascii="Times New Roman" w:eastAsia="Times New Roman" w:hAnsi="Times New Roman" w:cs="Times New Roman"/>
                <w:color w:val="000000"/>
                <w:sz w:val="20"/>
                <w:szCs w:val="20"/>
                <w:lang w:val="ru-RU" w:eastAsia="ru-RU"/>
              </w:rPr>
            </w:pPr>
          </w:p>
        </w:tc>
        <w:tc>
          <w:tcPr>
            <w:tcW w:w="3338" w:type="dxa"/>
            <w:tcBorders>
              <w:top w:val="nil"/>
              <w:left w:val="nil"/>
              <w:bottom w:val="single" w:sz="4" w:space="0" w:color="auto"/>
              <w:right w:val="single" w:sz="4" w:space="0" w:color="auto"/>
            </w:tcBorders>
            <w:shd w:val="clear" w:color="000000" w:fill="FFFFFF"/>
            <w:vAlign w:val="center"/>
            <w:hideMark/>
          </w:tcPr>
          <w:p w14:paraId="27F67D60" w14:textId="77777777" w:rsidR="00BD72B5" w:rsidRPr="00BD72B5" w:rsidRDefault="00BD72B5" w:rsidP="00BD72B5">
            <w:pPr>
              <w:spacing w:after="0" w:line="240" w:lineRule="auto"/>
              <w:jc w:val="center"/>
              <w:rPr>
                <w:rFonts w:ascii="Times New Roman" w:eastAsia="Times New Roman" w:hAnsi="Times New Roman" w:cs="Times New Roman"/>
                <w:color w:val="333333"/>
                <w:sz w:val="20"/>
                <w:szCs w:val="20"/>
                <w:lang w:val="ru-RU" w:eastAsia="ru-RU"/>
              </w:rPr>
            </w:pPr>
            <w:r w:rsidRPr="00BD72B5">
              <w:rPr>
                <w:rFonts w:ascii="Times New Roman" w:eastAsia="Times New Roman" w:hAnsi="Times New Roman" w:cs="Times New Roman"/>
                <w:color w:val="333333"/>
                <w:sz w:val="20"/>
                <w:szCs w:val="20"/>
                <w:lang w:val="ru-RU" w:eastAsia="ru-RU"/>
              </w:rPr>
              <w:t>кошти співласників будинків (ОСББ)</w:t>
            </w:r>
          </w:p>
        </w:tc>
        <w:tc>
          <w:tcPr>
            <w:tcW w:w="812" w:type="dxa"/>
            <w:tcBorders>
              <w:top w:val="nil"/>
              <w:left w:val="nil"/>
              <w:bottom w:val="single" w:sz="4" w:space="0" w:color="auto"/>
              <w:right w:val="single" w:sz="4" w:space="0" w:color="auto"/>
            </w:tcBorders>
            <w:shd w:val="clear" w:color="000000" w:fill="FFFFFF"/>
            <w:vAlign w:val="center"/>
            <w:hideMark/>
          </w:tcPr>
          <w:p w14:paraId="363495FB" w14:textId="77777777" w:rsidR="00BD72B5" w:rsidRPr="00BD72B5" w:rsidRDefault="00BD72B5" w:rsidP="00BD72B5">
            <w:pPr>
              <w:spacing w:after="0" w:line="240" w:lineRule="auto"/>
              <w:jc w:val="center"/>
              <w:rPr>
                <w:rFonts w:ascii="Times New Roman" w:eastAsia="Times New Roman" w:hAnsi="Times New Roman" w:cs="Times New Roman"/>
                <w:color w:val="333333"/>
                <w:sz w:val="20"/>
                <w:szCs w:val="20"/>
                <w:lang w:val="ru-RU" w:eastAsia="ru-RU"/>
              </w:rPr>
            </w:pPr>
            <w:r w:rsidRPr="00BD72B5">
              <w:rPr>
                <w:rFonts w:ascii="Times New Roman" w:eastAsia="Times New Roman" w:hAnsi="Times New Roman" w:cs="Times New Roman"/>
                <w:color w:val="333333"/>
                <w:sz w:val="20"/>
                <w:szCs w:val="20"/>
                <w:lang w:val="ru-RU" w:eastAsia="ru-RU"/>
              </w:rPr>
              <w:t>2.1</w:t>
            </w:r>
          </w:p>
        </w:tc>
        <w:tc>
          <w:tcPr>
            <w:tcW w:w="3570" w:type="dxa"/>
            <w:vMerge/>
            <w:tcBorders>
              <w:top w:val="nil"/>
              <w:left w:val="single" w:sz="4" w:space="0" w:color="auto"/>
              <w:bottom w:val="single" w:sz="4" w:space="0" w:color="auto"/>
              <w:right w:val="single" w:sz="4" w:space="0" w:color="auto"/>
            </w:tcBorders>
            <w:vAlign w:val="center"/>
            <w:hideMark/>
          </w:tcPr>
          <w:p w14:paraId="1A6A8A50" w14:textId="77777777" w:rsidR="00BD72B5" w:rsidRPr="00BD72B5" w:rsidRDefault="00BD72B5" w:rsidP="00BD72B5">
            <w:pPr>
              <w:spacing w:after="0" w:line="240" w:lineRule="auto"/>
              <w:rPr>
                <w:rFonts w:ascii="Times New Roman" w:eastAsia="Times New Roman" w:hAnsi="Times New Roman" w:cs="Times New Roman"/>
                <w:color w:val="333333"/>
                <w:sz w:val="20"/>
                <w:szCs w:val="20"/>
                <w:lang w:val="ru-RU" w:eastAsia="ru-RU"/>
              </w:rPr>
            </w:pPr>
          </w:p>
        </w:tc>
      </w:tr>
      <w:tr w:rsidR="000902C1" w:rsidRPr="00817B97" w14:paraId="63997753" w14:textId="77777777" w:rsidTr="00CA07D3">
        <w:trPr>
          <w:trHeight w:val="255"/>
        </w:trPr>
        <w:tc>
          <w:tcPr>
            <w:tcW w:w="458" w:type="dxa"/>
            <w:vMerge w:val="restart"/>
            <w:tcBorders>
              <w:top w:val="nil"/>
              <w:left w:val="single" w:sz="4" w:space="0" w:color="auto"/>
              <w:bottom w:val="nil"/>
              <w:right w:val="single" w:sz="4" w:space="0" w:color="auto"/>
            </w:tcBorders>
            <w:shd w:val="clear" w:color="auto" w:fill="auto"/>
            <w:noWrap/>
            <w:vAlign w:val="center"/>
            <w:hideMark/>
          </w:tcPr>
          <w:p w14:paraId="7BE6A597" w14:textId="77777777" w:rsidR="00BD72B5" w:rsidRPr="00BD72B5" w:rsidRDefault="00BD72B5" w:rsidP="00BD72B5">
            <w:pPr>
              <w:spacing w:after="0" w:line="240" w:lineRule="auto"/>
              <w:jc w:val="center"/>
              <w:rPr>
                <w:rFonts w:ascii="Times New Roman" w:eastAsia="Times New Roman" w:hAnsi="Times New Roman" w:cs="Times New Roman"/>
                <w:color w:val="000000"/>
                <w:sz w:val="20"/>
                <w:szCs w:val="20"/>
                <w:lang w:val="ru-RU" w:eastAsia="ru-RU"/>
              </w:rPr>
            </w:pPr>
            <w:r w:rsidRPr="00BD72B5">
              <w:rPr>
                <w:rFonts w:ascii="Times New Roman" w:eastAsia="Times New Roman" w:hAnsi="Times New Roman" w:cs="Times New Roman"/>
                <w:color w:val="000000"/>
                <w:sz w:val="20"/>
                <w:szCs w:val="20"/>
                <w:lang w:val="ru-RU" w:eastAsia="ru-RU"/>
              </w:rPr>
              <w:t>1</w:t>
            </w:r>
          </w:p>
        </w:tc>
        <w:tc>
          <w:tcPr>
            <w:tcW w:w="1915" w:type="dxa"/>
            <w:vMerge w:val="restart"/>
            <w:tcBorders>
              <w:top w:val="nil"/>
              <w:left w:val="single" w:sz="4" w:space="0" w:color="auto"/>
              <w:bottom w:val="nil"/>
              <w:right w:val="single" w:sz="4" w:space="0" w:color="auto"/>
            </w:tcBorders>
            <w:shd w:val="clear" w:color="auto" w:fill="auto"/>
            <w:vAlign w:val="center"/>
            <w:hideMark/>
          </w:tcPr>
          <w:p w14:paraId="5A6B8E9C" w14:textId="77777777" w:rsidR="00BD72B5" w:rsidRPr="00BD72B5" w:rsidRDefault="00BD72B5" w:rsidP="00BD72B5">
            <w:pPr>
              <w:spacing w:after="0" w:line="240" w:lineRule="auto"/>
              <w:jc w:val="center"/>
              <w:rPr>
                <w:rFonts w:ascii="Times New Roman" w:eastAsia="Times New Roman" w:hAnsi="Times New Roman" w:cs="Times New Roman"/>
                <w:color w:val="000000"/>
                <w:sz w:val="20"/>
                <w:szCs w:val="20"/>
                <w:lang w:val="ru-RU" w:eastAsia="ru-RU"/>
              </w:rPr>
            </w:pPr>
            <w:r w:rsidRPr="00BD72B5">
              <w:rPr>
                <w:rFonts w:ascii="Times New Roman" w:eastAsia="Times New Roman" w:hAnsi="Times New Roman" w:cs="Times New Roman"/>
                <w:color w:val="000000"/>
                <w:sz w:val="20"/>
                <w:szCs w:val="20"/>
                <w:lang w:val="ru-RU" w:eastAsia="ru-RU"/>
              </w:rPr>
              <w:t>Розвиток когенерації</w:t>
            </w:r>
          </w:p>
        </w:tc>
        <w:tc>
          <w:tcPr>
            <w:tcW w:w="1737" w:type="dxa"/>
            <w:vMerge w:val="restart"/>
            <w:tcBorders>
              <w:top w:val="nil"/>
              <w:left w:val="single" w:sz="4" w:space="0" w:color="auto"/>
              <w:bottom w:val="single" w:sz="4" w:space="0" w:color="auto"/>
              <w:right w:val="single" w:sz="4" w:space="0" w:color="auto"/>
            </w:tcBorders>
            <w:shd w:val="clear" w:color="auto" w:fill="auto"/>
            <w:vAlign w:val="center"/>
            <w:hideMark/>
          </w:tcPr>
          <w:p w14:paraId="6B4AE125" w14:textId="77777777" w:rsidR="00BD72B5" w:rsidRPr="00BD72B5" w:rsidRDefault="00BD72B5" w:rsidP="00BD72B5">
            <w:pPr>
              <w:spacing w:after="0" w:line="240" w:lineRule="auto"/>
              <w:jc w:val="center"/>
              <w:rPr>
                <w:rFonts w:ascii="Times New Roman" w:eastAsia="Times New Roman" w:hAnsi="Times New Roman" w:cs="Times New Roman"/>
                <w:color w:val="333333"/>
                <w:sz w:val="20"/>
                <w:szCs w:val="20"/>
                <w:lang w:val="ru-RU" w:eastAsia="ru-RU"/>
              </w:rPr>
            </w:pPr>
            <w:r w:rsidRPr="00BD72B5">
              <w:rPr>
                <w:rFonts w:ascii="Times New Roman" w:eastAsia="Times New Roman" w:hAnsi="Times New Roman" w:cs="Times New Roman"/>
                <w:color w:val="333333"/>
                <w:sz w:val="20"/>
                <w:szCs w:val="20"/>
                <w:lang w:val="ru-RU" w:eastAsia="ru-RU"/>
              </w:rPr>
              <w:t>1.1.Встановлення когенераційної установки для потреб бюджетних установ</w:t>
            </w:r>
          </w:p>
        </w:tc>
        <w:tc>
          <w:tcPr>
            <w:tcW w:w="1117"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32AC268D" w14:textId="77777777" w:rsidR="00BD72B5" w:rsidRPr="00BD72B5" w:rsidRDefault="00BD72B5" w:rsidP="00BD72B5">
            <w:pPr>
              <w:spacing w:after="0" w:line="240" w:lineRule="auto"/>
              <w:jc w:val="center"/>
              <w:rPr>
                <w:rFonts w:ascii="Times New Roman" w:eastAsia="Times New Roman" w:hAnsi="Times New Roman" w:cs="Times New Roman"/>
                <w:color w:val="000000"/>
                <w:sz w:val="20"/>
                <w:szCs w:val="20"/>
                <w:lang w:val="ru-RU" w:eastAsia="ru-RU"/>
              </w:rPr>
            </w:pPr>
            <w:r w:rsidRPr="00BD72B5">
              <w:rPr>
                <w:rFonts w:ascii="Times New Roman" w:eastAsia="Times New Roman" w:hAnsi="Times New Roman" w:cs="Times New Roman"/>
                <w:color w:val="000000"/>
                <w:sz w:val="20"/>
                <w:szCs w:val="20"/>
                <w:lang w:val="ru-RU" w:eastAsia="ru-RU"/>
              </w:rPr>
              <w:t>2025-2030</w:t>
            </w:r>
          </w:p>
        </w:tc>
        <w:tc>
          <w:tcPr>
            <w:tcW w:w="1944" w:type="dxa"/>
            <w:vMerge w:val="restart"/>
            <w:tcBorders>
              <w:top w:val="nil"/>
              <w:left w:val="single" w:sz="4" w:space="0" w:color="auto"/>
              <w:bottom w:val="single" w:sz="4" w:space="0" w:color="auto"/>
              <w:right w:val="single" w:sz="4" w:space="0" w:color="auto"/>
            </w:tcBorders>
            <w:shd w:val="clear" w:color="auto" w:fill="auto"/>
            <w:vAlign w:val="center"/>
            <w:hideMark/>
          </w:tcPr>
          <w:p w14:paraId="114FCE76" w14:textId="77777777" w:rsidR="00BD72B5" w:rsidRPr="00BD72B5" w:rsidRDefault="00BD72B5" w:rsidP="00BD72B5">
            <w:pPr>
              <w:spacing w:after="0" w:line="240" w:lineRule="auto"/>
              <w:jc w:val="center"/>
              <w:rPr>
                <w:rFonts w:ascii="Times New Roman" w:eastAsia="Times New Roman" w:hAnsi="Times New Roman" w:cs="Times New Roman"/>
                <w:color w:val="000000"/>
                <w:sz w:val="20"/>
                <w:szCs w:val="20"/>
                <w:lang w:val="ru-RU" w:eastAsia="ru-RU"/>
              </w:rPr>
            </w:pPr>
            <w:r w:rsidRPr="00BD72B5">
              <w:rPr>
                <w:rFonts w:ascii="Times New Roman" w:eastAsia="Times New Roman" w:hAnsi="Times New Roman" w:cs="Times New Roman"/>
                <w:color w:val="000000"/>
                <w:sz w:val="20"/>
                <w:szCs w:val="20"/>
                <w:lang w:val="ru-RU" w:eastAsia="ru-RU"/>
              </w:rPr>
              <w:t>Управління житлово-комунального господарства та капітального будівництва, відділ з гуманітарних питань, бюджетні установи</w:t>
            </w:r>
          </w:p>
        </w:tc>
        <w:tc>
          <w:tcPr>
            <w:tcW w:w="3338" w:type="dxa"/>
            <w:tcBorders>
              <w:top w:val="nil"/>
              <w:left w:val="nil"/>
              <w:bottom w:val="single" w:sz="4" w:space="0" w:color="auto"/>
              <w:right w:val="single" w:sz="4" w:space="0" w:color="auto"/>
            </w:tcBorders>
            <w:shd w:val="clear" w:color="000000" w:fill="FFFFFF"/>
            <w:vAlign w:val="center"/>
            <w:hideMark/>
          </w:tcPr>
          <w:p w14:paraId="3DB0332C" w14:textId="77777777" w:rsidR="00BD72B5" w:rsidRPr="00BD72B5" w:rsidRDefault="00BD72B5" w:rsidP="00BD72B5">
            <w:pPr>
              <w:spacing w:after="0" w:line="240" w:lineRule="auto"/>
              <w:jc w:val="center"/>
              <w:rPr>
                <w:rFonts w:ascii="Times New Roman" w:eastAsia="Times New Roman" w:hAnsi="Times New Roman" w:cs="Times New Roman"/>
                <w:color w:val="333333"/>
                <w:sz w:val="20"/>
                <w:szCs w:val="20"/>
                <w:lang w:val="ru-RU" w:eastAsia="ru-RU"/>
              </w:rPr>
            </w:pPr>
            <w:r w:rsidRPr="00BD72B5">
              <w:rPr>
                <w:rFonts w:ascii="Times New Roman" w:eastAsia="Times New Roman" w:hAnsi="Times New Roman" w:cs="Times New Roman"/>
                <w:color w:val="333333"/>
                <w:sz w:val="20"/>
                <w:szCs w:val="20"/>
                <w:lang w:val="ru-RU" w:eastAsia="ru-RU"/>
              </w:rPr>
              <w:t>Всього, у т.ч.:</w:t>
            </w:r>
          </w:p>
        </w:tc>
        <w:tc>
          <w:tcPr>
            <w:tcW w:w="812" w:type="dxa"/>
            <w:tcBorders>
              <w:top w:val="nil"/>
              <w:left w:val="nil"/>
              <w:bottom w:val="single" w:sz="4" w:space="0" w:color="auto"/>
              <w:right w:val="single" w:sz="4" w:space="0" w:color="auto"/>
            </w:tcBorders>
            <w:shd w:val="clear" w:color="000000" w:fill="FFFFFF"/>
            <w:vAlign w:val="center"/>
            <w:hideMark/>
          </w:tcPr>
          <w:p w14:paraId="2BA80291" w14:textId="77777777" w:rsidR="00BD72B5" w:rsidRPr="00BD72B5" w:rsidRDefault="00BD72B5" w:rsidP="00BD72B5">
            <w:pPr>
              <w:spacing w:after="0" w:line="240" w:lineRule="auto"/>
              <w:jc w:val="center"/>
              <w:rPr>
                <w:rFonts w:ascii="Times New Roman" w:eastAsia="Times New Roman" w:hAnsi="Times New Roman" w:cs="Times New Roman"/>
                <w:color w:val="333333"/>
                <w:sz w:val="20"/>
                <w:szCs w:val="20"/>
                <w:lang w:val="ru-RU" w:eastAsia="ru-RU"/>
              </w:rPr>
            </w:pPr>
            <w:r w:rsidRPr="00BD72B5">
              <w:rPr>
                <w:rFonts w:ascii="Times New Roman" w:eastAsia="Times New Roman" w:hAnsi="Times New Roman" w:cs="Times New Roman"/>
                <w:color w:val="333333"/>
                <w:sz w:val="20"/>
                <w:szCs w:val="20"/>
                <w:lang w:val="ru-RU" w:eastAsia="ru-RU"/>
              </w:rPr>
              <w:t>180.0</w:t>
            </w:r>
          </w:p>
        </w:tc>
        <w:tc>
          <w:tcPr>
            <w:tcW w:w="3570" w:type="dxa"/>
            <w:vMerge w:val="restart"/>
            <w:tcBorders>
              <w:top w:val="nil"/>
              <w:left w:val="single" w:sz="4" w:space="0" w:color="auto"/>
              <w:bottom w:val="single" w:sz="4" w:space="0" w:color="auto"/>
              <w:right w:val="single" w:sz="4" w:space="0" w:color="auto"/>
            </w:tcBorders>
            <w:shd w:val="clear" w:color="auto" w:fill="auto"/>
            <w:vAlign w:val="center"/>
            <w:hideMark/>
          </w:tcPr>
          <w:p w14:paraId="67773782" w14:textId="77777777" w:rsidR="00BD72B5" w:rsidRPr="00BD72B5" w:rsidRDefault="00BD72B5" w:rsidP="00BD72B5">
            <w:pPr>
              <w:spacing w:after="0" w:line="240" w:lineRule="auto"/>
              <w:rPr>
                <w:rFonts w:ascii="Times New Roman" w:eastAsia="Times New Roman" w:hAnsi="Times New Roman" w:cs="Times New Roman"/>
                <w:color w:val="333333"/>
                <w:sz w:val="20"/>
                <w:szCs w:val="20"/>
                <w:lang w:val="ru-RU" w:eastAsia="ru-RU"/>
              </w:rPr>
            </w:pPr>
            <w:r w:rsidRPr="00BD72B5">
              <w:rPr>
                <w:rFonts w:ascii="Times New Roman" w:eastAsia="Times New Roman" w:hAnsi="Times New Roman" w:cs="Times New Roman"/>
                <w:color w:val="333333"/>
                <w:sz w:val="20"/>
                <w:szCs w:val="20"/>
                <w:lang w:val="ru-RU" w:eastAsia="ru-RU"/>
              </w:rPr>
              <w:t>Когенераційна установка дозволяє виробляти одночасно теплову та електричну енергію з одного джерела палива, що значно підвищує загальний коефіцієнт корисної дії (ККД) — до 85-90%.</w:t>
            </w:r>
            <w:r w:rsidRPr="00BD72B5">
              <w:rPr>
                <w:rFonts w:ascii="Times New Roman" w:eastAsia="Times New Roman" w:hAnsi="Times New Roman" w:cs="Times New Roman"/>
                <w:color w:val="333333"/>
                <w:sz w:val="20"/>
                <w:szCs w:val="20"/>
                <w:lang w:val="ru-RU" w:eastAsia="ru-RU"/>
              </w:rPr>
              <w:br/>
              <w:t>Це може зменшити загальні витрати на опалення та електроенергію на 30-50%, залежно від умов експлуатації та поточних тарифів на енергоносії.</w:t>
            </w:r>
          </w:p>
        </w:tc>
      </w:tr>
      <w:tr w:rsidR="000902C1" w:rsidRPr="00BD72B5" w14:paraId="76C85485" w14:textId="77777777" w:rsidTr="00CA07D3">
        <w:trPr>
          <w:trHeight w:val="330"/>
        </w:trPr>
        <w:tc>
          <w:tcPr>
            <w:tcW w:w="458" w:type="dxa"/>
            <w:vMerge/>
            <w:tcBorders>
              <w:top w:val="nil"/>
              <w:left w:val="single" w:sz="4" w:space="0" w:color="auto"/>
              <w:bottom w:val="nil"/>
              <w:right w:val="single" w:sz="4" w:space="0" w:color="auto"/>
            </w:tcBorders>
            <w:vAlign w:val="center"/>
            <w:hideMark/>
          </w:tcPr>
          <w:p w14:paraId="1183AA16" w14:textId="77777777" w:rsidR="00BD72B5" w:rsidRPr="00BD72B5" w:rsidRDefault="00BD72B5" w:rsidP="00BD72B5">
            <w:pPr>
              <w:spacing w:after="0" w:line="240" w:lineRule="auto"/>
              <w:rPr>
                <w:rFonts w:ascii="Times New Roman" w:eastAsia="Times New Roman" w:hAnsi="Times New Roman" w:cs="Times New Roman"/>
                <w:color w:val="000000"/>
                <w:sz w:val="20"/>
                <w:szCs w:val="20"/>
                <w:lang w:val="ru-RU" w:eastAsia="ru-RU"/>
              </w:rPr>
            </w:pPr>
          </w:p>
        </w:tc>
        <w:tc>
          <w:tcPr>
            <w:tcW w:w="1915" w:type="dxa"/>
            <w:vMerge/>
            <w:tcBorders>
              <w:top w:val="nil"/>
              <w:left w:val="single" w:sz="4" w:space="0" w:color="auto"/>
              <w:bottom w:val="nil"/>
              <w:right w:val="single" w:sz="4" w:space="0" w:color="auto"/>
            </w:tcBorders>
            <w:vAlign w:val="center"/>
            <w:hideMark/>
          </w:tcPr>
          <w:p w14:paraId="0320B5EF" w14:textId="77777777" w:rsidR="00BD72B5" w:rsidRPr="00BD72B5" w:rsidRDefault="00BD72B5" w:rsidP="00BD72B5">
            <w:pPr>
              <w:spacing w:after="0" w:line="240" w:lineRule="auto"/>
              <w:rPr>
                <w:rFonts w:ascii="Times New Roman" w:eastAsia="Times New Roman" w:hAnsi="Times New Roman" w:cs="Times New Roman"/>
                <w:color w:val="000000"/>
                <w:sz w:val="20"/>
                <w:szCs w:val="20"/>
                <w:lang w:val="ru-RU" w:eastAsia="ru-RU"/>
              </w:rPr>
            </w:pPr>
          </w:p>
        </w:tc>
        <w:tc>
          <w:tcPr>
            <w:tcW w:w="1737" w:type="dxa"/>
            <w:vMerge/>
            <w:tcBorders>
              <w:top w:val="nil"/>
              <w:left w:val="single" w:sz="4" w:space="0" w:color="auto"/>
              <w:bottom w:val="single" w:sz="4" w:space="0" w:color="auto"/>
              <w:right w:val="single" w:sz="4" w:space="0" w:color="auto"/>
            </w:tcBorders>
            <w:vAlign w:val="center"/>
            <w:hideMark/>
          </w:tcPr>
          <w:p w14:paraId="18F03E2F" w14:textId="77777777" w:rsidR="00BD72B5" w:rsidRPr="00BD72B5" w:rsidRDefault="00BD72B5" w:rsidP="00BD72B5">
            <w:pPr>
              <w:spacing w:after="0" w:line="240" w:lineRule="auto"/>
              <w:rPr>
                <w:rFonts w:ascii="Times New Roman" w:eastAsia="Times New Roman" w:hAnsi="Times New Roman" w:cs="Times New Roman"/>
                <w:color w:val="333333"/>
                <w:sz w:val="20"/>
                <w:szCs w:val="20"/>
                <w:lang w:val="ru-RU" w:eastAsia="ru-RU"/>
              </w:rPr>
            </w:pPr>
          </w:p>
        </w:tc>
        <w:tc>
          <w:tcPr>
            <w:tcW w:w="1117" w:type="dxa"/>
            <w:vMerge/>
            <w:tcBorders>
              <w:top w:val="nil"/>
              <w:left w:val="single" w:sz="4" w:space="0" w:color="auto"/>
              <w:bottom w:val="single" w:sz="4" w:space="0" w:color="auto"/>
              <w:right w:val="single" w:sz="4" w:space="0" w:color="auto"/>
            </w:tcBorders>
            <w:vAlign w:val="center"/>
            <w:hideMark/>
          </w:tcPr>
          <w:p w14:paraId="538E58EF" w14:textId="77777777" w:rsidR="00BD72B5" w:rsidRPr="00BD72B5" w:rsidRDefault="00BD72B5" w:rsidP="00BD72B5">
            <w:pPr>
              <w:spacing w:after="0" w:line="240" w:lineRule="auto"/>
              <w:rPr>
                <w:rFonts w:ascii="Times New Roman" w:eastAsia="Times New Roman" w:hAnsi="Times New Roman" w:cs="Times New Roman"/>
                <w:color w:val="000000"/>
                <w:sz w:val="20"/>
                <w:szCs w:val="20"/>
                <w:lang w:val="ru-RU" w:eastAsia="ru-RU"/>
              </w:rPr>
            </w:pPr>
          </w:p>
        </w:tc>
        <w:tc>
          <w:tcPr>
            <w:tcW w:w="1944" w:type="dxa"/>
            <w:vMerge/>
            <w:tcBorders>
              <w:top w:val="nil"/>
              <w:left w:val="single" w:sz="4" w:space="0" w:color="auto"/>
              <w:bottom w:val="single" w:sz="4" w:space="0" w:color="auto"/>
              <w:right w:val="single" w:sz="4" w:space="0" w:color="auto"/>
            </w:tcBorders>
            <w:vAlign w:val="center"/>
            <w:hideMark/>
          </w:tcPr>
          <w:p w14:paraId="16F69AB9" w14:textId="77777777" w:rsidR="00BD72B5" w:rsidRPr="00BD72B5" w:rsidRDefault="00BD72B5" w:rsidP="00BD72B5">
            <w:pPr>
              <w:spacing w:after="0" w:line="240" w:lineRule="auto"/>
              <w:rPr>
                <w:rFonts w:ascii="Times New Roman" w:eastAsia="Times New Roman" w:hAnsi="Times New Roman" w:cs="Times New Roman"/>
                <w:color w:val="000000"/>
                <w:sz w:val="20"/>
                <w:szCs w:val="20"/>
                <w:lang w:val="ru-RU" w:eastAsia="ru-RU"/>
              </w:rPr>
            </w:pPr>
          </w:p>
        </w:tc>
        <w:tc>
          <w:tcPr>
            <w:tcW w:w="3338" w:type="dxa"/>
            <w:tcBorders>
              <w:top w:val="nil"/>
              <w:left w:val="nil"/>
              <w:bottom w:val="single" w:sz="4" w:space="0" w:color="auto"/>
              <w:right w:val="single" w:sz="4" w:space="0" w:color="auto"/>
            </w:tcBorders>
            <w:shd w:val="clear" w:color="000000" w:fill="FFFFFF"/>
            <w:vAlign w:val="center"/>
            <w:hideMark/>
          </w:tcPr>
          <w:p w14:paraId="0D9A7324" w14:textId="77777777" w:rsidR="00BD72B5" w:rsidRPr="00BD72B5" w:rsidRDefault="00BD72B5" w:rsidP="00BD72B5">
            <w:pPr>
              <w:spacing w:after="0" w:line="240" w:lineRule="auto"/>
              <w:jc w:val="center"/>
              <w:rPr>
                <w:rFonts w:ascii="Times New Roman" w:eastAsia="Times New Roman" w:hAnsi="Times New Roman" w:cs="Times New Roman"/>
                <w:color w:val="333333"/>
                <w:sz w:val="20"/>
                <w:szCs w:val="20"/>
                <w:lang w:val="ru-RU" w:eastAsia="ru-RU"/>
              </w:rPr>
            </w:pPr>
            <w:r w:rsidRPr="00BD72B5">
              <w:rPr>
                <w:rFonts w:ascii="Times New Roman" w:eastAsia="Times New Roman" w:hAnsi="Times New Roman" w:cs="Times New Roman"/>
                <w:color w:val="333333"/>
                <w:sz w:val="20"/>
                <w:szCs w:val="20"/>
                <w:lang w:val="ru-RU" w:eastAsia="ru-RU"/>
              </w:rPr>
              <w:t>міський бюджет</w:t>
            </w:r>
          </w:p>
        </w:tc>
        <w:tc>
          <w:tcPr>
            <w:tcW w:w="812" w:type="dxa"/>
            <w:tcBorders>
              <w:top w:val="nil"/>
              <w:left w:val="nil"/>
              <w:bottom w:val="single" w:sz="4" w:space="0" w:color="auto"/>
              <w:right w:val="single" w:sz="4" w:space="0" w:color="auto"/>
            </w:tcBorders>
            <w:shd w:val="clear" w:color="000000" w:fill="FFFFFF"/>
            <w:vAlign w:val="center"/>
            <w:hideMark/>
          </w:tcPr>
          <w:p w14:paraId="793FEDF0" w14:textId="77777777" w:rsidR="00BD72B5" w:rsidRPr="00BD72B5" w:rsidRDefault="00BD72B5" w:rsidP="00BD72B5">
            <w:pPr>
              <w:spacing w:after="0" w:line="240" w:lineRule="auto"/>
              <w:jc w:val="center"/>
              <w:rPr>
                <w:rFonts w:ascii="Times New Roman" w:eastAsia="Times New Roman" w:hAnsi="Times New Roman" w:cs="Times New Roman"/>
                <w:color w:val="333333"/>
                <w:sz w:val="20"/>
                <w:szCs w:val="20"/>
                <w:lang w:val="ru-RU" w:eastAsia="ru-RU"/>
              </w:rPr>
            </w:pPr>
            <w:r w:rsidRPr="00BD72B5">
              <w:rPr>
                <w:rFonts w:ascii="Times New Roman" w:eastAsia="Times New Roman" w:hAnsi="Times New Roman" w:cs="Times New Roman"/>
                <w:color w:val="333333"/>
                <w:sz w:val="20"/>
                <w:szCs w:val="20"/>
                <w:lang w:val="ru-RU" w:eastAsia="ru-RU"/>
              </w:rPr>
              <w:t>0.0</w:t>
            </w:r>
          </w:p>
        </w:tc>
        <w:tc>
          <w:tcPr>
            <w:tcW w:w="3570" w:type="dxa"/>
            <w:vMerge/>
            <w:tcBorders>
              <w:top w:val="nil"/>
              <w:left w:val="single" w:sz="4" w:space="0" w:color="auto"/>
              <w:bottom w:val="single" w:sz="4" w:space="0" w:color="auto"/>
              <w:right w:val="single" w:sz="4" w:space="0" w:color="auto"/>
            </w:tcBorders>
            <w:vAlign w:val="center"/>
            <w:hideMark/>
          </w:tcPr>
          <w:p w14:paraId="2498036E" w14:textId="77777777" w:rsidR="00BD72B5" w:rsidRPr="00BD72B5" w:rsidRDefault="00BD72B5" w:rsidP="00BD72B5">
            <w:pPr>
              <w:spacing w:after="0" w:line="240" w:lineRule="auto"/>
              <w:rPr>
                <w:rFonts w:ascii="Times New Roman" w:eastAsia="Times New Roman" w:hAnsi="Times New Roman" w:cs="Times New Roman"/>
                <w:color w:val="333333"/>
                <w:sz w:val="20"/>
                <w:szCs w:val="20"/>
                <w:lang w:val="ru-RU" w:eastAsia="ru-RU"/>
              </w:rPr>
            </w:pPr>
          </w:p>
        </w:tc>
      </w:tr>
      <w:tr w:rsidR="000902C1" w:rsidRPr="00BD72B5" w14:paraId="4C75CCF2" w14:textId="77777777" w:rsidTr="00CA07D3">
        <w:trPr>
          <w:trHeight w:val="765"/>
        </w:trPr>
        <w:tc>
          <w:tcPr>
            <w:tcW w:w="458" w:type="dxa"/>
            <w:vMerge/>
            <w:tcBorders>
              <w:top w:val="nil"/>
              <w:left w:val="single" w:sz="4" w:space="0" w:color="auto"/>
              <w:bottom w:val="nil"/>
              <w:right w:val="single" w:sz="4" w:space="0" w:color="auto"/>
            </w:tcBorders>
            <w:vAlign w:val="center"/>
            <w:hideMark/>
          </w:tcPr>
          <w:p w14:paraId="7E5F700B" w14:textId="77777777" w:rsidR="00BD72B5" w:rsidRPr="00BD72B5" w:rsidRDefault="00BD72B5" w:rsidP="00BD72B5">
            <w:pPr>
              <w:spacing w:after="0" w:line="240" w:lineRule="auto"/>
              <w:rPr>
                <w:rFonts w:ascii="Times New Roman" w:eastAsia="Times New Roman" w:hAnsi="Times New Roman" w:cs="Times New Roman"/>
                <w:color w:val="000000"/>
                <w:sz w:val="20"/>
                <w:szCs w:val="20"/>
                <w:lang w:val="ru-RU" w:eastAsia="ru-RU"/>
              </w:rPr>
            </w:pPr>
          </w:p>
        </w:tc>
        <w:tc>
          <w:tcPr>
            <w:tcW w:w="1915" w:type="dxa"/>
            <w:vMerge/>
            <w:tcBorders>
              <w:top w:val="nil"/>
              <w:left w:val="single" w:sz="4" w:space="0" w:color="auto"/>
              <w:bottom w:val="nil"/>
              <w:right w:val="single" w:sz="4" w:space="0" w:color="auto"/>
            </w:tcBorders>
            <w:vAlign w:val="center"/>
            <w:hideMark/>
          </w:tcPr>
          <w:p w14:paraId="2E5A4E68" w14:textId="77777777" w:rsidR="00BD72B5" w:rsidRPr="00BD72B5" w:rsidRDefault="00BD72B5" w:rsidP="00BD72B5">
            <w:pPr>
              <w:spacing w:after="0" w:line="240" w:lineRule="auto"/>
              <w:rPr>
                <w:rFonts w:ascii="Times New Roman" w:eastAsia="Times New Roman" w:hAnsi="Times New Roman" w:cs="Times New Roman"/>
                <w:color w:val="000000"/>
                <w:sz w:val="20"/>
                <w:szCs w:val="20"/>
                <w:lang w:val="ru-RU" w:eastAsia="ru-RU"/>
              </w:rPr>
            </w:pPr>
          </w:p>
        </w:tc>
        <w:tc>
          <w:tcPr>
            <w:tcW w:w="1737" w:type="dxa"/>
            <w:vMerge/>
            <w:tcBorders>
              <w:top w:val="nil"/>
              <w:left w:val="single" w:sz="4" w:space="0" w:color="auto"/>
              <w:bottom w:val="single" w:sz="4" w:space="0" w:color="auto"/>
              <w:right w:val="single" w:sz="4" w:space="0" w:color="auto"/>
            </w:tcBorders>
            <w:vAlign w:val="center"/>
            <w:hideMark/>
          </w:tcPr>
          <w:p w14:paraId="597EC1B9" w14:textId="77777777" w:rsidR="00BD72B5" w:rsidRPr="00BD72B5" w:rsidRDefault="00BD72B5" w:rsidP="00BD72B5">
            <w:pPr>
              <w:spacing w:after="0" w:line="240" w:lineRule="auto"/>
              <w:rPr>
                <w:rFonts w:ascii="Times New Roman" w:eastAsia="Times New Roman" w:hAnsi="Times New Roman" w:cs="Times New Roman"/>
                <w:color w:val="333333"/>
                <w:sz w:val="20"/>
                <w:szCs w:val="20"/>
                <w:lang w:val="ru-RU" w:eastAsia="ru-RU"/>
              </w:rPr>
            </w:pPr>
          </w:p>
        </w:tc>
        <w:tc>
          <w:tcPr>
            <w:tcW w:w="1117" w:type="dxa"/>
            <w:vMerge/>
            <w:tcBorders>
              <w:top w:val="nil"/>
              <w:left w:val="single" w:sz="4" w:space="0" w:color="auto"/>
              <w:bottom w:val="single" w:sz="4" w:space="0" w:color="auto"/>
              <w:right w:val="single" w:sz="4" w:space="0" w:color="auto"/>
            </w:tcBorders>
            <w:vAlign w:val="center"/>
            <w:hideMark/>
          </w:tcPr>
          <w:p w14:paraId="6EDABD28" w14:textId="77777777" w:rsidR="00BD72B5" w:rsidRPr="00BD72B5" w:rsidRDefault="00BD72B5" w:rsidP="00BD72B5">
            <w:pPr>
              <w:spacing w:after="0" w:line="240" w:lineRule="auto"/>
              <w:rPr>
                <w:rFonts w:ascii="Times New Roman" w:eastAsia="Times New Roman" w:hAnsi="Times New Roman" w:cs="Times New Roman"/>
                <w:color w:val="000000"/>
                <w:sz w:val="20"/>
                <w:szCs w:val="20"/>
                <w:lang w:val="ru-RU" w:eastAsia="ru-RU"/>
              </w:rPr>
            </w:pPr>
          </w:p>
        </w:tc>
        <w:tc>
          <w:tcPr>
            <w:tcW w:w="1944" w:type="dxa"/>
            <w:vMerge/>
            <w:tcBorders>
              <w:top w:val="nil"/>
              <w:left w:val="single" w:sz="4" w:space="0" w:color="auto"/>
              <w:bottom w:val="single" w:sz="4" w:space="0" w:color="auto"/>
              <w:right w:val="single" w:sz="4" w:space="0" w:color="auto"/>
            </w:tcBorders>
            <w:vAlign w:val="center"/>
            <w:hideMark/>
          </w:tcPr>
          <w:p w14:paraId="58979766" w14:textId="77777777" w:rsidR="00BD72B5" w:rsidRPr="00BD72B5" w:rsidRDefault="00BD72B5" w:rsidP="00BD72B5">
            <w:pPr>
              <w:spacing w:after="0" w:line="240" w:lineRule="auto"/>
              <w:rPr>
                <w:rFonts w:ascii="Times New Roman" w:eastAsia="Times New Roman" w:hAnsi="Times New Roman" w:cs="Times New Roman"/>
                <w:color w:val="000000"/>
                <w:sz w:val="20"/>
                <w:szCs w:val="20"/>
                <w:lang w:val="ru-RU" w:eastAsia="ru-RU"/>
              </w:rPr>
            </w:pPr>
          </w:p>
        </w:tc>
        <w:tc>
          <w:tcPr>
            <w:tcW w:w="3338" w:type="dxa"/>
            <w:tcBorders>
              <w:top w:val="nil"/>
              <w:left w:val="nil"/>
              <w:bottom w:val="single" w:sz="4" w:space="0" w:color="auto"/>
              <w:right w:val="single" w:sz="4" w:space="0" w:color="auto"/>
            </w:tcBorders>
            <w:shd w:val="clear" w:color="000000" w:fill="FFFFFF"/>
            <w:vAlign w:val="center"/>
            <w:hideMark/>
          </w:tcPr>
          <w:p w14:paraId="4A98053D" w14:textId="77777777" w:rsidR="00BD72B5" w:rsidRPr="00BD72B5" w:rsidRDefault="00BD72B5" w:rsidP="00BD72B5">
            <w:pPr>
              <w:spacing w:after="0" w:line="240" w:lineRule="auto"/>
              <w:jc w:val="center"/>
              <w:rPr>
                <w:rFonts w:ascii="Times New Roman" w:eastAsia="Times New Roman" w:hAnsi="Times New Roman" w:cs="Times New Roman"/>
                <w:color w:val="333333"/>
                <w:sz w:val="20"/>
                <w:szCs w:val="20"/>
                <w:lang w:val="ru-RU" w:eastAsia="ru-RU"/>
              </w:rPr>
            </w:pPr>
            <w:r w:rsidRPr="00BD72B5">
              <w:rPr>
                <w:rFonts w:ascii="Times New Roman" w:eastAsia="Times New Roman" w:hAnsi="Times New Roman" w:cs="Times New Roman"/>
                <w:color w:val="333333"/>
                <w:sz w:val="20"/>
                <w:szCs w:val="20"/>
                <w:lang w:val="ru-RU" w:eastAsia="ru-RU"/>
              </w:rPr>
              <w:t>інші бюджетні джерела фінансування (в тому числі ДФРР, Фонд енергоефективності)</w:t>
            </w:r>
          </w:p>
        </w:tc>
        <w:tc>
          <w:tcPr>
            <w:tcW w:w="812" w:type="dxa"/>
            <w:tcBorders>
              <w:top w:val="nil"/>
              <w:left w:val="nil"/>
              <w:bottom w:val="single" w:sz="4" w:space="0" w:color="auto"/>
              <w:right w:val="single" w:sz="4" w:space="0" w:color="auto"/>
            </w:tcBorders>
            <w:shd w:val="clear" w:color="000000" w:fill="FFFFFF"/>
            <w:vAlign w:val="center"/>
            <w:hideMark/>
          </w:tcPr>
          <w:p w14:paraId="450DBF30" w14:textId="77777777" w:rsidR="00BD72B5" w:rsidRPr="00BD72B5" w:rsidRDefault="00BD72B5" w:rsidP="00BD72B5">
            <w:pPr>
              <w:spacing w:after="0" w:line="240" w:lineRule="auto"/>
              <w:jc w:val="center"/>
              <w:rPr>
                <w:rFonts w:ascii="Times New Roman" w:eastAsia="Times New Roman" w:hAnsi="Times New Roman" w:cs="Times New Roman"/>
                <w:color w:val="333333"/>
                <w:sz w:val="20"/>
                <w:szCs w:val="20"/>
                <w:lang w:val="ru-RU" w:eastAsia="ru-RU"/>
              </w:rPr>
            </w:pPr>
            <w:r w:rsidRPr="00BD72B5">
              <w:rPr>
                <w:rFonts w:ascii="Times New Roman" w:eastAsia="Times New Roman" w:hAnsi="Times New Roman" w:cs="Times New Roman"/>
                <w:color w:val="333333"/>
                <w:sz w:val="20"/>
                <w:szCs w:val="20"/>
                <w:lang w:val="ru-RU" w:eastAsia="ru-RU"/>
              </w:rPr>
              <w:t>0.0</w:t>
            </w:r>
          </w:p>
        </w:tc>
        <w:tc>
          <w:tcPr>
            <w:tcW w:w="3570" w:type="dxa"/>
            <w:vMerge/>
            <w:tcBorders>
              <w:top w:val="nil"/>
              <w:left w:val="single" w:sz="4" w:space="0" w:color="auto"/>
              <w:bottom w:val="single" w:sz="4" w:space="0" w:color="auto"/>
              <w:right w:val="single" w:sz="4" w:space="0" w:color="auto"/>
            </w:tcBorders>
            <w:vAlign w:val="center"/>
            <w:hideMark/>
          </w:tcPr>
          <w:p w14:paraId="3B6C7FF6" w14:textId="77777777" w:rsidR="00BD72B5" w:rsidRPr="00BD72B5" w:rsidRDefault="00BD72B5" w:rsidP="00BD72B5">
            <w:pPr>
              <w:spacing w:after="0" w:line="240" w:lineRule="auto"/>
              <w:rPr>
                <w:rFonts w:ascii="Times New Roman" w:eastAsia="Times New Roman" w:hAnsi="Times New Roman" w:cs="Times New Roman"/>
                <w:color w:val="333333"/>
                <w:sz w:val="20"/>
                <w:szCs w:val="20"/>
                <w:lang w:val="ru-RU" w:eastAsia="ru-RU"/>
              </w:rPr>
            </w:pPr>
          </w:p>
        </w:tc>
      </w:tr>
      <w:tr w:rsidR="000902C1" w:rsidRPr="00BD72B5" w14:paraId="564F12AE" w14:textId="77777777" w:rsidTr="00CA07D3">
        <w:trPr>
          <w:trHeight w:val="765"/>
        </w:trPr>
        <w:tc>
          <w:tcPr>
            <w:tcW w:w="458" w:type="dxa"/>
            <w:vMerge/>
            <w:tcBorders>
              <w:top w:val="nil"/>
              <w:left w:val="single" w:sz="4" w:space="0" w:color="auto"/>
              <w:bottom w:val="nil"/>
              <w:right w:val="single" w:sz="4" w:space="0" w:color="auto"/>
            </w:tcBorders>
            <w:vAlign w:val="center"/>
            <w:hideMark/>
          </w:tcPr>
          <w:p w14:paraId="5E442BD1" w14:textId="77777777" w:rsidR="00BD72B5" w:rsidRPr="00BD72B5" w:rsidRDefault="00BD72B5" w:rsidP="00BD72B5">
            <w:pPr>
              <w:spacing w:after="0" w:line="240" w:lineRule="auto"/>
              <w:rPr>
                <w:rFonts w:ascii="Times New Roman" w:eastAsia="Times New Roman" w:hAnsi="Times New Roman" w:cs="Times New Roman"/>
                <w:color w:val="000000"/>
                <w:sz w:val="20"/>
                <w:szCs w:val="20"/>
                <w:lang w:val="ru-RU" w:eastAsia="ru-RU"/>
              </w:rPr>
            </w:pPr>
          </w:p>
        </w:tc>
        <w:tc>
          <w:tcPr>
            <w:tcW w:w="1915" w:type="dxa"/>
            <w:vMerge/>
            <w:tcBorders>
              <w:top w:val="nil"/>
              <w:left w:val="single" w:sz="4" w:space="0" w:color="auto"/>
              <w:bottom w:val="nil"/>
              <w:right w:val="single" w:sz="4" w:space="0" w:color="auto"/>
            </w:tcBorders>
            <w:vAlign w:val="center"/>
            <w:hideMark/>
          </w:tcPr>
          <w:p w14:paraId="7851CAD6" w14:textId="77777777" w:rsidR="00BD72B5" w:rsidRPr="00BD72B5" w:rsidRDefault="00BD72B5" w:rsidP="00BD72B5">
            <w:pPr>
              <w:spacing w:after="0" w:line="240" w:lineRule="auto"/>
              <w:rPr>
                <w:rFonts w:ascii="Times New Roman" w:eastAsia="Times New Roman" w:hAnsi="Times New Roman" w:cs="Times New Roman"/>
                <w:color w:val="000000"/>
                <w:sz w:val="20"/>
                <w:szCs w:val="20"/>
                <w:lang w:val="ru-RU" w:eastAsia="ru-RU"/>
              </w:rPr>
            </w:pPr>
          </w:p>
        </w:tc>
        <w:tc>
          <w:tcPr>
            <w:tcW w:w="1737" w:type="dxa"/>
            <w:vMerge/>
            <w:tcBorders>
              <w:top w:val="nil"/>
              <w:left w:val="single" w:sz="4" w:space="0" w:color="auto"/>
              <w:bottom w:val="single" w:sz="4" w:space="0" w:color="auto"/>
              <w:right w:val="single" w:sz="4" w:space="0" w:color="auto"/>
            </w:tcBorders>
            <w:vAlign w:val="center"/>
            <w:hideMark/>
          </w:tcPr>
          <w:p w14:paraId="74DF72BE" w14:textId="77777777" w:rsidR="00BD72B5" w:rsidRPr="00BD72B5" w:rsidRDefault="00BD72B5" w:rsidP="00BD72B5">
            <w:pPr>
              <w:spacing w:after="0" w:line="240" w:lineRule="auto"/>
              <w:rPr>
                <w:rFonts w:ascii="Times New Roman" w:eastAsia="Times New Roman" w:hAnsi="Times New Roman" w:cs="Times New Roman"/>
                <w:color w:val="333333"/>
                <w:sz w:val="20"/>
                <w:szCs w:val="20"/>
                <w:lang w:val="ru-RU" w:eastAsia="ru-RU"/>
              </w:rPr>
            </w:pPr>
          </w:p>
        </w:tc>
        <w:tc>
          <w:tcPr>
            <w:tcW w:w="1117" w:type="dxa"/>
            <w:vMerge/>
            <w:tcBorders>
              <w:top w:val="nil"/>
              <w:left w:val="single" w:sz="4" w:space="0" w:color="auto"/>
              <w:bottom w:val="single" w:sz="4" w:space="0" w:color="auto"/>
              <w:right w:val="single" w:sz="4" w:space="0" w:color="auto"/>
            </w:tcBorders>
            <w:vAlign w:val="center"/>
            <w:hideMark/>
          </w:tcPr>
          <w:p w14:paraId="3B41DEBB" w14:textId="77777777" w:rsidR="00BD72B5" w:rsidRPr="00BD72B5" w:rsidRDefault="00BD72B5" w:rsidP="00BD72B5">
            <w:pPr>
              <w:spacing w:after="0" w:line="240" w:lineRule="auto"/>
              <w:rPr>
                <w:rFonts w:ascii="Times New Roman" w:eastAsia="Times New Roman" w:hAnsi="Times New Roman" w:cs="Times New Roman"/>
                <w:color w:val="000000"/>
                <w:sz w:val="20"/>
                <w:szCs w:val="20"/>
                <w:lang w:val="ru-RU" w:eastAsia="ru-RU"/>
              </w:rPr>
            </w:pPr>
          </w:p>
        </w:tc>
        <w:tc>
          <w:tcPr>
            <w:tcW w:w="1944" w:type="dxa"/>
            <w:vMerge/>
            <w:tcBorders>
              <w:top w:val="nil"/>
              <w:left w:val="single" w:sz="4" w:space="0" w:color="auto"/>
              <w:bottom w:val="single" w:sz="4" w:space="0" w:color="auto"/>
              <w:right w:val="single" w:sz="4" w:space="0" w:color="auto"/>
            </w:tcBorders>
            <w:vAlign w:val="center"/>
            <w:hideMark/>
          </w:tcPr>
          <w:p w14:paraId="690A8193" w14:textId="77777777" w:rsidR="00BD72B5" w:rsidRPr="00BD72B5" w:rsidRDefault="00BD72B5" w:rsidP="00BD72B5">
            <w:pPr>
              <w:spacing w:after="0" w:line="240" w:lineRule="auto"/>
              <w:rPr>
                <w:rFonts w:ascii="Times New Roman" w:eastAsia="Times New Roman" w:hAnsi="Times New Roman" w:cs="Times New Roman"/>
                <w:color w:val="000000"/>
                <w:sz w:val="20"/>
                <w:szCs w:val="20"/>
                <w:lang w:val="ru-RU" w:eastAsia="ru-RU"/>
              </w:rPr>
            </w:pPr>
          </w:p>
        </w:tc>
        <w:tc>
          <w:tcPr>
            <w:tcW w:w="3338" w:type="dxa"/>
            <w:tcBorders>
              <w:top w:val="nil"/>
              <w:left w:val="nil"/>
              <w:bottom w:val="single" w:sz="4" w:space="0" w:color="auto"/>
              <w:right w:val="single" w:sz="4" w:space="0" w:color="auto"/>
            </w:tcBorders>
            <w:shd w:val="clear" w:color="000000" w:fill="FFFFFF"/>
            <w:vAlign w:val="center"/>
            <w:hideMark/>
          </w:tcPr>
          <w:p w14:paraId="5319D5D8" w14:textId="77777777" w:rsidR="00BD72B5" w:rsidRPr="00BD72B5" w:rsidRDefault="00BD72B5" w:rsidP="00BD72B5">
            <w:pPr>
              <w:spacing w:after="0" w:line="240" w:lineRule="auto"/>
              <w:jc w:val="center"/>
              <w:rPr>
                <w:rFonts w:ascii="Times New Roman" w:eastAsia="Times New Roman" w:hAnsi="Times New Roman" w:cs="Times New Roman"/>
                <w:color w:val="333333"/>
                <w:sz w:val="20"/>
                <w:szCs w:val="20"/>
                <w:lang w:val="ru-RU" w:eastAsia="ru-RU"/>
              </w:rPr>
            </w:pPr>
            <w:r w:rsidRPr="00BD72B5">
              <w:rPr>
                <w:rFonts w:ascii="Times New Roman" w:eastAsia="Times New Roman" w:hAnsi="Times New Roman" w:cs="Times New Roman"/>
                <w:color w:val="333333"/>
                <w:sz w:val="20"/>
                <w:szCs w:val="20"/>
                <w:lang w:val="ru-RU" w:eastAsia="ru-RU"/>
              </w:rPr>
              <w:t>інші позабюджетні джерела фінансування (в тому числі проекти міжнародної технічної допомоги)</w:t>
            </w:r>
          </w:p>
        </w:tc>
        <w:tc>
          <w:tcPr>
            <w:tcW w:w="812" w:type="dxa"/>
            <w:tcBorders>
              <w:top w:val="nil"/>
              <w:left w:val="nil"/>
              <w:bottom w:val="single" w:sz="4" w:space="0" w:color="auto"/>
              <w:right w:val="single" w:sz="4" w:space="0" w:color="auto"/>
            </w:tcBorders>
            <w:shd w:val="clear" w:color="000000" w:fill="FFFFFF"/>
            <w:vAlign w:val="center"/>
            <w:hideMark/>
          </w:tcPr>
          <w:p w14:paraId="212D9976" w14:textId="77777777" w:rsidR="00BD72B5" w:rsidRPr="00BD72B5" w:rsidRDefault="00BD72B5" w:rsidP="00BD72B5">
            <w:pPr>
              <w:spacing w:after="0" w:line="240" w:lineRule="auto"/>
              <w:jc w:val="center"/>
              <w:rPr>
                <w:rFonts w:ascii="Times New Roman" w:eastAsia="Times New Roman" w:hAnsi="Times New Roman" w:cs="Times New Roman"/>
                <w:color w:val="333333"/>
                <w:sz w:val="20"/>
                <w:szCs w:val="20"/>
                <w:lang w:val="ru-RU" w:eastAsia="ru-RU"/>
              </w:rPr>
            </w:pPr>
            <w:r w:rsidRPr="00BD72B5">
              <w:rPr>
                <w:rFonts w:ascii="Times New Roman" w:eastAsia="Times New Roman" w:hAnsi="Times New Roman" w:cs="Times New Roman"/>
                <w:color w:val="333333"/>
                <w:sz w:val="20"/>
                <w:szCs w:val="20"/>
                <w:lang w:val="ru-RU" w:eastAsia="ru-RU"/>
              </w:rPr>
              <w:t>180.0</w:t>
            </w:r>
          </w:p>
        </w:tc>
        <w:tc>
          <w:tcPr>
            <w:tcW w:w="3570" w:type="dxa"/>
            <w:vMerge/>
            <w:tcBorders>
              <w:top w:val="nil"/>
              <w:left w:val="single" w:sz="4" w:space="0" w:color="auto"/>
              <w:bottom w:val="single" w:sz="4" w:space="0" w:color="auto"/>
              <w:right w:val="single" w:sz="4" w:space="0" w:color="auto"/>
            </w:tcBorders>
            <w:vAlign w:val="center"/>
            <w:hideMark/>
          </w:tcPr>
          <w:p w14:paraId="6D64FD1C" w14:textId="77777777" w:rsidR="00BD72B5" w:rsidRPr="00BD72B5" w:rsidRDefault="00BD72B5" w:rsidP="00BD72B5">
            <w:pPr>
              <w:spacing w:after="0" w:line="240" w:lineRule="auto"/>
              <w:rPr>
                <w:rFonts w:ascii="Times New Roman" w:eastAsia="Times New Roman" w:hAnsi="Times New Roman" w:cs="Times New Roman"/>
                <w:color w:val="333333"/>
                <w:sz w:val="20"/>
                <w:szCs w:val="20"/>
                <w:lang w:val="ru-RU" w:eastAsia="ru-RU"/>
              </w:rPr>
            </w:pPr>
          </w:p>
        </w:tc>
      </w:tr>
      <w:tr w:rsidR="000902C1" w:rsidRPr="00BD72B5" w14:paraId="38E3F134" w14:textId="77777777" w:rsidTr="00CA07D3">
        <w:trPr>
          <w:trHeight w:val="255"/>
        </w:trPr>
        <w:tc>
          <w:tcPr>
            <w:tcW w:w="458" w:type="dxa"/>
            <w:vMerge/>
            <w:tcBorders>
              <w:top w:val="nil"/>
              <w:left w:val="single" w:sz="4" w:space="0" w:color="auto"/>
              <w:bottom w:val="nil"/>
              <w:right w:val="single" w:sz="4" w:space="0" w:color="auto"/>
            </w:tcBorders>
            <w:vAlign w:val="center"/>
            <w:hideMark/>
          </w:tcPr>
          <w:p w14:paraId="328C92A0" w14:textId="77777777" w:rsidR="00BD72B5" w:rsidRPr="00BD72B5" w:rsidRDefault="00BD72B5" w:rsidP="00BD72B5">
            <w:pPr>
              <w:spacing w:after="0" w:line="240" w:lineRule="auto"/>
              <w:rPr>
                <w:rFonts w:ascii="Times New Roman" w:eastAsia="Times New Roman" w:hAnsi="Times New Roman" w:cs="Times New Roman"/>
                <w:color w:val="000000"/>
                <w:sz w:val="20"/>
                <w:szCs w:val="20"/>
                <w:lang w:val="ru-RU" w:eastAsia="ru-RU"/>
              </w:rPr>
            </w:pPr>
          </w:p>
        </w:tc>
        <w:tc>
          <w:tcPr>
            <w:tcW w:w="1915" w:type="dxa"/>
            <w:vMerge/>
            <w:tcBorders>
              <w:top w:val="nil"/>
              <w:left w:val="single" w:sz="4" w:space="0" w:color="auto"/>
              <w:bottom w:val="nil"/>
              <w:right w:val="single" w:sz="4" w:space="0" w:color="auto"/>
            </w:tcBorders>
            <w:vAlign w:val="center"/>
            <w:hideMark/>
          </w:tcPr>
          <w:p w14:paraId="55E1CFCD" w14:textId="77777777" w:rsidR="00BD72B5" w:rsidRPr="00BD72B5" w:rsidRDefault="00BD72B5" w:rsidP="00BD72B5">
            <w:pPr>
              <w:spacing w:after="0" w:line="240" w:lineRule="auto"/>
              <w:rPr>
                <w:rFonts w:ascii="Times New Roman" w:eastAsia="Times New Roman" w:hAnsi="Times New Roman" w:cs="Times New Roman"/>
                <w:color w:val="000000"/>
                <w:sz w:val="20"/>
                <w:szCs w:val="20"/>
                <w:lang w:val="ru-RU" w:eastAsia="ru-RU"/>
              </w:rPr>
            </w:pPr>
          </w:p>
        </w:tc>
        <w:tc>
          <w:tcPr>
            <w:tcW w:w="1737" w:type="dxa"/>
            <w:vMerge/>
            <w:tcBorders>
              <w:top w:val="nil"/>
              <w:left w:val="single" w:sz="4" w:space="0" w:color="auto"/>
              <w:bottom w:val="single" w:sz="4" w:space="0" w:color="auto"/>
              <w:right w:val="single" w:sz="4" w:space="0" w:color="auto"/>
            </w:tcBorders>
            <w:vAlign w:val="center"/>
            <w:hideMark/>
          </w:tcPr>
          <w:p w14:paraId="52EDD6D8" w14:textId="77777777" w:rsidR="00BD72B5" w:rsidRPr="00BD72B5" w:rsidRDefault="00BD72B5" w:rsidP="00BD72B5">
            <w:pPr>
              <w:spacing w:after="0" w:line="240" w:lineRule="auto"/>
              <w:rPr>
                <w:rFonts w:ascii="Times New Roman" w:eastAsia="Times New Roman" w:hAnsi="Times New Roman" w:cs="Times New Roman"/>
                <w:color w:val="333333"/>
                <w:sz w:val="20"/>
                <w:szCs w:val="20"/>
                <w:lang w:val="ru-RU" w:eastAsia="ru-RU"/>
              </w:rPr>
            </w:pPr>
          </w:p>
        </w:tc>
        <w:tc>
          <w:tcPr>
            <w:tcW w:w="1117" w:type="dxa"/>
            <w:vMerge/>
            <w:tcBorders>
              <w:top w:val="nil"/>
              <w:left w:val="single" w:sz="4" w:space="0" w:color="auto"/>
              <w:bottom w:val="single" w:sz="4" w:space="0" w:color="auto"/>
              <w:right w:val="single" w:sz="4" w:space="0" w:color="auto"/>
            </w:tcBorders>
            <w:vAlign w:val="center"/>
            <w:hideMark/>
          </w:tcPr>
          <w:p w14:paraId="0958017A" w14:textId="77777777" w:rsidR="00BD72B5" w:rsidRPr="00BD72B5" w:rsidRDefault="00BD72B5" w:rsidP="00BD72B5">
            <w:pPr>
              <w:spacing w:after="0" w:line="240" w:lineRule="auto"/>
              <w:rPr>
                <w:rFonts w:ascii="Times New Roman" w:eastAsia="Times New Roman" w:hAnsi="Times New Roman" w:cs="Times New Roman"/>
                <w:color w:val="000000"/>
                <w:sz w:val="20"/>
                <w:szCs w:val="20"/>
                <w:lang w:val="ru-RU" w:eastAsia="ru-RU"/>
              </w:rPr>
            </w:pPr>
          </w:p>
        </w:tc>
        <w:tc>
          <w:tcPr>
            <w:tcW w:w="1944" w:type="dxa"/>
            <w:vMerge/>
            <w:tcBorders>
              <w:top w:val="nil"/>
              <w:left w:val="single" w:sz="4" w:space="0" w:color="auto"/>
              <w:bottom w:val="single" w:sz="4" w:space="0" w:color="auto"/>
              <w:right w:val="single" w:sz="4" w:space="0" w:color="auto"/>
            </w:tcBorders>
            <w:vAlign w:val="center"/>
            <w:hideMark/>
          </w:tcPr>
          <w:p w14:paraId="103D531B" w14:textId="77777777" w:rsidR="00BD72B5" w:rsidRPr="00BD72B5" w:rsidRDefault="00BD72B5" w:rsidP="00BD72B5">
            <w:pPr>
              <w:spacing w:after="0" w:line="240" w:lineRule="auto"/>
              <w:rPr>
                <w:rFonts w:ascii="Times New Roman" w:eastAsia="Times New Roman" w:hAnsi="Times New Roman" w:cs="Times New Roman"/>
                <w:color w:val="000000"/>
                <w:sz w:val="20"/>
                <w:szCs w:val="20"/>
                <w:lang w:val="ru-RU" w:eastAsia="ru-RU"/>
              </w:rPr>
            </w:pPr>
          </w:p>
        </w:tc>
        <w:tc>
          <w:tcPr>
            <w:tcW w:w="3338" w:type="dxa"/>
            <w:tcBorders>
              <w:top w:val="nil"/>
              <w:left w:val="nil"/>
              <w:bottom w:val="single" w:sz="4" w:space="0" w:color="auto"/>
              <w:right w:val="single" w:sz="4" w:space="0" w:color="auto"/>
            </w:tcBorders>
            <w:shd w:val="clear" w:color="000000" w:fill="FFFFFF"/>
            <w:vAlign w:val="center"/>
            <w:hideMark/>
          </w:tcPr>
          <w:p w14:paraId="1BA9E59D" w14:textId="77777777" w:rsidR="00BD72B5" w:rsidRPr="00BD72B5" w:rsidRDefault="00BD72B5" w:rsidP="00BD72B5">
            <w:pPr>
              <w:spacing w:after="0" w:line="240" w:lineRule="auto"/>
              <w:jc w:val="center"/>
              <w:rPr>
                <w:rFonts w:ascii="Times New Roman" w:eastAsia="Times New Roman" w:hAnsi="Times New Roman" w:cs="Times New Roman"/>
                <w:color w:val="333333"/>
                <w:sz w:val="20"/>
                <w:szCs w:val="20"/>
                <w:lang w:val="ru-RU" w:eastAsia="ru-RU"/>
              </w:rPr>
            </w:pPr>
            <w:r w:rsidRPr="00BD72B5">
              <w:rPr>
                <w:rFonts w:ascii="Times New Roman" w:eastAsia="Times New Roman" w:hAnsi="Times New Roman" w:cs="Times New Roman"/>
                <w:color w:val="333333"/>
                <w:sz w:val="20"/>
                <w:szCs w:val="20"/>
                <w:lang w:val="ru-RU" w:eastAsia="ru-RU"/>
              </w:rPr>
              <w:t>кошти співласників будинків (ОСББ)</w:t>
            </w:r>
          </w:p>
        </w:tc>
        <w:tc>
          <w:tcPr>
            <w:tcW w:w="812" w:type="dxa"/>
            <w:tcBorders>
              <w:top w:val="nil"/>
              <w:left w:val="nil"/>
              <w:bottom w:val="single" w:sz="4" w:space="0" w:color="auto"/>
              <w:right w:val="single" w:sz="4" w:space="0" w:color="auto"/>
            </w:tcBorders>
            <w:shd w:val="clear" w:color="000000" w:fill="FFFFFF"/>
            <w:vAlign w:val="center"/>
            <w:hideMark/>
          </w:tcPr>
          <w:p w14:paraId="5FDA715B" w14:textId="77777777" w:rsidR="00BD72B5" w:rsidRPr="00BD72B5" w:rsidRDefault="00BD72B5" w:rsidP="00BD72B5">
            <w:pPr>
              <w:spacing w:after="0" w:line="240" w:lineRule="auto"/>
              <w:jc w:val="center"/>
              <w:rPr>
                <w:rFonts w:ascii="Times New Roman" w:eastAsia="Times New Roman" w:hAnsi="Times New Roman" w:cs="Times New Roman"/>
                <w:color w:val="333333"/>
                <w:sz w:val="20"/>
                <w:szCs w:val="20"/>
                <w:lang w:val="ru-RU" w:eastAsia="ru-RU"/>
              </w:rPr>
            </w:pPr>
            <w:r w:rsidRPr="00BD72B5">
              <w:rPr>
                <w:rFonts w:ascii="Times New Roman" w:eastAsia="Times New Roman" w:hAnsi="Times New Roman" w:cs="Times New Roman"/>
                <w:color w:val="333333"/>
                <w:sz w:val="20"/>
                <w:szCs w:val="20"/>
                <w:lang w:val="ru-RU" w:eastAsia="ru-RU"/>
              </w:rPr>
              <w:t>0.0</w:t>
            </w:r>
          </w:p>
        </w:tc>
        <w:tc>
          <w:tcPr>
            <w:tcW w:w="3570" w:type="dxa"/>
            <w:vMerge/>
            <w:tcBorders>
              <w:top w:val="nil"/>
              <w:left w:val="single" w:sz="4" w:space="0" w:color="auto"/>
              <w:bottom w:val="single" w:sz="4" w:space="0" w:color="auto"/>
              <w:right w:val="single" w:sz="4" w:space="0" w:color="auto"/>
            </w:tcBorders>
            <w:vAlign w:val="center"/>
            <w:hideMark/>
          </w:tcPr>
          <w:p w14:paraId="5A3B882C" w14:textId="77777777" w:rsidR="00BD72B5" w:rsidRPr="00BD72B5" w:rsidRDefault="00BD72B5" w:rsidP="00BD72B5">
            <w:pPr>
              <w:spacing w:after="0" w:line="240" w:lineRule="auto"/>
              <w:rPr>
                <w:rFonts w:ascii="Times New Roman" w:eastAsia="Times New Roman" w:hAnsi="Times New Roman" w:cs="Times New Roman"/>
                <w:color w:val="333333"/>
                <w:sz w:val="20"/>
                <w:szCs w:val="20"/>
                <w:lang w:val="ru-RU" w:eastAsia="ru-RU"/>
              </w:rPr>
            </w:pPr>
          </w:p>
        </w:tc>
      </w:tr>
      <w:tr w:rsidR="000902C1" w:rsidRPr="00817B97" w14:paraId="27E72D08" w14:textId="77777777" w:rsidTr="00CA07D3">
        <w:trPr>
          <w:trHeight w:val="975"/>
        </w:trPr>
        <w:tc>
          <w:tcPr>
            <w:tcW w:w="458"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BA91CFA" w14:textId="77777777" w:rsidR="00BD72B5" w:rsidRPr="00BD72B5" w:rsidRDefault="00BD72B5" w:rsidP="00BD72B5">
            <w:pPr>
              <w:spacing w:after="0" w:line="240" w:lineRule="auto"/>
              <w:jc w:val="center"/>
              <w:rPr>
                <w:rFonts w:ascii="Times New Roman" w:eastAsia="Times New Roman" w:hAnsi="Times New Roman" w:cs="Times New Roman"/>
                <w:color w:val="000000"/>
                <w:sz w:val="20"/>
                <w:szCs w:val="20"/>
                <w:lang w:val="ru-RU" w:eastAsia="ru-RU"/>
              </w:rPr>
            </w:pPr>
            <w:r w:rsidRPr="00BD72B5">
              <w:rPr>
                <w:rFonts w:ascii="Times New Roman" w:eastAsia="Times New Roman" w:hAnsi="Times New Roman" w:cs="Times New Roman"/>
                <w:color w:val="000000"/>
                <w:sz w:val="20"/>
                <w:szCs w:val="20"/>
                <w:lang w:val="ru-RU" w:eastAsia="ru-RU"/>
              </w:rPr>
              <w:t>2</w:t>
            </w:r>
          </w:p>
        </w:tc>
        <w:tc>
          <w:tcPr>
            <w:tcW w:w="1915"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41C9686E" w14:textId="77777777" w:rsidR="00BD72B5" w:rsidRPr="00BD72B5" w:rsidRDefault="00BD72B5" w:rsidP="00BD72B5">
            <w:pPr>
              <w:spacing w:after="0" w:line="240" w:lineRule="auto"/>
              <w:jc w:val="center"/>
              <w:rPr>
                <w:rFonts w:ascii="Times New Roman" w:eastAsia="Times New Roman" w:hAnsi="Times New Roman" w:cs="Times New Roman"/>
                <w:color w:val="000000"/>
                <w:sz w:val="20"/>
                <w:szCs w:val="20"/>
                <w:lang w:val="ru-RU" w:eastAsia="ru-RU"/>
              </w:rPr>
            </w:pPr>
            <w:r w:rsidRPr="00BD72B5">
              <w:rPr>
                <w:rFonts w:ascii="Times New Roman" w:eastAsia="Times New Roman" w:hAnsi="Times New Roman" w:cs="Times New Roman"/>
                <w:color w:val="000000"/>
                <w:sz w:val="20"/>
                <w:szCs w:val="20"/>
                <w:lang w:val="ru-RU" w:eastAsia="ru-RU"/>
              </w:rPr>
              <w:t>Встановлення модульних газових котелень</w:t>
            </w:r>
          </w:p>
        </w:tc>
        <w:tc>
          <w:tcPr>
            <w:tcW w:w="1737" w:type="dxa"/>
            <w:vMerge w:val="restart"/>
            <w:tcBorders>
              <w:top w:val="nil"/>
              <w:left w:val="single" w:sz="4" w:space="0" w:color="auto"/>
              <w:bottom w:val="single" w:sz="4" w:space="0" w:color="auto"/>
              <w:right w:val="single" w:sz="4" w:space="0" w:color="auto"/>
            </w:tcBorders>
            <w:shd w:val="clear" w:color="auto" w:fill="auto"/>
            <w:vAlign w:val="center"/>
            <w:hideMark/>
          </w:tcPr>
          <w:p w14:paraId="66B813FB" w14:textId="77777777" w:rsidR="00BD72B5" w:rsidRPr="00BD72B5" w:rsidRDefault="00BD72B5" w:rsidP="00BD72B5">
            <w:pPr>
              <w:spacing w:after="240" w:line="240" w:lineRule="auto"/>
              <w:jc w:val="center"/>
              <w:rPr>
                <w:rFonts w:ascii="Times New Roman" w:eastAsia="Times New Roman" w:hAnsi="Times New Roman" w:cs="Times New Roman"/>
                <w:color w:val="333333"/>
                <w:sz w:val="20"/>
                <w:szCs w:val="20"/>
                <w:lang w:val="ru-RU" w:eastAsia="ru-RU"/>
              </w:rPr>
            </w:pPr>
            <w:r w:rsidRPr="00BD72B5">
              <w:rPr>
                <w:rFonts w:ascii="Times New Roman" w:eastAsia="Times New Roman" w:hAnsi="Times New Roman" w:cs="Times New Roman"/>
                <w:color w:val="333333"/>
                <w:sz w:val="20"/>
                <w:szCs w:val="20"/>
                <w:lang w:val="ru-RU" w:eastAsia="ru-RU"/>
              </w:rPr>
              <w:t>2.1.Встановлення блочно-модульних газових котелень для потреб бюджетних установ</w:t>
            </w:r>
          </w:p>
        </w:tc>
        <w:tc>
          <w:tcPr>
            <w:tcW w:w="1117"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3EE38416" w14:textId="77777777" w:rsidR="00BD72B5" w:rsidRPr="00BD72B5" w:rsidRDefault="00BD72B5" w:rsidP="00BD72B5">
            <w:pPr>
              <w:spacing w:after="0" w:line="240" w:lineRule="auto"/>
              <w:jc w:val="center"/>
              <w:rPr>
                <w:rFonts w:ascii="Times New Roman" w:eastAsia="Times New Roman" w:hAnsi="Times New Roman" w:cs="Times New Roman"/>
                <w:color w:val="000000"/>
                <w:sz w:val="20"/>
                <w:szCs w:val="20"/>
                <w:lang w:val="ru-RU" w:eastAsia="ru-RU"/>
              </w:rPr>
            </w:pPr>
            <w:r w:rsidRPr="00BD72B5">
              <w:rPr>
                <w:rFonts w:ascii="Times New Roman" w:eastAsia="Times New Roman" w:hAnsi="Times New Roman" w:cs="Times New Roman"/>
                <w:color w:val="000000"/>
                <w:sz w:val="20"/>
                <w:szCs w:val="20"/>
                <w:lang w:val="ru-RU" w:eastAsia="ru-RU"/>
              </w:rPr>
              <w:t>2025-2030</w:t>
            </w:r>
          </w:p>
        </w:tc>
        <w:tc>
          <w:tcPr>
            <w:tcW w:w="1944" w:type="dxa"/>
            <w:vMerge w:val="restart"/>
            <w:tcBorders>
              <w:top w:val="nil"/>
              <w:left w:val="single" w:sz="4" w:space="0" w:color="auto"/>
              <w:bottom w:val="single" w:sz="4" w:space="0" w:color="auto"/>
              <w:right w:val="single" w:sz="4" w:space="0" w:color="auto"/>
            </w:tcBorders>
            <w:shd w:val="clear" w:color="auto" w:fill="auto"/>
            <w:vAlign w:val="center"/>
            <w:hideMark/>
          </w:tcPr>
          <w:p w14:paraId="394F1C28" w14:textId="77777777" w:rsidR="00BD72B5" w:rsidRPr="00BD72B5" w:rsidRDefault="00BD72B5" w:rsidP="00BD72B5">
            <w:pPr>
              <w:spacing w:after="0" w:line="240" w:lineRule="auto"/>
              <w:jc w:val="center"/>
              <w:rPr>
                <w:rFonts w:ascii="Times New Roman" w:eastAsia="Times New Roman" w:hAnsi="Times New Roman" w:cs="Times New Roman"/>
                <w:color w:val="000000"/>
                <w:sz w:val="20"/>
                <w:szCs w:val="20"/>
                <w:lang w:val="ru-RU" w:eastAsia="ru-RU"/>
              </w:rPr>
            </w:pPr>
            <w:r w:rsidRPr="00BD72B5">
              <w:rPr>
                <w:rFonts w:ascii="Times New Roman" w:eastAsia="Times New Roman" w:hAnsi="Times New Roman" w:cs="Times New Roman"/>
                <w:color w:val="000000"/>
                <w:sz w:val="20"/>
                <w:szCs w:val="20"/>
                <w:lang w:val="ru-RU" w:eastAsia="ru-RU"/>
              </w:rPr>
              <w:t>Управління житлово-комунального господарства та капітального будівництва, відділ з гуманітарних питань, бюджетні установи</w:t>
            </w:r>
          </w:p>
        </w:tc>
        <w:tc>
          <w:tcPr>
            <w:tcW w:w="3338" w:type="dxa"/>
            <w:tcBorders>
              <w:top w:val="nil"/>
              <w:left w:val="nil"/>
              <w:bottom w:val="single" w:sz="4" w:space="0" w:color="auto"/>
              <w:right w:val="single" w:sz="4" w:space="0" w:color="auto"/>
            </w:tcBorders>
            <w:shd w:val="clear" w:color="000000" w:fill="FFFFFF"/>
            <w:vAlign w:val="center"/>
            <w:hideMark/>
          </w:tcPr>
          <w:p w14:paraId="2AF7EE0B" w14:textId="77777777" w:rsidR="00BD72B5" w:rsidRPr="00BD72B5" w:rsidRDefault="00BD72B5" w:rsidP="00BD72B5">
            <w:pPr>
              <w:spacing w:after="0" w:line="240" w:lineRule="auto"/>
              <w:jc w:val="center"/>
              <w:rPr>
                <w:rFonts w:ascii="Times New Roman" w:eastAsia="Times New Roman" w:hAnsi="Times New Roman" w:cs="Times New Roman"/>
                <w:color w:val="333333"/>
                <w:sz w:val="20"/>
                <w:szCs w:val="20"/>
                <w:lang w:val="ru-RU" w:eastAsia="ru-RU"/>
              </w:rPr>
            </w:pPr>
            <w:r w:rsidRPr="00BD72B5">
              <w:rPr>
                <w:rFonts w:ascii="Times New Roman" w:eastAsia="Times New Roman" w:hAnsi="Times New Roman" w:cs="Times New Roman"/>
                <w:color w:val="333333"/>
                <w:sz w:val="20"/>
                <w:szCs w:val="20"/>
                <w:lang w:val="ru-RU" w:eastAsia="ru-RU"/>
              </w:rPr>
              <w:t>Всього, у т.ч.:</w:t>
            </w:r>
          </w:p>
        </w:tc>
        <w:tc>
          <w:tcPr>
            <w:tcW w:w="812" w:type="dxa"/>
            <w:tcBorders>
              <w:top w:val="nil"/>
              <w:left w:val="nil"/>
              <w:bottom w:val="single" w:sz="4" w:space="0" w:color="auto"/>
              <w:right w:val="single" w:sz="4" w:space="0" w:color="auto"/>
            </w:tcBorders>
            <w:shd w:val="clear" w:color="000000" w:fill="FFFFFF"/>
            <w:vAlign w:val="center"/>
            <w:hideMark/>
          </w:tcPr>
          <w:p w14:paraId="0473E8BA" w14:textId="77777777" w:rsidR="00BD72B5" w:rsidRPr="00BD72B5" w:rsidRDefault="00BD72B5" w:rsidP="00BD72B5">
            <w:pPr>
              <w:spacing w:after="0" w:line="240" w:lineRule="auto"/>
              <w:jc w:val="center"/>
              <w:rPr>
                <w:rFonts w:ascii="Times New Roman" w:eastAsia="Times New Roman" w:hAnsi="Times New Roman" w:cs="Times New Roman"/>
                <w:color w:val="333333"/>
                <w:sz w:val="20"/>
                <w:szCs w:val="20"/>
                <w:lang w:val="ru-RU" w:eastAsia="ru-RU"/>
              </w:rPr>
            </w:pPr>
            <w:r w:rsidRPr="00BD72B5">
              <w:rPr>
                <w:rFonts w:ascii="Times New Roman" w:eastAsia="Times New Roman" w:hAnsi="Times New Roman" w:cs="Times New Roman"/>
                <w:color w:val="333333"/>
                <w:sz w:val="20"/>
                <w:szCs w:val="20"/>
                <w:lang w:val="ru-RU" w:eastAsia="ru-RU"/>
              </w:rPr>
              <w:t>73.0</w:t>
            </w:r>
          </w:p>
        </w:tc>
        <w:tc>
          <w:tcPr>
            <w:tcW w:w="3570" w:type="dxa"/>
            <w:vMerge w:val="restart"/>
            <w:tcBorders>
              <w:top w:val="nil"/>
              <w:left w:val="single" w:sz="4" w:space="0" w:color="auto"/>
              <w:bottom w:val="single" w:sz="4" w:space="0" w:color="auto"/>
              <w:right w:val="single" w:sz="4" w:space="0" w:color="auto"/>
            </w:tcBorders>
            <w:shd w:val="clear" w:color="auto" w:fill="auto"/>
            <w:vAlign w:val="center"/>
            <w:hideMark/>
          </w:tcPr>
          <w:p w14:paraId="6DB3DB0B" w14:textId="77777777" w:rsidR="00BD72B5" w:rsidRPr="00BD72B5" w:rsidRDefault="00BD72B5" w:rsidP="00BD72B5">
            <w:pPr>
              <w:spacing w:after="0" w:line="240" w:lineRule="auto"/>
              <w:rPr>
                <w:rFonts w:ascii="Times New Roman" w:eastAsia="Times New Roman" w:hAnsi="Times New Roman" w:cs="Times New Roman"/>
                <w:color w:val="333333"/>
                <w:sz w:val="20"/>
                <w:szCs w:val="20"/>
                <w:lang w:val="ru-RU" w:eastAsia="ru-RU"/>
              </w:rPr>
            </w:pPr>
            <w:r w:rsidRPr="00BD72B5">
              <w:rPr>
                <w:rFonts w:ascii="Times New Roman" w:eastAsia="Times New Roman" w:hAnsi="Times New Roman" w:cs="Times New Roman"/>
                <w:color w:val="333333"/>
                <w:sz w:val="20"/>
                <w:szCs w:val="20"/>
                <w:lang w:val="ru-RU" w:eastAsia="ru-RU"/>
              </w:rPr>
              <w:t>Завдяки високому ККД (коефіцієнту корисної дії) та оптимізованим режимам роботи, блочно-модульні котельні забезпечують ефективне використання палива та зменшення витрат на енергоресурси.</w:t>
            </w:r>
            <w:r w:rsidRPr="00BD72B5">
              <w:rPr>
                <w:rFonts w:ascii="Times New Roman" w:eastAsia="Times New Roman" w:hAnsi="Times New Roman" w:cs="Times New Roman"/>
                <w:color w:val="333333"/>
                <w:sz w:val="20"/>
                <w:szCs w:val="20"/>
                <w:lang w:val="ru-RU" w:eastAsia="ru-RU"/>
              </w:rPr>
              <w:br/>
              <w:t xml:space="preserve">Блочно-модульні котельні не потребують капітального будівництва окремої будівлі, що значно знижує витрати на будівельно-монтажні </w:t>
            </w:r>
            <w:r w:rsidRPr="00BD72B5">
              <w:rPr>
                <w:rFonts w:ascii="Times New Roman" w:eastAsia="Times New Roman" w:hAnsi="Times New Roman" w:cs="Times New Roman"/>
                <w:color w:val="333333"/>
                <w:sz w:val="20"/>
                <w:szCs w:val="20"/>
                <w:lang w:val="ru-RU" w:eastAsia="ru-RU"/>
              </w:rPr>
              <w:lastRenderedPageBreak/>
              <w:t>роботи.</w:t>
            </w:r>
            <w:r w:rsidRPr="00BD72B5">
              <w:rPr>
                <w:rFonts w:ascii="Times New Roman" w:eastAsia="Times New Roman" w:hAnsi="Times New Roman" w:cs="Times New Roman"/>
                <w:color w:val="333333"/>
                <w:sz w:val="20"/>
                <w:szCs w:val="20"/>
                <w:lang w:val="ru-RU" w:eastAsia="ru-RU"/>
              </w:rPr>
              <w:br/>
              <w:t>Автоматизована робота котельні мінімізує необхідність у постійній присутності обслуговуючого персоналу, що зменшує витрати на заробітну плату. Також знижуються витрати на ремонт та обслуговування будівлі котельні.</w:t>
            </w:r>
            <w:r w:rsidRPr="00BD72B5">
              <w:rPr>
                <w:rFonts w:ascii="Times New Roman" w:eastAsia="Times New Roman" w:hAnsi="Times New Roman" w:cs="Times New Roman"/>
                <w:color w:val="333333"/>
                <w:sz w:val="20"/>
                <w:szCs w:val="20"/>
                <w:lang w:val="ru-RU" w:eastAsia="ru-RU"/>
              </w:rPr>
              <w:br/>
              <w:t>Швидкий монтаж та введення в експлуатацію: Блочно-модульна конструкція дозволяє значно скоротити терміни монтажу та запуску котельні в роботу.</w:t>
            </w:r>
            <w:r w:rsidRPr="00BD72B5">
              <w:rPr>
                <w:rFonts w:ascii="Times New Roman" w:eastAsia="Times New Roman" w:hAnsi="Times New Roman" w:cs="Times New Roman"/>
                <w:color w:val="333333"/>
                <w:sz w:val="20"/>
                <w:szCs w:val="20"/>
                <w:lang w:val="ru-RU" w:eastAsia="ru-RU"/>
              </w:rPr>
              <w:br/>
              <w:t>Котельня займає мінімум місця та може бути легко транспортована та встановлена на будь-якому підготовленому майданчику.</w:t>
            </w:r>
            <w:r w:rsidRPr="00BD72B5">
              <w:rPr>
                <w:rFonts w:ascii="Times New Roman" w:eastAsia="Times New Roman" w:hAnsi="Times New Roman" w:cs="Times New Roman"/>
                <w:color w:val="333333"/>
                <w:sz w:val="20"/>
                <w:szCs w:val="20"/>
                <w:lang w:val="ru-RU" w:eastAsia="ru-RU"/>
              </w:rPr>
              <w:br/>
              <w:t>Сучасне обладнання та автоматизовані системи управління забезпечують стабільну та безпечну роботу котельні.</w:t>
            </w:r>
            <w:r w:rsidRPr="00BD72B5">
              <w:rPr>
                <w:rFonts w:ascii="Times New Roman" w:eastAsia="Times New Roman" w:hAnsi="Times New Roman" w:cs="Times New Roman"/>
                <w:color w:val="333333"/>
                <w:sz w:val="20"/>
                <w:szCs w:val="20"/>
                <w:lang w:val="ru-RU" w:eastAsia="ru-RU"/>
              </w:rPr>
              <w:br/>
              <w:t>Блочно-модульні котельні можуть працювати на різних видах палива (газ, дизель, тверде паливо, біомаса), що забезпечує гнучкість та незалежність від одного виду палива.</w:t>
            </w:r>
            <w:r w:rsidRPr="00BD72B5">
              <w:rPr>
                <w:rFonts w:ascii="Times New Roman" w:eastAsia="Times New Roman" w:hAnsi="Times New Roman" w:cs="Times New Roman"/>
                <w:color w:val="333333"/>
                <w:sz w:val="20"/>
                <w:szCs w:val="20"/>
                <w:lang w:val="ru-RU" w:eastAsia="ru-RU"/>
              </w:rPr>
              <w:br/>
              <w:t>Сучасні системи автоматики дозволяють дистанційно керувати роботою котельні та здійснювати моніторинг її параметрів.</w:t>
            </w:r>
          </w:p>
        </w:tc>
      </w:tr>
      <w:tr w:rsidR="000902C1" w:rsidRPr="00BD72B5" w14:paraId="59C10C72" w14:textId="77777777" w:rsidTr="00CA07D3">
        <w:trPr>
          <w:trHeight w:val="1320"/>
        </w:trPr>
        <w:tc>
          <w:tcPr>
            <w:tcW w:w="458" w:type="dxa"/>
            <w:vMerge/>
            <w:tcBorders>
              <w:top w:val="single" w:sz="4" w:space="0" w:color="auto"/>
              <w:left w:val="single" w:sz="4" w:space="0" w:color="auto"/>
              <w:bottom w:val="single" w:sz="4" w:space="0" w:color="auto"/>
              <w:right w:val="single" w:sz="4" w:space="0" w:color="auto"/>
            </w:tcBorders>
            <w:vAlign w:val="center"/>
            <w:hideMark/>
          </w:tcPr>
          <w:p w14:paraId="6AB76571" w14:textId="77777777" w:rsidR="00BD72B5" w:rsidRPr="00BD72B5" w:rsidRDefault="00BD72B5" w:rsidP="00BD72B5">
            <w:pPr>
              <w:spacing w:after="0" w:line="240" w:lineRule="auto"/>
              <w:rPr>
                <w:rFonts w:ascii="Times New Roman" w:eastAsia="Times New Roman" w:hAnsi="Times New Roman" w:cs="Times New Roman"/>
                <w:color w:val="000000"/>
                <w:sz w:val="20"/>
                <w:szCs w:val="20"/>
                <w:lang w:val="ru-RU" w:eastAsia="ru-RU"/>
              </w:rPr>
            </w:pPr>
          </w:p>
        </w:tc>
        <w:tc>
          <w:tcPr>
            <w:tcW w:w="1915" w:type="dxa"/>
            <w:vMerge/>
            <w:tcBorders>
              <w:top w:val="single" w:sz="4" w:space="0" w:color="auto"/>
              <w:left w:val="single" w:sz="4" w:space="0" w:color="auto"/>
              <w:bottom w:val="single" w:sz="4" w:space="0" w:color="000000"/>
              <w:right w:val="single" w:sz="4" w:space="0" w:color="auto"/>
            </w:tcBorders>
            <w:vAlign w:val="center"/>
            <w:hideMark/>
          </w:tcPr>
          <w:p w14:paraId="18BBA294" w14:textId="77777777" w:rsidR="00BD72B5" w:rsidRPr="00BD72B5" w:rsidRDefault="00BD72B5" w:rsidP="00BD72B5">
            <w:pPr>
              <w:spacing w:after="0" w:line="240" w:lineRule="auto"/>
              <w:rPr>
                <w:rFonts w:ascii="Times New Roman" w:eastAsia="Times New Roman" w:hAnsi="Times New Roman" w:cs="Times New Roman"/>
                <w:color w:val="000000"/>
                <w:sz w:val="20"/>
                <w:szCs w:val="20"/>
                <w:lang w:val="ru-RU" w:eastAsia="ru-RU"/>
              </w:rPr>
            </w:pPr>
          </w:p>
        </w:tc>
        <w:tc>
          <w:tcPr>
            <w:tcW w:w="1737" w:type="dxa"/>
            <w:vMerge/>
            <w:tcBorders>
              <w:top w:val="nil"/>
              <w:left w:val="single" w:sz="4" w:space="0" w:color="auto"/>
              <w:bottom w:val="single" w:sz="4" w:space="0" w:color="auto"/>
              <w:right w:val="single" w:sz="4" w:space="0" w:color="auto"/>
            </w:tcBorders>
            <w:vAlign w:val="center"/>
            <w:hideMark/>
          </w:tcPr>
          <w:p w14:paraId="7158CB46" w14:textId="77777777" w:rsidR="00BD72B5" w:rsidRPr="00BD72B5" w:rsidRDefault="00BD72B5" w:rsidP="00BD72B5">
            <w:pPr>
              <w:spacing w:after="0" w:line="240" w:lineRule="auto"/>
              <w:rPr>
                <w:rFonts w:ascii="Times New Roman" w:eastAsia="Times New Roman" w:hAnsi="Times New Roman" w:cs="Times New Roman"/>
                <w:color w:val="333333"/>
                <w:sz w:val="20"/>
                <w:szCs w:val="20"/>
                <w:lang w:val="ru-RU" w:eastAsia="ru-RU"/>
              </w:rPr>
            </w:pPr>
          </w:p>
        </w:tc>
        <w:tc>
          <w:tcPr>
            <w:tcW w:w="1117" w:type="dxa"/>
            <w:vMerge/>
            <w:tcBorders>
              <w:top w:val="nil"/>
              <w:left w:val="single" w:sz="4" w:space="0" w:color="auto"/>
              <w:bottom w:val="single" w:sz="4" w:space="0" w:color="auto"/>
              <w:right w:val="single" w:sz="4" w:space="0" w:color="auto"/>
            </w:tcBorders>
            <w:vAlign w:val="center"/>
            <w:hideMark/>
          </w:tcPr>
          <w:p w14:paraId="767B2F84" w14:textId="77777777" w:rsidR="00BD72B5" w:rsidRPr="00BD72B5" w:rsidRDefault="00BD72B5" w:rsidP="00BD72B5">
            <w:pPr>
              <w:spacing w:after="0" w:line="240" w:lineRule="auto"/>
              <w:rPr>
                <w:rFonts w:ascii="Times New Roman" w:eastAsia="Times New Roman" w:hAnsi="Times New Roman" w:cs="Times New Roman"/>
                <w:color w:val="000000"/>
                <w:sz w:val="20"/>
                <w:szCs w:val="20"/>
                <w:lang w:val="ru-RU" w:eastAsia="ru-RU"/>
              </w:rPr>
            </w:pPr>
          </w:p>
        </w:tc>
        <w:tc>
          <w:tcPr>
            <w:tcW w:w="1944" w:type="dxa"/>
            <w:vMerge/>
            <w:tcBorders>
              <w:top w:val="nil"/>
              <w:left w:val="single" w:sz="4" w:space="0" w:color="auto"/>
              <w:bottom w:val="single" w:sz="4" w:space="0" w:color="auto"/>
              <w:right w:val="single" w:sz="4" w:space="0" w:color="auto"/>
            </w:tcBorders>
            <w:vAlign w:val="center"/>
            <w:hideMark/>
          </w:tcPr>
          <w:p w14:paraId="6EDADB27" w14:textId="77777777" w:rsidR="00BD72B5" w:rsidRPr="00BD72B5" w:rsidRDefault="00BD72B5" w:rsidP="00BD72B5">
            <w:pPr>
              <w:spacing w:after="0" w:line="240" w:lineRule="auto"/>
              <w:rPr>
                <w:rFonts w:ascii="Times New Roman" w:eastAsia="Times New Roman" w:hAnsi="Times New Roman" w:cs="Times New Roman"/>
                <w:color w:val="000000"/>
                <w:sz w:val="20"/>
                <w:szCs w:val="20"/>
                <w:lang w:val="ru-RU" w:eastAsia="ru-RU"/>
              </w:rPr>
            </w:pPr>
          </w:p>
        </w:tc>
        <w:tc>
          <w:tcPr>
            <w:tcW w:w="3338" w:type="dxa"/>
            <w:tcBorders>
              <w:top w:val="nil"/>
              <w:left w:val="nil"/>
              <w:bottom w:val="single" w:sz="4" w:space="0" w:color="auto"/>
              <w:right w:val="single" w:sz="4" w:space="0" w:color="auto"/>
            </w:tcBorders>
            <w:shd w:val="clear" w:color="000000" w:fill="FFFFFF"/>
            <w:vAlign w:val="center"/>
            <w:hideMark/>
          </w:tcPr>
          <w:p w14:paraId="5D165F47" w14:textId="77777777" w:rsidR="00BD72B5" w:rsidRPr="00BD72B5" w:rsidRDefault="00BD72B5" w:rsidP="00BD72B5">
            <w:pPr>
              <w:spacing w:after="0" w:line="240" w:lineRule="auto"/>
              <w:jc w:val="center"/>
              <w:rPr>
                <w:rFonts w:ascii="Times New Roman" w:eastAsia="Times New Roman" w:hAnsi="Times New Roman" w:cs="Times New Roman"/>
                <w:color w:val="333333"/>
                <w:sz w:val="20"/>
                <w:szCs w:val="20"/>
                <w:lang w:val="ru-RU" w:eastAsia="ru-RU"/>
              </w:rPr>
            </w:pPr>
            <w:r w:rsidRPr="00BD72B5">
              <w:rPr>
                <w:rFonts w:ascii="Times New Roman" w:eastAsia="Times New Roman" w:hAnsi="Times New Roman" w:cs="Times New Roman"/>
                <w:color w:val="333333"/>
                <w:sz w:val="20"/>
                <w:szCs w:val="20"/>
                <w:lang w:val="ru-RU" w:eastAsia="ru-RU"/>
              </w:rPr>
              <w:t>міський бюджет</w:t>
            </w:r>
          </w:p>
        </w:tc>
        <w:tc>
          <w:tcPr>
            <w:tcW w:w="812" w:type="dxa"/>
            <w:tcBorders>
              <w:top w:val="nil"/>
              <w:left w:val="nil"/>
              <w:bottom w:val="single" w:sz="4" w:space="0" w:color="auto"/>
              <w:right w:val="single" w:sz="4" w:space="0" w:color="auto"/>
            </w:tcBorders>
            <w:shd w:val="clear" w:color="000000" w:fill="FFFFFF"/>
            <w:vAlign w:val="center"/>
            <w:hideMark/>
          </w:tcPr>
          <w:p w14:paraId="3E52073A" w14:textId="77777777" w:rsidR="00BD72B5" w:rsidRPr="00BD72B5" w:rsidRDefault="00BD72B5" w:rsidP="00BD72B5">
            <w:pPr>
              <w:spacing w:after="0" w:line="240" w:lineRule="auto"/>
              <w:jc w:val="center"/>
              <w:rPr>
                <w:rFonts w:ascii="Times New Roman" w:eastAsia="Times New Roman" w:hAnsi="Times New Roman" w:cs="Times New Roman"/>
                <w:color w:val="333333"/>
                <w:sz w:val="20"/>
                <w:szCs w:val="20"/>
                <w:lang w:val="ru-RU" w:eastAsia="ru-RU"/>
              </w:rPr>
            </w:pPr>
            <w:r w:rsidRPr="00BD72B5">
              <w:rPr>
                <w:rFonts w:ascii="Times New Roman" w:eastAsia="Times New Roman" w:hAnsi="Times New Roman" w:cs="Times New Roman"/>
                <w:color w:val="333333"/>
                <w:sz w:val="20"/>
                <w:szCs w:val="20"/>
                <w:lang w:val="ru-RU" w:eastAsia="ru-RU"/>
              </w:rPr>
              <w:t>18.0</w:t>
            </w:r>
          </w:p>
        </w:tc>
        <w:tc>
          <w:tcPr>
            <w:tcW w:w="3570" w:type="dxa"/>
            <w:vMerge/>
            <w:tcBorders>
              <w:top w:val="nil"/>
              <w:left w:val="single" w:sz="4" w:space="0" w:color="auto"/>
              <w:bottom w:val="single" w:sz="4" w:space="0" w:color="auto"/>
              <w:right w:val="single" w:sz="4" w:space="0" w:color="auto"/>
            </w:tcBorders>
            <w:vAlign w:val="center"/>
            <w:hideMark/>
          </w:tcPr>
          <w:p w14:paraId="6BEC0D24" w14:textId="77777777" w:rsidR="00BD72B5" w:rsidRPr="00BD72B5" w:rsidRDefault="00BD72B5" w:rsidP="00BD72B5">
            <w:pPr>
              <w:spacing w:after="0" w:line="240" w:lineRule="auto"/>
              <w:rPr>
                <w:rFonts w:ascii="Times New Roman" w:eastAsia="Times New Roman" w:hAnsi="Times New Roman" w:cs="Times New Roman"/>
                <w:color w:val="333333"/>
                <w:sz w:val="20"/>
                <w:szCs w:val="20"/>
                <w:lang w:val="ru-RU" w:eastAsia="ru-RU"/>
              </w:rPr>
            </w:pPr>
          </w:p>
        </w:tc>
      </w:tr>
      <w:tr w:rsidR="000902C1" w:rsidRPr="00BD72B5" w14:paraId="7881AA7B" w14:textId="77777777" w:rsidTr="00CA07D3">
        <w:trPr>
          <w:trHeight w:val="780"/>
        </w:trPr>
        <w:tc>
          <w:tcPr>
            <w:tcW w:w="458" w:type="dxa"/>
            <w:vMerge/>
            <w:tcBorders>
              <w:top w:val="single" w:sz="4" w:space="0" w:color="auto"/>
              <w:left w:val="single" w:sz="4" w:space="0" w:color="auto"/>
              <w:bottom w:val="single" w:sz="4" w:space="0" w:color="auto"/>
              <w:right w:val="single" w:sz="4" w:space="0" w:color="auto"/>
            </w:tcBorders>
            <w:vAlign w:val="center"/>
            <w:hideMark/>
          </w:tcPr>
          <w:p w14:paraId="5E0760AE" w14:textId="77777777" w:rsidR="00BD72B5" w:rsidRPr="00BD72B5" w:rsidRDefault="00BD72B5" w:rsidP="00BD72B5">
            <w:pPr>
              <w:spacing w:after="0" w:line="240" w:lineRule="auto"/>
              <w:rPr>
                <w:rFonts w:ascii="Times New Roman" w:eastAsia="Times New Roman" w:hAnsi="Times New Roman" w:cs="Times New Roman"/>
                <w:color w:val="000000"/>
                <w:sz w:val="20"/>
                <w:szCs w:val="20"/>
                <w:lang w:val="ru-RU" w:eastAsia="ru-RU"/>
              </w:rPr>
            </w:pPr>
          </w:p>
        </w:tc>
        <w:tc>
          <w:tcPr>
            <w:tcW w:w="1915" w:type="dxa"/>
            <w:vMerge/>
            <w:tcBorders>
              <w:top w:val="single" w:sz="4" w:space="0" w:color="auto"/>
              <w:left w:val="single" w:sz="4" w:space="0" w:color="auto"/>
              <w:bottom w:val="single" w:sz="4" w:space="0" w:color="000000"/>
              <w:right w:val="single" w:sz="4" w:space="0" w:color="auto"/>
            </w:tcBorders>
            <w:vAlign w:val="center"/>
            <w:hideMark/>
          </w:tcPr>
          <w:p w14:paraId="5C14E94C" w14:textId="77777777" w:rsidR="00BD72B5" w:rsidRPr="00BD72B5" w:rsidRDefault="00BD72B5" w:rsidP="00BD72B5">
            <w:pPr>
              <w:spacing w:after="0" w:line="240" w:lineRule="auto"/>
              <w:rPr>
                <w:rFonts w:ascii="Times New Roman" w:eastAsia="Times New Roman" w:hAnsi="Times New Roman" w:cs="Times New Roman"/>
                <w:color w:val="000000"/>
                <w:sz w:val="20"/>
                <w:szCs w:val="20"/>
                <w:lang w:val="ru-RU" w:eastAsia="ru-RU"/>
              </w:rPr>
            </w:pPr>
          </w:p>
        </w:tc>
        <w:tc>
          <w:tcPr>
            <w:tcW w:w="1737" w:type="dxa"/>
            <w:vMerge/>
            <w:tcBorders>
              <w:top w:val="nil"/>
              <w:left w:val="single" w:sz="4" w:space="0" w:color="auto"/>
              <w:bottom w:val="single" w:sz="4" w:space="0" w:color="auto"/>
              <w:right w:val="single" w:sz="4" w:space="0" w:color="auto"/>
            </w:tcBorders>
            <w:vAlign w:val="center"/>
            <w:hideMark/>
          </w:tcPr>
          <w:p w14:paraId="2946ECA4" w14:textId="77777777" w:rsidR="00BD72B5" w:rsidRPr="00BD72B5" w:rsidRDefault="00BD72B5" w:rsidP="00BD72B5">
            <w:pPr>
              <w:spacing w:after="0" w:line="240" w:lineRule="auto"/>
              <w:rPr>
                <w:rFonts w:ascii="Times New Roman" w:eastAsia="Times New Roman" w:hAnsi="Times New Roman" w:cs="Times New Roman"/>
                <w:color w:val="333333"/>
                <w:sz w:val="20"/>
                <w:szCs w:val="20"/>
                <w:lang w:val="ru-RU" w:eastAsia="ru-RU"/>
              </w:rPr>
            </w:pPr>
          </w:p>
        </w:tc>
        <w:tc>
          <w:tcPr>
            <w:tcW w:w="1117" w:type="dxa"/>
            <w:vMerge/>
            <w:tcBorders>
              <w:top w:val="nil"/>
              <w:left w:val="single" w:sz="4" w:space="0" w:color="auto"/>
              <w:bottom w:val="single" w:sz="4" w:space="0" w:color="auto"/>
              <w:right w:val="single" w:sz="4" w:space="0" w:color="auto"/>
            </w:tcBorders>
            <w:vAlign w:val="center"/>
            <w:hideMark/>
          </w:tcPr>
          <w:p w14:paraId="20F115DD" w14:textId="77777777" w:rsidR="00BD72B5" w:rsidRPr="00BD72B5" w:rsidRDefault="00BD72B5" w:rsidP="00BD72B5">
            <w:pPr>
              <w:spacing w:after="0" w:line="240" w:lineRule="auto"/>
              <w:rPr>
                <w:rFonts w:ascii="Times New Roman" w:eastAsia="Times New Roman" w:hAnsi="Times New Roman" w:cs="Times New Roman"/>
                <w:color w:val="000000"/>
                <w:sz w:val="20"/>
                <w:szCs w:val="20"/>
                <w:lang w:val="ru-RU" w:eastAsia="ru-RU"/>
              </w:rPr>
            </w:pPr>
          </w:p>
        </w:tc>
        <w:tc>
          <w:tcPr>
            <w:tcW w:w="1944" w:type="dxa"/>
            <w:vMerge/>
            <w:tcBorders>
              <w:top w:val="nil"/>
              <w:left w:val="single" w:sz="4" w:space="0" w:color="auto"/>
              <w:bottom w:val="single" w:sz="4" w:space="0" w:color="auto"/>
              <w:right w:val="single" w:sz="4" w:space="0" w:color="auto"/>
            </w:tcBorders>
            <w:vAlign w:val="center"/>
            <w:hideMark/>
          </w:tcPr>
          <w:p w14:paraId="5BE0814C" w14:textId="77777777" w:rsidR="00BD72B5" w:rsidRPr="00BD72B5" w:rsidRDefault="00BD72B5" w:rsidP="00BD72B5">
            <w:pPr>
              <w:spacing w:after="0" w:line="240" w:lineRule="auto"/>
              <w:rPr>
                <w:rFonts w:ascii="Times New Roman" w:eastAsia="Times New Roman" w:hAnsi="Times New Roman" w:cs="Times New Roman"/>
                <w:color w:val="000000"/>
                <w:sz w:val="20"/>
                <w:szCs w:val="20"/>
                <w:lang w:val="ru-RU" w:eastAsia="ru-RU"/>
              </w:rPr>
            </w:pPr>
          </w:p>
        </w:tc>
        <w:tc>
          <w:tcPr>
            <w:tcW w:w="3338" w:type="dxa"/>
            <w:tcBorders>
              <w:top w:val="nil"/>
              <w:left w:val="nil"/>
              <w:bottom w:val="single" w:sz="4" w:space="0" w:color="auto"/>
              <w:right w:val="single" w:sz="4" w:space="0" w:color="auto"/>
            </w:tcBorders>
            <w:shd w:val="clear" w:color="000000" w:fill="FFFFFF"/>
            <w:vAlign w:val="center"/>
            <w:hideMark/>
          </w:tcPr>
          <w:p w14:paraId="4ECD1B6C" w14:textId="77777777" w:rsidR="00BD72B5" w:rsidRPr="00BD72B5" w:rsidRDefault="00BD72B5" w:rsidP="00BD72B5">
            <w:pPr>
              <w:spacing w:after="0" w:line="240" w:lineRule="auto"/>
              <w:jc w:val="center"/>
              <w:rPr>
                <w:rFonts w:ascii="Times New Roman" w:eastAsia="Times New Roman" w:hAnsi="Times New Roman" w:cs="Times New Roman"/>
                <w:color w:val="333333"/>
                <w:sz w:val="20"/>
                <w:szCs w:val="20"/>
                <w:lang w:val="ru-RU" w:eastAsia="ru-RU"/>
              </w:rPr>
            </w:pPr>
            <w:r w:rsidRPr="00BD72B5">
              <w:rPr>
                <w:rFonts w:ascii="Times New Roman" w:eastAsia="Times New Roman" w:hAnsi="Times New Roman" w:cs="Times New Roman"/>
                <w:color w:val="333333"/>
                <w:sz w:val="20"/>
                <w:szCs w:val="20"/>
                <w:lang w:val="ru-RU" w:eastAsia="ru-RU"/>
              </w:rPr>
              <w:t>інші бюджетні джерела фінансування (в тому числі ДФРР, Фонд енергоефективності)</w:t>
            </w:r>
          </w:p>
        </w:tc>
        <w:tc>
          <w:tcPr>
            <w:tcW w:w="812" w:type="dxa"/>
            <w:tcBorders>
              <w:top w:val="nil"/>
              <w:left w:val="nil"/>
              <w:bottom w:val="single" w:sz="4" w:space="0" w:color="auto"/>
              <w:right w:val="single" w:sz="4" w:space="0" w:color="auto"/>
            </w:tcBorders>
            <w:shd w:val="clear" w:color="000000" w:fill="FFFFFF"/>
            <w:vAlign w:val="center"/>
            <w:hideMark/>
          </w:tcPr>
          <w:p w14:paraId="2DA1DDC5" w14:textId="77777777" w:rsidR="00BD72B5" w:rsidRPr="00BD72B5" w:rsidRDefault="00BD72B5" w:rsidP="00BD72B5">
            <w:pPr>
              <w:spacing w:after="0" w:line="240" w:lineRule="auto"/>
              <w:jc w:val="center"/>
              <w:rPr>
                <w:rFonts w:ascii="Times New Roman" w:eastAsia="Times New Roman" w:hAnsi="Times New Roman" w:cs="Times New Roman"/>
                <w:color w:val="333333"/>
                <w:sz w:val="20"/>
                <w:szCs w:val="20"/>
                <w:lang w:val="ru-RU" w:eastAsia="ru-RU"/>
              </w:rPr>
            </w:pPr>
            <w:r w:rsidRPr="00BD72B5">
              <w:rPr>
                <w:rFonts w:ascii="Times New Roman" w:eastAsia="Times New Roman" w:hAnsi="Times New Roman" w:cs="Times New Roman"/>
                <w:color w:val="333333"/>
                <w:sz w:val="20"/>
                <w:szCs w:val="20"/>
                <w:lang w:val="ru-RU" w:eastAsia="ru-RU"/>
              </w:rPr>
              <w:t>0.0</w:t>
            </w:r>
          </w:p>
        </w:tc>
        <w:tc>
          <w:tcPr>
            <w:tcW w:w="3570" w:type="dxa"/>
            <w:vMerge/>
            <w:tcBorders>
              <w:top w:val="nil"/>
              <w:left w:val="single" w:sz="4" w:space="0" w:color="auto"/>
              <w:bottom w:val="single" w:sz="4" w:space="0" w:color="auto"/>
              <w:right w:val="single" w:sz="4" w:space="0" w:color="auto"/>
            </w:tcBorders>
            <w:vAlign w:val="center"/>
            <w:hideMark/>
          </w:tcPr>
          <w:p w14:paraId="35C598BF" w14:textId="77777777" w:rsidR="00BD72B5" w:rsidRPr="00BD72B5" w:rsidRDefault="00BD72B5" w:rsidP="00BD72B5">
            <w:pPr>
              <w:spacing w:after="0" w:line="240" w:lineRule="auto"/>
              <w:rPr>
                <w:rFonts w:ascii="Times New Roman" w:eastAsia="Times New Roman" w:hAnsi="Times New Roman" w:cs="Times New Roman"/>
                <w:color w:val="333333"/>
                <w:sz w:val="20"/>
                <w:szCs w:val="20"/>
                <w:lang w:val="ru-RU" w:eastAsia="ru-RU"/>
              </w:rPr>
            </w:pPr>
          </w:p>
        </w:tc>
      </w:tr>
      <w:tr w:rsidR="000902C1" w:rsidRPr="00BD72B5" w14:paraId="5E646B35" w14:textId="77777777" w:rsidTr="00CA07D3">
        <w:trPr>
          <w:trHeight w:val="765"/>
        </w:trPr>
        <w:tc>
          <w:tcPr>
            <w:tcW w:w="458" w:type="dxa"/>
            <w:vMerge/>
            <w:tcBorders>
              <w:top w:val="single" w:sz="4" w:space="0" w:color="auto"/>
              <w:left w:val="single" w:sz="4" w:space="0" w:color="auto"/>
              <w:bottom w:val="single" w:sz="4" w:space="0" w:color="auto"/>
              <w:right w:val="single" w:sz="4" w:space="0" w:color="auto"/>
            </w:tcBorders>
            <w:vAlign w:val="center"/>
            <w:hideMark/>
          </w:tcPr>
          <w:p w14:paraId="21761B62" w14:textId="77777777" w:rsidR="00BD72B5" w:rsidRPr="00BD72B5" w:rsidRDefault="00BD72B5" w:rsidP="00BD72B5">
            <w:pPr>
              <w:spacing w:after="0" w:line="240" w:lineRule="auto"/>
              <w:rPr>
                <w:rFonts w:ascii="Times New Roman" w:eastAsia="Times New Roman" w:hAnsi="Times New Roman" w:cs="Times New Roman"/>
                <w:color w:val="000000"/>
                <w:sz w:val="20"/>
                <w:szCs w:val="20"/>
                <w:lang w:val="ru-RU" w:eastAsia="ru-RU"/>
              </w:rPr>
            </w:pPr>
          </w:p>
        </w:tc>
        <w:tc>
          <w:tcPr>
            <w:tcW w:w="1915" w:type="dxa"/>
            <w:vMerge/>
            <w:tcBorders>
              <w:top w:val="single" w:sz="4" w:space="0" w:color="auto"/>
              <w:left w:val="single" w:sz="4" w:space="0" w:color="auto"/>
              <w:bottom w:val="single" w:sz="4" w:space="0" w:color="000000"/>
              <w:right w:val="single" w:sz="4" w:space="0" w:color="auto"/>
            </w:tcBorders>
            <w:vAlign w:val="center"/>
            <w:hideMark/>
          </w:tcPr>
          <w:p w14:paraId="4B054B41" w14:textId="77777777" w:rsidR="00BD72B5" w:rsidRPr="00BD72B5" w:rsidRDefault="00BD72B5" w:rsidP="00BD72B5">
            <w:pPr>
              <w:spacing w:after="0" w:line="240" w:lineRule="auto"/>
              <w:rPr>
                <w:rFonts w:ascii="Times New Roman" w:eastAsia="Times New Roman" w:hAnsi="Times New Roman" w:cs="Times New Roman"/>
                <w:color w:val="000000"/>
                <w:sz w:val="20"/>
                <w:szCs w:val="20"/>
                <w:lang w:val="ru-RU" w:eastAsia="ru-RU"/>
              </w:rPr>
            </w:pPr>
          </w:p>
        </w:tc>
        <w:tc>
          <w:tcPr>
            <w:tcW w:w="1737" w:type="dxa"/>
            <w:vMerge/>
            <w:tcBorders>
              <w:top w:val="nil"/>
              <w:left w:val="single" w:sz="4" w:space="0" w:color="auto"/>
              <w:bottom w:val="single" w:sz="4" w:space="0" w:color="auto"/>
              <w:right w:val="single" w:sz="4" w:space="0" w:color="auto"/>
            </w:tcBorders>
            <w:vAlign w:val="center"/>
            <w:hideMark/>
          </w:tcPr>
          <w:p w14:paraId="2524CF7C" w14:textId="77777777" w:rsidR="00BD72B5" w:rsidRPr="00BD72B5" w:rsidRDefault="00BD72B5" w:rsidP="00BD72B5">
            <w:pPr>
              <w:spacing w:after="0" w:line="240" w:lineRule="auto"/>
              <w:rPr>
                <w:rFonts w:ascii="Times New Roman" w:eastAsia="Times New Roman" w:hAnsi="Times New Roman" w:cs="Times New Roman"/>
                <w:color w:val="333333"/>
                <w:sz w:val="20"/>
                <w:szCs w:val="20"/>
                <w:lang w:val="ru-RU" w:eastAsia="ru-RU"/>
              </w:rPr>
            </w:pPr>
          </w:p>
        </w:tc>
        <w:tc>
          <w:tcPr>
            <w:tcW w:w="1117" w:type="dxa"/>
            <w:vMerge/>
            <w:tcBorders>
              <w:top w:val="nil"/>
              <w:left w:val="single" w:sz="4" w:space="0" w:color="auto"/>
              <w:bottom w:val="single" w:sz="4" w:space="0" w:color="auto"/>
              <w:right w:val="single" w:sz="4" w:space="0" w:color="auto"/>
            </w:tcBorders>
            <w:vAlign w:val="center"/>
            <w:hideMark/>
          </w:tcPr>
          <w:p w14:paraId="10389DD8" w14:textId="77777777" w:rsidR="00BD72B5" w:rsidRPr="00BD72B5" w:rsidRDefault="00BD72B5" w:rsidP="00BD72B5">
            <w:pPr>
              <w:spacing w:after="0" w:line="240" w:lineRule="auto"/>
              <w:rPr>
                <w:rFonts w:ascii="Times New Roman" w:eastAsia="Times New Roman" w:hAnsi="Times New Roman" w:cs="Times New Roman"/>
                <w:color w:val="000000"/>
                <w:sz w:val="20"/>
                <w:szCs w:val="20"/>
                <w:lang w:val="ru-RU" w:eastAsia="ru-RU"/>
              </w:rPr>
            </w:pPr>
          </w:p>
        </w:tc>
        <w:tc>
          <w:tcPr>
            <w:tcW w:w="1944" w:type="dxa"/>
            <w:vMerge/>
            <w:tcBorders>
              <w:top w:val="nil"/>
              <w:left w:val="single" w:sz="4" w:space="0" w:color="auto"/>
              <w:bottom w:val="single" w:sz="4" w:space="0" w:color="auto"/>
              <w:right w:val="single" w:sz="4" w:space="0" w:color="auto"/>
            </w:tcBorders>
            <w:vAlign w:val="center"/>
            <w:hideMark/>
          </w:tcPr>
          <w:p w14:paraId="670C1A1E" w14:textId="77777777" w:rsidR="00BD72B5" w:rsidRPr="00BD72B5" w:rsidRDefault="00BD72B5" w:rsidP="00BD72B5">
            <w:pPr>
              <w:spacing w:after="0" w:line="240" w:lineRule="auto"/>
              <w:rPr>
                <w:rFonts w:ascii="Times New Roman" w:eastAsia="Times New Roman" w:hAnsi="Times New Roman" w:cs="Times New Roman"/>
                <w:color w:val="000000"/>
                <w:sz w:val="20"/>
                <w:szCs w:val="20"/>
                <w:lang w:val="ru-RU" w:eastAsia="ru-RU"/>
              </w:rPr>
            </w:pPr>
          </w:p>
        </w:tc>
        <w:tc>
          <w:tcPr>
            <w:tcW w:w="3338" w:type="dxa"/>
            <w:tcBorders>
              <w:top w:val="nil"/>
              <w:left w:val="nil"/>
              <w:bottom w:val="single" w:sz="4" w:space="0" w:color="auto"/>
              <w:right w:val="single" w:sz="4" w:space="0" w:color="auto"/>
            </w:tcBorders>
            <w:shd w:val="clear" w:color="000000" w:fill="FFFFFF"/>
            <w:vAlign w:val="center"/>
            <w:hideMark/>
          </w:tcPr>
          <w:p w14:paraId="5652E902" w14:textId="77777777" w:rsidR="00BD72B5" w:rsidRPr="00BD72B5" w:rsidRDefault="00BD72B5" w:rsidP="00BD72B5">
            <w:pPr>
              <w:spacing w:after="0" w:line="240" w:lineRule="auto"/>
              <w:jc w:val="center"/>
              <w:rPr>
                <w:rFonts w:ascii="Times New Roman" w:eastAsia="Times New Roman" w:hAnsi="Times New Roman" w:cs="Times New Roman"/>
                <w:color w:val="333333"/>
                <w:sz w:val="20"/>
                <w:szCs w:val="20"/>
                <w:lang w:val="ru-RU" w:eastAsia="ru-RU"/>
              </w:rPr>
            </w:pPr>
            <w:r w:rsidRPr="00BD72B5">
              <w:rPr>
                <w:rFonts w:ascii="Times New Roman" w:eastAsia="Times New Roman" w:hAnsi="Times New Roman" w:cs="Times New Roman"/>
                <w:color w:val="333333"/>
                <w:sz w:val="20"/>
                <w:szCs w:val="20"/>
                <w:lang w:val="ru-RU" w:eastAsia="ru-RU"/>
              </w:rPr>
              <w:t>інші позабюджетні джерела фінансування (в тому числі проекти міжнародної технічної допомоги)</w:t>
            </w:r>
          </w:p>
        </w:tc>
        <w:tc>
          <w:tcPr>
            <w:tcW w:w="812" w:type="dxa"/>
            <w:tcBorders>
              <w:top w:val="nil"/>
              <w:left w:val="nil"/>
              <w:bottom w:val="single" w:sz="4" w:space="0" w:color="auto"/>
              <w:right w:val="single" w:sz="4" w:space="0" w:color="auto"/>
            </w:tcBorders>
            <w:shd w:val="clear" w:color="000000" w:fill="FFFFFF"/>
            <w:vAlign w:val="center"/>
            <w:hideMark/>
          </w:tcPr>
          <w:p w14:paraId="45C1D216" w14:textId="77777777" w:rsidR="00BD72B5" w:rsidRPr="00BD72B5" w:rsidRDefault="00BD72B5" w:rsidP="00BD72B5">
            <w:pPr>
              <w:spacing w:after="0" w:line="240" w:lineRule="auto"/>
              <w:jc w:val="center"/>
              <w:rPr>
                <w:rFonts w:ascii="Times New Roman" w:eastAsia="Times New Roman" w:hAnsi="Times New Roman" w:cs="Times New Roman"/>
                <w:color w:val="333333"/>
                <w:sz w:val="20"/>
                <w:szCs w:val="20"/>
                <w:lang w:val="ru-RU" w:eastAsia="ru-RU"/>
              </w:rPr>
            </w:pPr>
            <w:r w:rsidRPr="00BD72B5">
              <w:rPr>
                <w:rFonts w:ascii="Times New Roman" w:eastAsia="Times New Roman" w:hAnsi="Times New Roman" w:cs="Times New Roman"/>
                <w:color w:val="333333"/>
                <w:sz w:val="20"/>
                <w:szCs w:val="20"/>
                <w:lang w:val="ru-RU" w:eastAsia="ru-RU"/>
              </w:rPr>
              <w:t>55.0</w:t>
            </w:r>
          </w:p>
        </w:tc>
        <w:tc>
          <w:tcPr>
            <w:tcW w:w="3570" w:type="dxa"/>
            <w:vMerge/>
            <w:tcBorders>
              <w:top w:val="nil"/>
              <w:left w:val="single" w:sz="4" w:space="0" w:color="auto"/>
              <w:bottom w:val="single" w:sz="4" w:space="0" w:color="auto"/>
              <w:right w:val="single" w:sz="4" w:space="0" w:color="auto"/>
            </w:tcBorders>
            <w:vAlign w:val="center"/>
            <w:hideMark/>
          </w:tcPr>
          <w:p w14:paraId="37A56019" w14:textId="77777777" w:rsidR="00BD72B5" w:rsidRPr="00BD72B5" w:rsidRDefault="00BD72B5" w:rsidP="00BD72B5">
            <w:pPr>
              <w:spacing w:after="0" w:line="240" w:lineRule="auto"/>
              <w:rPr>
                <w:rFonts w:ascii="Times New Roman" w:eastAsia="Times New Roman" w:hAnsi="Times New Roman" w:cs="Times New Roman"/>
                <w:color w:val="333333"/>
                <w:sz w:val="20"/>
                <w:szCs w:val="20"/>
                <w:lang w:val="ru-RU" w:eastAsia="ru-RU"/>
              </w:rPr>
            </w:pPr>
          </w:p>
        </w:tc>
      </w:tr>
      <w:tr w:rsidR="000902C1" w:rsidRPr="00BD72B5" w14:paraId="3A0134C8" w14:textId="77777777" w:rsidTr="00CA07D3">
        <w:trPr>
          <w:trHeight w:val="1170"/>
        </w:trPr>
        <w:tc>
          <w:tcPr>
            <w:tcW w:w="458" w:type="dxa"/>
            <w:vMerge/>
            <w:tcBorders>
              <w:top w:val="single" w:sz="4" w:space="0" w:color="auto"/>
              <w:left w:val="single" w:sz="4" w:space="0" w:color="auto"/>
              <w:bottom w:val="single" w:sz="4" w:space="0" w:color="auto"/>
              <w:right w:val="single" w:sz="4" w:space="0" w:color="auto"/>
            </w:tcBorders>
            <w:vAlign w:val="center"/>
            <w:hideMark/>
          </w:tcPr>
          <w:p w14:paraId="4D71BF13" w14:textId="77777777" w:rsidR="00BD72B5" w:rsidRPr="00BD72B5" w:rsidRDefault="00BD72B5" w:rsidP="00BD72B5">
            <w:pPr>
              <w:spacing w:after="0" w:line="240" w:lineRule="auto"/>
              <w:rPr>
                <w:rFonts w:ascii="Times New Roman" w:eastAsia="Times New Roman" w:hAnsi="Times New Roman" w:cs="Times New Roman"/>
                <w:color w:val="000000"/>
                <w:sz w:val="20"/>
                <w:szCs w:val="20"/>
                <w:lang w:val="ru-RU" w:eastAsia="ru-RU"/>
              </w:rPr>
            </w:pPr>
          </w:p>
        </w:tc>
        <w:tc>
          <w:tcPr>
            <w:tcW w:w="1915" w:type="dxa"/>
            <w:vMerge/>
            <w:tcBorders>
              <w:top w:val="single" w:sz="4" w:space="0" w:color="auto"/>
              <w:left w:val="single" w:sz="4" w:space="0" w:color="auto"/>
              <w:bottom w:val="single" w:sz="4" w:space="0" w:color="000000"/>
              <w:right w:val="single" w:sz="4" w:space="0" w:color="auto"/>
            </w:tcBorders>
            <w:vAlign w:val="center"/>
            <w:hideMark/>
          </w:tcPr>
          <w:p w14:paraId="1FBC082F" w14:textId="77777777" w:rsidR="00BD72B5" w:rsidRPr="00BD72B5" w:rsidRDefault="00BD72B5" w:rsidP="00BD72B5">
            <w:pPr>
              <w:spacing w:after="0" w:line="240" w:lineRule="auto"/>
              <w:rPr>
                <w:rFonts w:ascii="Times New Roman" w:eastAsia="Times New Roman" w:hAnsi="Times New Roman" w:cs="Times New Roman"/>
                <w:color w:val="000000"/>
                <w:sz w:val="20"/>
                <w:szCs w:val="20"/>
                <w:lang w:val="ru-RU" w:eastAsia="ru-RU"/>
              </w:rPr>
            </w:pPr>
          </w:p>
        </w:tc>
        <w:tc>
          <w:tcPr>
            <w:tcW w:w="1737" w:type="dxa"/>
            <w:vMerge/>
            <w:tcBorders>
              <w:top w:val="nil"/>
              <w:left w:val="single" w:sz="4" w:space="0" w:color="auto"/>
              <w:bottom w:val="single" w:sz="4" w:space="0" w:color="auto"/>
              <w:right w:val="single" w:sz="4" w:space="0" w:color="auto"/>
            </w:tcBorders>
            <w:vAlign w:val="center"/>
            <w:hideMark/>
          </w:tcPr>
          <w:p w14:paraId="0B92A31B" w14:textId="77777777" w:rsidR="00BD72B5" w:rsidRPr="00BD72B5" w:rsidRDefault="00BD72B5" w:rsidP="00BD72B5">
            <w:pPr>
              <w:spacing w:after="0" w:line="240" w:lineRule="auto"/>
              <w:rPr>
                <w:rFonts w:ascii="Times New Roman" w:eastAsia="Times New Roman" w:hAnsi="Times New Roman" w:cs="Times New Roman"/>
                <w:color w:val="333333"/>
                <w:sz w:val="20"/>
                <w:szCs w:val="20"/>
                <w:lang w:val="ru-RU" w:eastAsia="ru-RU"/>
              </w:rPr>
            </w:pPr>
          </w:p>
        </w:tc>
        <w:tc>
          <w:tcPr>
            <w:tcW w:w="1117" w:type="dxa"/>
            <w:vMerge/>
            <w:tcBorders>
              <w:top w:val="nil"/>
              <w:left w:val="single" w:sz="4" w:space="0" w:color="auto"/>
              <w:bottom w:val="single" w:sz="4" w:space="0" w:color="auto"/>
              <w:right w:val="single" w:sz="4" w:space="0" w:color="auto"/>
            </w:tcBorders>
            <w:vAlign w:val="center"/>
            <w:hideMark/>
          </w:tcPr>
          <w:p w14:paraId="138806D9" w14:textId="77777777" w:rsidR="00BD72B5" w:rsidRPr="00BD72B5" w:rsidRDefault="00BD72B5" w:rsidP="00BD72B5">
            <w:pPr>
              <w:spacing w:after="0" w:line="240" w:lineRule="auto"/>
              <w:rPr>
                <w:rFonts w:ascii="Times New Roman" w:eastAsia="Times New Roman" w:hAnsi="Times New Roman" w:cs="Times New Roman"/>
                <w:color w:val="000000"/>
                <w:sz w:val="20"/>
                <w:szCs w:val="20"/>
                <w:lang w:val="ru-RU" w:eastAsia="ru-RU"/>
              </w:rPr>
            </w:pPr>
          </w:p>
        </w:tc>
        <w:tc>
          <w:tcPr>
            <w:tcW w:w="1944" w:type="dxa"/>
            <w:vMerge/>
            <w:tcBorders>
              <w:top w:val="nil"/>
              <w:left w:val="single" w:sz="4" w:space="0" w:color="auto"/>
              <w:bottom w:val="single" w:sz="4" w:space="0" w:color="auto"/>
              <w:right w:val="single" w:sz="4" w:space="0" w:color="auto"/>
            </w:tcBorders>
            <w:vAlign w:val="center"/>
            <w:hideMark/>
          </w:tcPr>
          <w:p w14:paraId="647B639C" w14:textId="77777777" w:rsidR="00BD72B5" w:rsidRPr="00BD72B5" w:rsidRDefault="00BD72B5" w:rsidP="00BD72B5">
            <w:pPr>
              <w:spacing w:after="0" w:line="240" w:lineRule="auto"/>
              <w:rPr>
                <w:rFonts w:ascii="Times New Roman" w:eastAsia="Times New Roman" w:hAnsi="Times New Roman" w:cs="Times New Roman"/>
                <w:color w:val="000000"/>
                <w:sz w:val="20"/>
                <w:szCs w:val="20"/>
                <w:lang w:val="ru-RU" w:eastAsia="ru-RU"/>
              </w:rPr>
            </w:pPr>
          </w:p>
        </w:tc>
        <w:tc>
          <w:tcPr>
            <w:tcW w:w="3338" w:type="dxa"/>
            <w:tcBorders>
              <w:top w:val="nil"/>
              <w:left w:val="nil"/>
              <w:bottom w:val="single" w:sz="4" w:space="0" w:color="auto"/>
              <w:right w:val="single" w:sz="4" w:space="0" w:color="auto"/>
            </w:tcBorders>
            <w:shd w:val="clear" w:color="000000" w:fill="FFFFFF"/>
            <w:vAlign w:val="center"/>
            <w:hideMark/>
          </w:tcPr>
          <w:p w14:paraId="6CA93B06" w14:textId="77777777" w:rsidR="00BD72B5" w:rsidRPr="00BD72B5" w:rsidRDefault="00BD72B5" w:rsidP="00BD72B5">
            <w:pPr>
              <w:spacing w:after="0" w:line="240" w:lineRule="auto"/>
              <w:jc w:val="center"/>
              <w:rPr>
                <w:rFonts w:ascii="Times New Roman" w:eastAsia="Times New Roman" w:hAnsi="Times New Roman" w:cs="Times New Roman"/>
                <w:color w:val="333333"/>
                <w:sz w:val="20"/>
                <w:szCs w:val="20"/>
                <w:lang w:val="ru-RU" w:eastAsia="ru-RU"/>
              </w:rPr>
            </w:pPr>
            <w:r w:rsidRPr="00BD72B5">
              <w:rPr>
                <w:rFonts w:ascii="Times New Roman" w:eastAsia="Times New Roman" w:hAnsi="Times New Roman" w:cs="Times New Roman"/>
                <w:color w:val="333333"/>
                <w:sz w:val="20"/>
                <w:szCs w:val="20"/>
                <w:lang w:val="ru-RU" w:eastAsia="ru-RU"/>
              </w:rPr>
              <w:t>кошти співласників індивідуальних будинків, ОСББ</w:t>
            </w:r>
          </w:p>
        </w:tc>
        <w:tc>
          <w:tcPr>
            <w:tcW w:w="812" w:type="dxa"/>
            <w:tcBorders>
              <w:top w:val="nil"/>
              <w:left w:val="nil"/>
              <w:bottom w:val="single" w:sz="4" w:space="0" w:color="auto"/>
              <w:right w:val="single" w:sz="4" w:space="0" w:color="auto"/>
            </w:tcBorders>
            <w:shd w:val="clear" w:color="000000" w:fill="FFFFFF"/>
            <w:vAlign w:val="center"/>
            <w:hideMark/>
          </w:tcPr>
          <w:p w14:paraId="334A4FD7" w14:textId="77777777" w:rsidR="00BD72B5" w:rsidRPr="00BD72B5" w:rsidRDefault="00BD72B5" w:rsidP="00BD72B5">
            <w:pPr>
              <w:spacing w:after="0" w:line="240" w:lineRule="auto"/>
              <w:jc w:val="center"/>
              <w:rPr>
                <w:rFonts w:ascii="Times New Roman" w:eastAsia="Times New Roman" w:hAnsi="Times New Roman" w:cs="Times New Roman"/>
                <w:color w:val="333333"/>
                <w:sz w:val="20"/>
                <w:szCs w:val="20"/>
                <w:lang w:val="ru-RU" w:eastAsia="ru-RU"/>
              </w:rPr>
            </w:pPr>
            <w:r w:rsidRPr="00BD72B5">
              <w:rPr>
                <w:rFonts w:ascii="Times New Roman" w:eastAsia="Times New Roman" w:hAnsi="Times New Roman" w:cs="Times New Roman"/>
                <w:color w:val="333333"/>
                <w:sz w:val="20"/>
                <w:szCs w:val="20"/>
                <w:lang w:val="ru-RU" w:eastAsia="ru-RU"/>
              </w:rPr>
              <w:t>0.0</w:t>
            </w:r>
          </w:p>
        </w:tc>
        <w:tc>
          <w:tcPr>
            <w:tcW w:w="3570" w:type="dxa"/>
            <w:vMerge/>
            <w:tcBorders>
              <w:top w:val="nil"/>
              <w:left w:val="single" w:sz="4" w:space="0" w:color="auto"/>
              <w:bottom w:val="single" w:sz="4" w:space="0" w:color="auto"/>
              <w:right w:val="single" w:sz="4" w:space="0" w:color="auto"/>
            </w:tcBorders>
            <w:vAlign w:val="center"/>
            <w:hideMark/>
          </w:tcPr>
          <w:p w14:paraId="44E5ABEB" w14:textId="77777777" w:rsidR="00BD72B5" w:rsidRPr="00BD72B5" w:rsidRDefault="00BD72B5" w:rsidP="00BD72B5">
            <w:pPr>
              <w:spacing w:after="0" w:line="240" w:lineRule="auto"/>
              <w:rPr>
                <w:rFonts w:ascii="Times New Roman" w:eastAsia="Times New Roman" w:hAnsi="Times New Roman" w:cs="Times New Roman"/>
                <w:color w:val="333333"/>
                <w:sz w:val="20"/>
                <w:szCs w:val="20"/>
                <w:lang w:val="ru-RU" w:eastAsia="ru-RU"/>
              </w:rPr>
            </w:pPr>
          </w:p>
        </w:tc>
      </w:tr>
      <w:tr w:rsidR="000902C1" w:rsidRPr="00817B97" w14:paraId="0184A80C" w14:textId="77777777" w:rsidTr="00CA07D3">
        <w:trPr>
          <w:trHeight w:val="420"/>
        </w:trPr>
        <w:tc>
          <w:tcPr>
            <w:tcW w:w="458"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5B52B166" w14:textId="77777777" w:rsidR="00BD72B5" w:rsidRPr="00BD72B5" w:rsidRDefault="00BD72B5" w:rsidP="00BD72B5">
            <w:pPr>
              <w:spacing w:after="0" w:line="240" w:lineRule="auto"/>
              <w:jc w:val="center"/>
              <w:rPr>
                <w:rFonts w:ascii="Times New Roman" w:eastAsia="Times New Roman" w:hAnsi="Times New Roman" w:cs="Times New Roman"/>
                <w:color w:val="000000"/>
                <w:sz w:val="20"/>
                <w:szCs w:val="20"/>
                <w:lang w:val="ru-RU" w:eastAsia="ru-RU"/>
              </w:rPr>
            </w:pPr>
            <w:r w:rsidRPr="00BD72B5">
              <w:rPr>
                <w:rFonts w:ascii="Times New Roman" w:eastAsia="Times New Roman" w:hAnsi="Times New Roman" w:cs="Times New Roman"/>
                <w:color w:val="000000"/>
                <w:sz w:val="20"/>
                <w:szCs w:val="20"/>
                <w:lang w:val="ru-RU" w:eastAsia="ru-RU"/>
              </w:rPr>
              <w:t>3</w:t>
            </w:r>
          </w:p>
        </w:tc>
        <w:tc>
          <w:tcPr>
            <w:tcW w:w="1915" w:type="dxa"/>
            <w:vMerge w:val="restart"/>
            <w:tcBorders>
              <w:top w:val="nil"/>
              <w:left w:val="single" w:sz="4" w:space="0" w:color="auto"/>
              <w:bottom w:val="single" w:sz="4" w:space="0" w:color="000000"/>
              <w:right w:val="single" w:sz="4" w:space="0" w:color="auto"/>
            </w:tcBorders>
            <w:shd w:val="clear" w:color="auto" w:fill="auto"/>
            <w:vAlign w:val="center"/>
            <w:hideMark/>
          </w:tcPr>
          <w:p w14:paraId="0E6C809B" w14:textId="77777777" w:rsidR="00BD72B5" w:rsidRPr="00BD72B5" w:rsidRDefault="00BD72B5" w:rsidP="00BD72B5">
            <w:pPr>
              <w:spacing w:after="0" w:line="240" w:lineRule="auto"/>
              <w:jc w:val="center"/>
              <w:rPr>
                <w:rFonts w:ascii="Times New Roman" w:eastAsia="Times New Roman" w:hAnsi="Times New Roman" w:cs="Times New Roman"/>
                <w:color w:val="000000"/>
                <w:sz w:val="20"/>
                <w:szCs w:val="20"/>
                <w:lang w:val="ru-RU" w:eastAsia="ru-RU"/>
              </w:rPr>
            </w:pPr>
            <w:r w:rsidRPr="00BD72B5">
              <w:rPr>
                <w:rFonts w:ascii="Times New Roman" w:eastAsia="Times New Roman" w:hAnsi="Times New Roman" w:cs="Times New Roman"/>
                <w:color w:val="000000"/>
                <w:sz w:val="20"/>
                <w:szCs w:val="20"/>
                <w:lang w:val="ru-RU" w:eastAsia="ru-RU"/>
              </w:rPr>
              <w:t xml:space="preserve">Встановлення індивідуальних теплових пунктів </w:t>
            </w:r>
          </w:p>
        </w:tc>
        <w:tc>
          <w:tcPr>
            <w:tcW w:w="1737" w:type="dxa"/>
            <w:vMerge w:val="restart"/>
            <w:tcBorders>
              <w:top w:val="nil"/>
              <w:left w:val="single" w:sz="4" w:space="0" w:color="auto"/>
              <w:bottom w:val="single" w:sz="4" w:space="0" w:color="auto"/>
              <w:right w:val="single" w:sz="4" w:space="0" w:color="auto"/>
            </w:tcBorders>
            <w:shd w:val="clear" w:color="auto" w:fill="auto"/>
            <w:vAlign w:val="center"/>
            <w:hideMark/>
          </w:tcPr>
          <w:p w14:paraId="738E7905" w14:textId="77777777" w:rsidR="00BD72B5" w:rsidRPr="00BD72B5" w:rsidRDefault="00BD72B5" w:rsidP="00BD72B5">
            <w:pPr>
              <w:spacing w:after="0" w:line="240" w:lineRule="auto"/>
              <w:jc w:val="center"/>
              <w:rPr>
                <w:rFonts w:ascii="Times New Roman" w:eastAsia="Times New Roman" w:hAnsi="Times New Roman" w:cs="Times New Roman"/>
                <w:color w:val="333333"/>
                <w:sz w:val="20"/>
                <w:szCs w:val="20"/>
                <w:lang w:val="ru-RU" w:eastAsia="ru-RU"/>
              </w:rPr>
            </w:pPr>
            <w:r w:rsidRPr="00BD72B5">
              <w:rPr>
                <w:rFonts w:ascii="Times New Roman" w:eastAsia="Times New Roman" w:hAnsi="Times New Roman" w:cs="Times New Roman"/>
                <w:color w:val="333333"/>
                <w:sz w:val="20"/>
                <w:szCs w:val="20"/>
                <w:lang w:val="ru-RU" w:eastAsia="ru-RU"/>
              </w:rPr>
              <w:t>3.1.Встановлення індивідуальних теплових пунктів  для бюджетних установ</w:t>
            </w:r>
            <w:r w:rsidRPr="00BD72B5">
              <w:rPr>
                <w:rFonts w:ascii="Times New Roman" w:eastAsia="Times New Roman" w:hAnsi="Times New Roman" w:cs="Times New Roman"/>
                <w:color w:val="333333"/>
                <w:sz w:val="20"/>
                <w:szCs w:val="20"/>
                <w:lang w:val="ru-RU" w:eastAsia="ru-RU"/>
              </w:rPr>
              <w:br w:type="page"/>
            </w:r>
          </w:p>
        </w:tc>
        <w:tc>
          <w:tcPr>
            <w:tcW w:w="1117"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3BC5B64B" w14:textId="77777777" w:rsidR="00BD72B5" w:rsidRPr="00BD72B5" w:rsidRDefault="00BD72B5" w:rsidP="00BD72B5">
            <w:pPr>
              <w:spacing w:after="0" w:line="240" w:lineRule="auto"/>
              <w:jc w:val="center"/>
              <w:rPr>
                <w:rFonts w:ascii="Times New Roman" w:eastAsia="Times New Roman" w:hAnsi="Times New Roman" w:cs="Times New Roman"/>
                <w:color w:val="000000"/>
                <w:sz w:val="20"/>
                <w:szCs w:val="20"/>
                <w:lang w:val="ru-RU" w:eastAsia="ru-RU"/>
              </w:rPr>
            </w:pPr>
            <w:r w:rsidRPr="00BD72B5">
              <w:rPr>
                <w:rFonts w:ascii="Times New Roman" w:eastAsia="Times New Roman" w:hAnsi="Times New Roman" w:cs="Times New Roman"/>
                <w:color w:val="000000"/>
                <w:sz w:val="20"/>
                <w:szCs w:val="20"/>
                <w:lang w:val="ru-RU" w:eastAsia="ru-RU"/>
              </w:rPr>
              <w:t>2025-2030</w:t>
            </w:r>
          </w:p>
        </w:tc>
        <w:tc>
          <w:tcPr>
            <w:tcW w:w="1944" w:type="dxa"/>
            <w:vMerge w:val="restart"/>
            <w:tcBorders>
              <w:top w:val="nil"/>
              <w:left w:val="single" w:sz="4" w:space="0" w:color="auto"/>
              <w:bottom w:val="single" w:sz="4" w:space="0" w:color="auto"/>
              <w:right w:val="single" w:sz="4" w:space="0" w:color="auto"/>
            </w:tcBorders>
            <w:shd w:val="clear" w:color="auto" w:fill="auto"/>
            <w:vAlign w:val="center"/>
            <w:hideMark/>
          </w:tcPr>
          <w:p w14:paraId="2AEF304B" w14:textId="77777777" w:rsidR="00BD72B5" w:rsidRPr="00BD72B5" w:rsidRDefault="00BD72B5" w:rsidP="00BD72B5">
            <w:pPr>
              <w:spacing w:after="0" w:line="240" w:lineRule="auto"/>
              <w:jc w:val="center"/>
              <w:rPr>
                <w:rFonts w:ascii="Times New Roman" w:eastAsia="Times New Roman" w:hAnsi="Times New Roman" w:cs="Times New Roman"/>
                <w:color w:val="000000"/>
                <w:sz w:val="20"/>
                <w:szCs w:val="20"/>
                <w:lang w:val="ru-RU" w:eastAsia="ru-RU"/>
              </w:rPr>
            </w:pPr>
            <w:r w:rsidRPr="00BD72B5">
              <w:rPr>
                <w:rFonts w:ascii="Times New Roman" w:eastAsia="Times New Roman" w:hAnsi="Times New Roman" w:cs="Times New Roman"/>
                <w:color w:val="000000"/>
                <w:sz w:val="20"/>
                <w:szCs w:val="20"/>
                <w:lang w:val="ru-RU" w:eastAsia="ru-RU"/>
              </w:rPr>
              <w:t>Управління житлово-комунального господарства та капітального будівництва, відділ з гуманітарних питань, бюджетні установи</w:t>
            </w:r>
          </w:p>
        </w:tc>
        <w:tc>
          <w:tcPr>
            <w:tcW w:w="3338" w:type="dxa"/>
            <w:tcBorders>
              <w:top w:val="nil"/>
              <w:left w:val="nil"/>
              <w:bottom w:val="single" w:sz="4" w:space="0" w:color="auto"/>
              <w:right w:val="single" w:sz="4" w:space="0" w:color="auto"/>
            </w:tcBorders>
            <w:shd w:val="clear" w:color="000000" w:fill="FFFFFF"/>
            <w:vAlign w:val="center"/>
            <w:hideMark/>
          </w:tcPr>
          <w:p w14:paraId="351C66F1" w14:textId="77777777" w:rsidR="00BD72B5" w:rsidRPr="00BD72B5" w:rsidRDefault="00BD72B5" w:rsidP="00BD72B5">
            <w:pPr>
              <w:spacing w:after="0" w:line="240" w:lineRule="auto"/>
              <w:jc w:val="center"/>
              <w:rPr>
                <w:rFonts w:ascii="Times New Roman" w:eastAsia="Times New Roman" w:hAnsi="Times New Roman" w:cs="Times New Roman"/>
                <w:color w:val="333333"/>
                <w:sz w:val="20"/>
                <w:szCs w:val="20"/>
                <w:lang w:val="ru-RU" w:eastAsia="ru-RU"/>
              </w:rPr>
            </w:pPr>
            <w:r w:rsidRPr="00BD72B5">
              <w:rPr>
                <w:rFonts w:ascii="Times New Roman" w:eastAsia="Times New Roman" w:hAnsi="Times New Roman" w:cs="Times New Roman"/>
                <w:color w:val="333333"/>
                <w:sz w:val="20"/>
                <w:szCs w:val="20"/>
                <w:lang w:val="ru-RU" w:eastAsia="ru-RU"/>
              </w:rPr>
              <w:t>Всього, у т.ч.:</w:t>
            </w:r>
          </w:p>
        </w:tc>
        <w:tc>
          <w:tcPr>
            <w:tcW w:w="812" w:type="dxa"/>
            <w:tcBorders>
              <w:top w:val="nil"/>
              <w:left w:val="nil"/>
              <w:bottom w:val="single" w:sz="4" w:space="0" w:color="auto"/>
              <w:right w:val="single" w:sz="4" w:space="0" w:color="auto"/>
            </w:tcBorders>
            <w:shd w:val="clear" w:color="000000" w:fill="FFFFFF"/>
            <w:vAlign w:val="center"/>
            <w:hideMark/>
          </w:tcPr>
          <w:p w14:paraId="1DA60026" w14:textId="77777777" w:rsidR="00BD72B5" w:rsidRPr="00BD72B5" w:rsidRDefault="00BD72B5" w:rsidP="00BD72B5">
            <w:pPr>
              <w:spacing w:after="0" w:line="240" w:lineRule="auto"/>
              <w:jc w:val="center"/>
              <w:rPr>
                <w:rFonts w:ascii="Times New Roman" w:eastAsia="Times New Roman" w:hAnsi="Times New Roman" w:cs="Times New Roman"/>
                <w:color w:val="333333"/>
                <w:sz w:val="20"/>
                <w:szCs w:val="20"/>
                <w:lang w:val="ru-RU" w:eastAsia="ru-RU"/>
              </w:rPr>
            </w:pPr>
            <w:r w:rsidRPr="00BD72B5">
              <w:rPr>
                <w:rFonts w:ascii="Times New Roman" w:eastAsia="Times New Roman" w:hAnsi="Times New Roman" w:cs="Times New Roman"/>
                <w:color w:val="333333"/>
                <w:sz w:val="20"/>
                <w:szCs w:val="20"/>
                <w:lang w:val="ru-RU" w:eastAsia="ru-RU"/>
              </w:rPr>
              <w:t>6.6</w:t>
            </w:r>
          </w:p>
        </w:tc>
        <w:tc>
          <w:tcPr>
            <w:tcW w:w="3570" w:type="dxa"/>
            <w:vMerge w:val="restart"/>
            <w:tcBorders>
              <w:top w:val="nil"/>
              <w:left w:val="single" w:sz="4" w:space="0" w:color="auto"/>
              <w:bottom w:val="single" w:sz="4" w:space="0" w:color="auto"/>
              <w:right w:val="single" w:sz="4" w:space="0" w:color="auto"/>
            </w:tcBorders>
            <w:shd w:val="clear" w:color="auto" w:fill="auto"/>
            <w:vAlign w:val="center"/>
            <w:hideMark/>
          </w:tcPr>
          <w:p w14:paraId="0460680F" w14:textId="77777777" w:rsidR="00BD72B5" w:rsidRPr="00BD72B5" w:rsidRDefault="00BD72B5" w:rsidP="00BD72B5">
            <w:pPr>
              <w:spacing w:after="0" w:line="240" w:lineRule="auto"/>
              <w:rPr>
                <w:rFonts w:ascii="Times New Roman" w:eastAsia="Times New Roman" w:hAnsi="Times New Roman" w:cs="Times New Roman"/>
                <w:color w:val="333333"/>
                <w:sz w:val="20"/>
                <w:szCs w:val="20"/>
                <w:lang w:val="ru-RU" w:eastAsia="ru-RU"/>
              </w:rPr>
            </w:pPr>
            <w:r w:rsidRPr="00BD72B5">
              <w:rPr>
                <w:rFonts w:ascii="Times New Roman" w:eastAsia="Times New Roman" w:hAnsi="Times New Roman" w:cs="Times New Roman"/>
                <w:color w:val="333333"/>
                <w:sz w:val="20"/>
                <w:szCs w:val="20"/>
                <w:lang w:val="ru-RU" w:eastAsia="ru-RU"/>
              </w:rPr>
              <w:t>ІТП дозволяють ефективно використовувати енергію, оскільки підігрів відбувається лише в необхідних обсягах для конкретного споживача. Це дозволяє економити до 20-30% теплової енергії.</w:t>
            </w:r>
            <w:r w:rsidRPr="00BD72B5">
              <w:rPr>
                <w:rFonts w:ascii="Times New Roman" w:eastAsia="Times New Roman" w:hAnsi="Times New Roman" w:cs="Times New Roman"/>
                <w:color w:val="333333"/>
                <w:sz w:val="20"/>
                <w:szCs w:val="20"/>
                <w:lang w:val="ru-RU" w:eastAsia="ru-RU"/>
              </w:rPr>
              <w:br w:type="page"/>
              <w:t>Споживач може самостійно регулювати параметри теплоносія (температуру, тиск) відповідно до своїх потреб та погодних умов.</w:t>
            </w:r>
            <w:r w:rsidRPr="00BD72B5">
              <w:rPr>
                <w:rFonts w:ascii="Times New Roman" w:eastAsia="Times New Roman" w:hAnsi="Times New Roman" w:cs="Times New Roman"/>
                <w:color w:val="333333"/>
                <w:sz w:val="20"/>
                <w:szCs w:val="20"/>
                <w:lang w:val="ru-RU" w:eastAsia="ru-RU"/>
              </w:rPr>
              <w:br w:type="page"/>
              <w:t>ІТП забезпечують можливість точного обліку спожитої теплової енергії, що дозволяє сплачувати лише за фактично використане тепло.</w:t>
            </w:r>
            <w:r w:rsidRPr="00BD72B5">
              <w:rPr>
                <w:rFonts w:ascii="Times New Roman" w:eastAsia="Times New Roman" w:hAnsi="Times New Roman" w:cs="Times New Roman"/>
                <w:color w:val="333333"/>
                <w:sz w:val="20"/>
                <w:szCs w:val="20"/>
                <w:lang w:val="ru-RU" w:eastAsia="ru-RU"/>
              </w:rPr>
              <w:br w:type="page"/>
              <w:t>Завдяки локалізації теплового пункту безпосередньо в будівлі, зменшуються втрати тепла при транспортуванні теплоносія від центральної теплової станції.</w:t>
            </w:r>
            <w:r w:rsidRPr="00BD72B5">
              <w:rPr>
                <w:rFonts w:ascii="Times New Roman" w:eastAsia="Times New Roman" w:hAnsi="Times New Roman" w:cs="Times New Roman"/>
                <w:color w:val="333333"/>
                <w:sz w:val="20"/>
                <w:szCs w:val="20"/>
                <w:lang w:val="ru-RU" w:eastAsia="ru-RU"/>
              </w:rPr>
              <w:br w:type="page"/>
              <w:t xml:space="preserve">ІТП </w:t>
            </w:r>
            <w:r w:rsidRPr="00BD72B5">
              <w:rPr>
                <w:rFonts w:ascii="Times New Roman" w:eastAsia="Times New Roman" w:hAnsi="Times New Roman" w:cs="Times New Roman"/>
                <w:color w:val="333333"/>
                <w:sz w:val="20"/>
                <w:szCs w:val="20"/>
                <w:lang w:val="ru-RU" w:eastAsia="ru-RU"/>
              </w:rPr>
              <w:lastRenderedPageBreak/>
              <w:t>дозволяють оптимізувати роботу системи опалення та гарячого водопостачання, забезпечуючи комфортні умови проживання та мінімізуючи витрати на енергоресурси.</w:t>
            </w:r>
            <w:r w:rsidRPr="00BD72B5">
              <w:rPr>
                <w:rFonts w:ascii="Times New Roman" w:eastAsia="Times New Roman" w:hAnsi="Times New Roman" w:cs="Times New Roman"/>
                <w:color w:val="333333"/>
                <w:sz w:val="20"/>
                <w:szCs w:val="20"/>
                <w:lang w:val="ru-RU" w:eastAsia="ru-RU"/>
              </w:rPr>
              <w:br w:type="page"/>
              <w:t>Завдяки оптимізації параметрів теплоносія, можна використовувати труби меншого діаметру та інші матеріали, що дозволяє знизити витрати на монтаж та обслуговування системи опалення.</w:t>
            </w:r>
          </w:p>
        </w:tc>
      </w:tr>
      <w:tr w:rsidR="000902C1" w:rsidRPr="00BD72B5" w14:paraId="7CE5C22B" w14:textId="77777777" w:rsidTr="00CA07D3">
        <w:trPr>
          <w:trHeight w:val="705"/>
        </w:trPr>
        <w:tc>
          <w:tcPr>
            <w:tcW w:w="458" w:type="dxa"/>
            <w:vMerge/>
            <w:tcBorders>
              <w:top w:val="nil"/>
              <w:left w:val="single" w:sz="4" w:space="0" w:color="auto"/>
              <w:bottom w:val="single" w:sz="4" w:space="0" w:color="auto"/>
              <w:right w:val="single" w:sz="4" w:space="0" w:color="auto"/>
            </w:tcBorders>
            <w:vAlign w:val="center"/>
            <w:hideMark/>
          </w:tcPr>
          <w:p w14:paraId="592F885C" w14:textId="77777777" w:rsidR="00BD72B5" w:rsidRPr="00BD72B5" w:rsidRDefault="00BD72B5" w:rsidP="00BD72B5">
            <w:pPr>
              <w:spacing w:after="0" w:line="240" w:lineRule="auto"/>
              <w:rPr>
                <w:rFonts w:ascii="Times New Roman" w:eastAsia="Times New Roman" w:hAnsi="Times New Roman" w:cs="Times New Roman"/>
                <w:color w:val="000000"/>
                <w:sz w:val="20"/>
                <w:szCs w:val="20"/>
                <w:lang w:val="ru-RU" w:eastAsia="ru-RU"/>
              </w:rPr>
            </w:pPr>
          </w:p>
        </w:tc>
        <w:tc>
          <w:tcPr>
            <w:tcW w:w="1915" w:type="dxa"/>
            <w:vMerge/>
            <w:tcBorders>
              <w:top w:val="nil"/>
              <w:left w:val="single" w:sz="4" w:space="0" w:color="auto"/>
              <w:bottom w:val="single" w:sz="4" w:space="0" w:color="000000"/>
              <w:right w:val="single" w:sz="4" w:space="0" w:color="auto"/>
            </w:tcBorders>
            <w:vAlign w:val="center"/>
            <w:hideMark/>
          </w:tcPr>
          <w:p w14:paraId="0F8F0D83" w14:textId="77777777" w:rsidR="00BD72B5" w:rsidRPr="00BD72B5" w:rsidRDefault="00BD72B5" w:rsidP="00BD72B5">
            <w:pPr>
              <w:spacing w:after="0" w:line="240" w:lineRule="auto"/>
              <w:rPr>
                <w:rFonts w:ascii="Times New Roman" w:eastAsia="Times New Roman" w:hAnsi="Times New Roman" w:cs="Times New Roman"/>
                <w:color w:val="000000"/>
                <w:sz w:val="20"/>
                <w:szCs w:val="20"/>
                <w:lang w:val="ru-RU" w:eastAsia="ru-RU"/>
              </w:rPr>
            </w:pPr>
          </w:p>
        </w:tc>
        <w:tc>
          <w:tcPr>
            <w:tcW w:w="1737" w:type="dxa"/>
            <w:vMerge/>
            <w:tcBorders>
              <w:top w:val="nil"/>
              <w:left w:val="single" w:sz="4" w:space="0" w:color="auto"/>
              <w:bottom w:val="single" w:sz="4" w:space="0" w:color="auto"/>
              <w:right w:val="single" w:sz="4" w:space="0" w:color="auto"/>
            </w:tcBorders>
            <w:vAlign w:val="center"/>
            <w:hideMark/>
          </w:tcPr>
          <w:p w14:paraId="7E062298" w14:textId="77777777" w:rsidR="00BD72B5" w:rsidRPr="00BD72B5" w:rsidRDefault="00BD72B5" w:rsidP="00BD72B5">
            <w:pPr>
              <w:spacing w:after="0" w:line="240" w:lineRule="auto"/>
              <w:rPr>
                <w:rFonts w:ascii="Times New Roman" w:eastAsia="Times New Roman" w:hAnsi="Times New Roman" w:cs="Times New Roman"/>
                <w:color w:val="333333"/>
                <w:sz w:val="20"/>
                <w:szCs w:val="20"/>
                <w:lang w:val="ru-RU" w:eastAsia="ru-RU"/>
              </w:rPr>
            </w:pPr>
          </w:p>
        </w:tc>
        <w:tc>
          <w:tcPr>
            <w:tcW w:w="1117" w:type="dxa"/>
            <w:vMerge/>
            <w:tcBorders>
              <w:top w:val="nil"/>
              <w:left w:val="single" w:sz="4" w:space="0" w:color="auto"/>
              <w:bottom w:val="single" w:sz="4" w:space="0" w:color="auto"/>
              <w:right w:val="single" w:sz="4" w:space="0" w:color="auto"/>
            </w:tcBorders>
            <w:vAlign w:val="center"/>
            <w:hideMark/>
          </w:tcPr>
          <w:p w14:paraId="4C6A1069" w14:textId="77777777" w:rsidR="00BD72B5" w:rsidRPr="00BD72B5" w:rsidRDefault="00BD72B5" w:rsidP="00BD72B5">
            <w:pPr>
              <w:spacing w:after="0" w:line="240" w:lineRule="auto"/>
              <w:rPr>
                <w:rFonts w:ascii="Times New Roman" w:eastAsia="Times New Roman" w:hAnsi="Times New Roman" w:cs="Times New Roman"/>
                <w:color w:val="000000"/>
                <w:sz w:val="20"/>
                <w:szCs w:val="20"/>
                <w:lang w:val="ru-RU" w:eastAsia="ru-RU"/>
              </w:rPr>
            </w:pPr>
          </w:p>
        </w:tc>
        <w:tc>
          <w:tcPr>
            <w:tcW w:w="1944" w:type="dxa"/>
            <w:vMerge/>
            <w:tcBorders>
              <w:top w:val="nil"/>
              <w:left w:val="single" w:sz="4" w:space="0" w:color="auto"/>
              <w:bottom w:val="single" w:sz="4" w:space="0" w:color="auto"/>
              <w:right w:val="single" w:sz="4" w:space="0" w:color="auto"/>
            </w:tcBorders>
            <w:vAlign w:val="center"/>
            <w:hideMark/>
          </w:tcPr>
          <w:p w14:paraId="1C047B44" w14:textId="77777777" w:rsidR="00BD72B5" w:rsidRPr="00BD72B5" w:rsidRDefault="00BD72B5" w:rsidP="00BD72B5">
            <w:pPr>
              <w:spacing w:after="0" w:line="240" w:lineRule="auto"/>
              <w:rPr>
                <w:rFonts w:ascii="Times New Roman" w:eastAsia="Times New Roman" w:hAnsi="Times New Roman" w:cs="Times New Roman"/>
                <w:color w:val="000000"/>
                <w:sz w:val="20"/>
                <w:szCs w:val="20"/>
                <w:lang w:val="ru-RU" w:eastAsia="ru-RU"/>
              </w:rPr>
            </w:pPr>
          </w:p>
        </w:tc>
        <w:tc>
          <w:tcPr>
            <w:tcW w:w="3338" w:type="dxa"/>
            <w:tcBorders>
              <w:top w:val="nil"/>
              <w:left w:val="nil"/>
              <w:bottom w:val="single" w:sz="4" w:space="0" w:color="auto"/>
              <w:right w:val="single" w:sz="4" w:space="0" w:color="auto"/>
            </w:tcBorders>
            <w:shd w:val="clear" w:color="000000" w:fill="FFFFFF"/>
            <w:vAlign w:val="center"/>
            <w:hideMark/>
          </w:tcPr>
          <w:p w14:paraId="72F9A17D" w14:textId="77777777" w:rsidR="00BD72B5" w:rsidRPr="00BD72B5" w:rsidRDefault="00BD72B5" w:rsidP="00BD72B5">
            <w:pPr>
              <w:spacing w:after="0" w:line="240" w:lineRule="auto"/>
              <w:jc w:val="center"/>
              <w:rPr>
                <w:rFonts w:ascii="Times New Roman" w:eastAsia="Times New Roman" w:hAnsi="Times New Roman" w:cs="Times New Roman"/>
                <w:color w:val="333333"/>
                <w:sz w:val="20"/>
                <w:szCs w:val="20"/>
                <w:lang w:val="ru-RU" w:eastAsia="ru-RU"/>
              </w:rPr>
            </w:pPr>
            <w:r w:rsidRPr="00BD72B5">
              <w:rPr>
                <w:rFonts w:ascii="Times New Roman" w:eastAsia="Times New Roman" w:hAnsi="Times New Roman" w:cs="Times New Roman"/>
                <w:color w:val="333333"/>
                <w:sz w:val="20"/>
                <w:szCs w:val="20"/>
                <w:lang w:val="ru-RU" w:eastAsia="ru-RU"/>
              </w:rPr>
              <w:t>міський бюджет</w:t>
            </w:r>
          </w:p>
        </w:tc>
        <w:tc>
          <w:tcPr>
            <w:tcW w:w="812" w:type="dxa"/>
            <w:tcBorders>
              <w:top w:val="nil"/>
              <w:left w:val="nil"/>
              <w:bottom w:val="single" w:sz="4" w:space="0" w:color="auto"/>
              <w:right w:val="single" w:sz="4" w:space="0" w:color="auto"/>
            </w:tcBorders>
            <w:shd w:val="clear" w:color="000000" w:fill="FFFFFF"/>
            <w:vAlign w:val="center"/>
            <w:hideMark/>
          </w:tcPr>
          <w:p w14:paraId="6DB524AE" w14:textId="77777777" w:rsidR="00BD72B5" w:rsidRPr="00BD72B5" w:rsidRDefault="00BD72B5" w:rsidP="00BD72B5">
            <w:pPr>
              <w:spacing w:after="0" w:line="240" w:lineRule="auto"/>
              <w:jc w:val="center"/>
              <w:rPr>
                <w:rFonts w:ascii="Times New Roman" w:eastAsia="Times New Roman" w:hAnsi="Times New Roman" w:cs="Times New Roman"/>
                <w:color w:val="333333"/>
                <w:sz w:val="20"/>
                <w:szCs w:val="20"/>
                <w:lang w:val="ru-RU" w:eastAsia="ru-RU"/>
              </w:rPr>
            </w:pPr>
            <w:r w:rsidRPr="00BD72B5">
              <w:rPr>
                <w:rFonts w:ascii="Times New Roman" w:eastAsia="Times New Roman" w:hAnsi="Times New Roman" w:cs="Times New Roman"/>
                <w:color w:val="333333"/>
                <w:sz w:val="20"/>
                <w:szCs w:val="20"/>
                <w:lang w:val="ru-RU" w:eastAsia="ru-RU"/>
              </w:rPr>
              <w:t>6.6</w:t>
            </w:r>
          </w:p>
        </w:tc>
        <w:tc>
          <w:tcPr>
            <w:tcW w:w="3570" w:type="dxa"/>
            <w:vMerge/>
            <w:tcBorders>
              <w:top w:val="nil"/>
              <w:left w:val="single" w:sz="4" w:space="0" w:color="auto"/>
              <w:bottom w:val="single" w:sz="4" w:space="0" w:color="auto"/>
              <w:right w:val="single" w:sz="4" w:space="0" w:color="auto"/>
            </w:tcBorders>
            <w:vAlign w:val="center"/>
            <w:hideMark/>
          </w:tcPr>
          <w:p w14:paraId="594D132E" w14:textId="77777777" w:rsidR="00BD72B5" w:rsidRPr="00BD72B5" w:rsidRDefault="00BD72B5" w:rsidP="00BD72B5">
            <w:pPr>
              <w:spacing w:after="0" w:line="240" w:lineRule="auto"/>
              <w:rPr>
                <w:rFonts w:ascii="Times New Roman" w:eastAsia="Times New Roman" w:hAnsi="Times New Roman" w:cs="Times New Roman"/>
                <w:color w:val="333333"/>
                <w:sz w:val="20"/>
                <w:szCs w:val="20"/>
                <w:lang w:val="ru-RU" w:eastAsia="ru-RU"/>
              </w:rPr>
            </w:pPr>
          </w:p>
        </w:tc>
      </w:tr>
      <w:tr w:rsidR="000902C1" w:rsidRPr="00BD72B5" w14:paraId="209F49E5" w14:textId="77777777" w:rsidTr="00CA07D3">
        <w:trPr>
          <w:trHeight w:val="900"/>
        </w:trPr>
        <w:tc>
          <w:tcPr>
            <w:tcW w:w="458" w:type="dxa"/>
            <w:vMerge/>
            <w:tcBorders>
              <w:top w:val="nil"/>
              <w:left w:val="single" w:sz="4" w:space="0" w:color="auto"/>
              <w:bottom w:val="single" w:sz="4" w:space="0" w:color="auto"/>
              <w:right w:val="single" w:sz="4" w:space="0" w:color="auto"/>
            </w:tcBorders>
            <w:vAlign w:val="center"/>
            <w:hideMark/>
          </w:tcPr>
          <w:p w14:paraId="1556F27F" w14:textId="77777777" w:rsidR="00BD72B5" w:rsidRPr="00BD72B5" w:rsidRDefault="00BD72B5" w:rsidP="00BD72B5">
            <w:pPr>
              <w:spacing w:after="0" w:line="240" w:lineRule="auto"/>
              <w:rPr>
                <w:rFonts w:ascii="Times New Roman" w:eastAsia="Times New Roman" w:hAnsi="Times New Roman" w:cs="Times New Roman"/>
                <w:color w:val="000000"/>
                <w:sz w:val="20"/>
                <w:szCs w:val="20"/>
                <w:lang w:val="ru-RU" w:eastAsia="ru-RU"/>
              </w:rPr>
            </w:pPr>
          </w:p>
        </w:tc>
        <w:tc>
          <w:tcPr>
            <w:tcW w:w="1915" w:type="dxa"/>
            <w:vMerge/>
            <w:tcBorders>
              <w:top w:val="nil"/>
              <w:left w:val="single" w:sz="4" w:space="0" w:color="auto"/>
              <w:bottom w:val="single" w:sz="4" w:space="0" w:color="000000"/>
              <w:right w:val="single" w:sz="4" w:space="0" w:color="auto"/>
            </w:tcBorders>
            <w:vAlign w:val="center"/>
            <w:hideMark/>
          </w:tcPr>
          <w:p w14:paraId="43A1A3D0" w14:textId="77777777" w:rsidR="00BD72B5" w:rsidRPr="00BD72B5" w:rsidRDefault="00BD72B5" w:rsidP="00BD72B5">
            <w:pPr>
              <w:spacing w:after="0" w:line="240" w:lineRule="auto"/>
              <w:rPr>
                <w:rFonts w:ascii="Times New Roman" w:eastAsia="Times New Roman" w:hAnsi="Times New Roman" w:cs="Times New Roman"/>
                <w:color w:val="000000"/>
                <w:sz w:val="20"/>
                <w:szCs w:val="20"/>
                <w:lang w:val="ru-RU" w:eastAsia="ru-RU"/>
              </w:rPr>
            </w:pPr>
          </w:p>
        </w:tc>
        <w:tc>
          <w:tcPr>
            <w:tcW w:w="1737" w:type="dxa"/>
            <w:vMerge/>
            <w:tcBorders>
              <w:top w:val="nil"/>
              <w:left w:val="single" w:sz="4" w:space="0" w:color="auto"/>
              <w:bottom w:val="single" w:sz="4" w:space="0" w:color="auto"/>
              <w:right w:val="single" w:sz="4" w:space="0" w:color="auto"/>
            </w:tcBorders>
            <w:vAlign w:val="center"/>
            <w:hideMark/>
          </w:tcPr>
          <w:p w14:paraId="2B164CD0" w14:textId="77777777" w:rsidR="00BD72B5" w:rsidRPr="00BD72B5" w:rsidRDefault="00BD72B5" w:rsidP="00BD72B5">
            <w:pPr>
              <w:spacing w:after="0" w:line="240" w:lineRule="auto"/>
              <w:rPr>
                <w:rFonts w:ascii="Times New Roman" w:eastAsia="Times New Roman" w:hAnsi="Times New Roman" w:cs="Times New Roman"/>
                <w:color w:val="333333"/>
                <w:sz w:val="20"/>
                <w:szCs w:val="20"/>
                <w:lang w:val="ru-RU" w:eastAsia="ru-RU"/>
              </w:rPr>
            </w:pPr>
          </w:p>
        </w:tc>
        <w:tc>
          <w:tcPr>
            <w:tcW w:w="1117" w:type="dxa"/>
            <w:vMerge/>
            <w:tcBorders>
              <w:top w:val="nil"/>
              <w:left w:val="single" w:sz="4" w:space="0" w:color="auto"/>
              <w:bottom w:val="single" w:sz="4" w:space="0" w:color="auto"/>
              <w:right w:val="single" w:sz="4" w:space="0" w:color="auto"/>
            </w:tcBorders>
            <w:vAlign w:val="center"/>
            <w:hideMark/>
          </w:tcPr>
          <w:p w14:paraId="118D90C5" w14:textId="77777777" w:rsidR="00BD72B5" w:rsidRPr="00BD72B5" w:rsidRDefault="00BD72B5" w:rsidP="00BD72B5">
            <w:pPr>
              <w:spacing w:after="0" w:line="240" w:lineRule="auto"/>
              <w:rPr>
                <w:rFonts w:ascii="Times New Roman" w:eastAsia="Times New Roman" w:hAnsi="Times New Roman" w:cs="Times New Roman"/>
                <w:color w:val="000000"/>
                <w:sz w:val="20"/>
                <w:szCs w:val="20"/>
                <w:lang w:val="ru-RU" w:eastAsia="ru-RU"/>
              </w:rPr>
            </w:pPr>
          </w:p>
        </w:tc>
        <w:tc>
          <w:tcPr>
            <w:tcW w:w="1944" w:type="dxa"/>
            <w:vMerge/>
            <w:tcBorders>
              <w:top w:val="nil"/>
              <w:left w:val="single" w:sz="4" w:space="0" w:color="auto"/>
              <w:bottom w:val="single" w:sz="4" w:space="0" w:color="auto"/>
              <w:right w:val="single" w:sz="4" w:space="0" w:color="auto"/>
            </w:tcBorders>
            <w:vAlign w:val="center"/>
            <w:hideMark/>
          </w:tcPr>
          <w:p w14:paraId="7EF79ACC" w14:textId="77777777" w:rsidR="00BD72B5" w:rsidRPr="00BD72B5" w:rsidRDefault="00BD72B5" w:rsidP="00BD72B5">
            <w:pPr>
              <w:spacing w:after="0" w:line="240" w:lineRule="auto"/>
              <w:rPr>
                <w:rFonts w:ascii="Times New Roman" w:eastAsia="Times New Roman" w:hAnsi="Times New Roman" w:cs="Times New Roman"/>
                <w:color w:val="000000"/>
                <w:sz w:val="20"/>
                <w:szCs w:val="20"/>
                <w:lang w:val="ru-RU" w:eastAsia="ru-RU"/>
              </w:rPr>
            </w:pPr>
          </w:p>
        </w:tc>
        <w:tc>
          <w:tcPr>
            <w:tcW w:w="3338" w:type="dxa"/>
            <w:tcBorders>
              <w:top w:val="nil"/>
              <w:left w:val="nil"/>
              <w:bottom w:val="single" w:sz="4" w:space="0" w:color="auto"/>
              <w:right w:val="single" w:sz="4" w:space="0" w:color="auto"/>
            </w:tcBorders>
            <w:shd w:val="clear" w:color="000000" w:fill="FFFFFF"/>
            <w:vAlign w:val="center"/>
            <w:hideMark/>
          </w:tcPr>
          <w:p w14:paraId="7BFA7E04" w14:textId="77777777" w:rsidR="00BD72B5" w:rsidRPr="00BD72B5" w:rsidRDefault="00BD72B5" w:rsidP="00BD72B5">
            <w:pPr>
              <w:spacing w:after="0" w:line="240" w:lineRule="auto"/>
              <w:jc w:val="center"/>
              <w:rPr>
                <w:rFonts w:ascii="Times New Roman" w:eastAsia="Times New Roman" w:hAnsi="Times New Roman" w:cs="Times New Roman"/>
                <w:color w:val="333333"/>
                <w:sz w:val="20"/>
                <w:szCs w:val="20"/>
                <w:lang w:val="ru-RU" w:eastAsia="ru-RU"/>
              </w:rPr>
            </w:pPr>
            <w:r w:rsidRPr="00BD72B5">
              <w:rPr>
                <w:rFonts w:ascii="Times New Roman" w:eastAsia="Times New Roman" w:hAnsi="Times New Roman" w:cs="Times New Roman"/>
                <w:color w:val="333333"/>
                <w:sz w:val="20"/>
                <w:szCs w:val="20"/>
                <w:lang w:val="ru-RU" w:eastAsia="ru-RU"/>
              </w:rPr>
              <w:t>інші бюджетні джерела фінансування (в тому числі ДФРР, Фонд енергоефективності)</w:t>
            </w:r>
          </w:p>
        </w:tc>
        <w:tc>
          <w:tcPr>
            <w:tcW w:w="812" w:type="dxa"/>
            <w:tcBorders>
              <w:top w:val="nil"/>
              <w:left w:val="nil"/>
              <w:bottom w:val="single" w:sz="4" w:space="0" w:color="auto"/>
              <w:right w:val="single" w:sz="4" w:space="0" w:color="auto"/>
            </w:tcBorders>
            <w:shd w:val="clear" w:color="000000" w:fill="FFFFFF"/>
            <w:vAlign w:val="center"/>
            <w:hideMark/>
          </w:tcPr>
          <w:p w14:paraId="53C14DAC" w14:textId="77777777" w:rsidR="00BD72B5" w:rsidRPr="00BD72B5" w:rsidRDefault="00BD72B5" w:rsidP="00BD72B5">
            <w:pPr>
              <w:spacing w:after="0" w:line="240" w:lineRule="auto"/>
              <w:jc w:val="center"/>
              <w:rPr>
                <w:rFonts w:ascii="Times New Roman" w:eastAsia="Times New Roman" w:hAnsi="Times New Roman" w:cs="Times New Roman"/>
                <w:color w:val="333333"/>
                <w:sz w:val="20"/>
                <w:szCs w:val="20"/>
                <w:lang w:val="ru-RU" w:eastAsia="ru-RU"/>
              </w:rPr>
            </w:pPr>
            <w:r w:rsidRPr="00BD72B5">
              <w:rPr>
                <w:rFonts w:ascii="Times New Roman" w:eastAsia="Times New Roman" w:hAnsi="Times New Roman" w:cs="Times New Roman"/>
                <w:color w:val="333333"/>
                <w:sz w:val="20"/>
                <w:szCs w:val="20"/>
                <w:lang w:val="ru-RU" w:eastAsia="ru-RU"/>
              </w:rPr>
              <w:t>0.0</w:t>
            </w:r>
          </w:p>
        </w:tc>
        <w:tc>
          <w:tcPr>
            <w:tcW w:w="3570" w:type="dxa"/>
            <w:vMerge/>
            <w:tcBorders>
              <w:top w:val="nil"/>
              <w:left w:val="single" w:sz="4" w:space="0" w:color="auto"/>
              <w:bottom w:val="single" w:sz="4" w:space="0" w:color="auto"/>
              <w:right w:val="single" w:sz="4" w:space="0" w:color="auto"/>
            </w:tcBorders>
            <w:vAlign w:val="center"/>
            <w:hideMark/>
          </w:tcPr>
          <w:p w14:paraId="39CDA0D1" w14:textId="77777777" w:rsidR="00BD72B5" w:rsidRPr="00BD72B5" w:rsidRDefault="00BD72B5" w:rsidP="00BD72B5">
            <w:pPr>
              <w:spacing w:after="0" w:line="240" w:lineRule="auto"/>
              <w:rPr>
                <w:rFonts w:ascii="Times New Roman" w:eastAsia="Times New Roman" w:hAnsi="Times New Roman" w:cs="Times New Roman"/>
                <w:color w:val="333333"/>
                <w:sz w:val="20"/>
                <w:szCs w:val="20"/>
                <w:lang w:val="ru-RU" w:eastAsia="ru-RU"/>
              </w:rPr>
            </w:pPr>
          </w:p>
        </w:tc>
      </w:tr>
      <w:tr w:rsidR="000902C1" w:rsidRPr="00BD72B5" w14:paraId="6C240BB2" w14:textId="77777777" w:rsidTr="00CA07D3">
        <w:trPr>
          <w:trHeight w:val="975"/>
        </w:trPr>
        <w:tc>
          <w:tcPr>
            <w:tcW w:w="458" w:type="dxa"/>
            <w:vMerge/>
            <w:tcBorders>
              <w:top w:val="nil"/>
              <w:left w:val="single" w:sz="4" w:space="0" w:color="auto"/>
              <w:bottom w:val="single" w:sz="4" w:space="0" w:color="auto"/>
              <w:right w:val="single" w:sz="4" w:space="0" w:color="auto"/>
            </w:tcBorders>
            <w:vAlign w:val="center"/>
            <w:hideMark/>
          </w:tcPr>
          <w:p w14:paraId="19E2931C" w14:textId="77777777" w:rsidR="00BD72B5" w:rsidRPr="00BD72B5" w:rsidRDefault="00BD72B5" w:rsidP="00BD72B5">
            <w:pPr>
              <w:spacing w:after="0" w:line="240" w:lineRule="auto"/>
              <w:rPr>
                <w:rFonts w:ascii="Times New Roman" w:eastAsia="Times New Roman" w:hAnsi="Times New Roman" w:cs="Times New Roman"/>
                <w:color w:val="000000"/>
                <w:sz w:val="20"/>
                <w:szCs w:val="20"/>
                <w:lang w:val="ru-RU" w:eastAsia="ru-RU"/>
              </w:rPr>
            </w:pPr>
          </w:p>
        </w:tc>
        <w:tc>
          <w:tcPr>
            <w:tcW w:w="1915" w:type="dxa"/>
            <w:vMerge/>
            <w:tcBorders>
              <w:top w:val="nil"/>
              <w:left w:val="single" w:sz="4" w:space="0" w:color="auto"/>
              <w:bottom w:val="single" w:sz="4" w:space="0" w:color="000000"/>
              <w:right w:val="single" w:sz="4" w:space="0" w:color="auto"/>
            </w:tcBorders>
            <w:vAlign w:val="center"/>
            <w:hideMark/>
          </w:tcPr>
          <w:p w14:paraId="24326680" w14:textId="77777777" w:rsidR="00BD72B5" w:rsidRPr="00BD72B5" w:rsidRDefault="00BD72B5" w:rsidP="00BD72B5">
            <w:pPr>
              <w:spacing w:after="0" w:line="240" w:lineRule="auto"/>
              <w:rPr>
                <w:rFonts w:ascii="Times New Roman" w:eastAsia="Times New Roman" w:hAnsi="Times New Roman" w:cs="Times New Roman"/>
                <w:color w:val="000000"/>
                <w:sz w:val="20"/>
                <w:szCs w:val="20"/>
                <w:lang w:val="ru-RU" w:eastAsia="ru-RU"/>
              </w:rPr>
            </w:pPr>
          </w:p>
        </w:tc>
        <w:tc>
          <w:tcPr>
            <w:tcW w:w="1737" w:type="dxa"/>
            <w:vMerge/>
            <w:tcBorders>
              <w:top w:val="nil"/>
              <w:left w:val="single" w:sz="4" w:space="0" w:color="auto"/>
              <w:bottom w:val="single" w:sz="4" w:space="0" w:color="auto"/>
              <w:right w:val="single" w:sz="4" w:space="0" w:color="auto"/>
            </w:tcBorders>
            <w:vAlign w:val="center"/>
            <w:hideMark/>
          </w:tcPr>
          <w:p w14:paraId="3C93015C" w14:textId="77777777" w:rsidR="00BD72B5" w:rsidRPr="00BD72B5" w:rsidRDefault="00BD72B5" w:rsidP="00BD72B5">
            <w:pPr>
              <w:spacing w:after="0" w:line="240" w:lineRule="auto"/>
              <w:rPr>
                <w:rFonts w:ascii="Times New Roman" w:eastAsia="Times New Roman" w:hAnsi="Times New Roman" w:cs="Times New Roman"/>
                <w:color w:val="333333"/>
                <w:sz w:val="20"/>
                <w:szCs w:val="20"/>
                <w:lang w:val="ru-RU" w:eastAsia="ru-RU"/>
              </w:rPr>
            </w:pPr>
          </w:p>
        </w:tc>
        <w:tc>
          <w:tcPr>
            <w:tcW w:w="1117" w:type="dxa"/>
            <w:vMerge/>
            <w:tcBorders>
              <w:top w:val="nil"/>
              <w:left w:val="single" w:sz="4" w:space="0" w:color="auto"/>
              <w:bottom w:val="single" w:sz="4" w:space="0" w:color="auto"/>
              <w:right w:val="single" w:sz="4" w:space="0" w:color="auto"/>
            </w:tcBorders>
            <w:vAlign w:val="center"/>
            <w:hideMark/>
          </w:tcPr>
          <w:p w14:paraId="6EA7FD7C" w14:textId="77777777" w:rsidR="00BD72B5" w:rsidRPr="00BD72B5" w:rsidRDefault="00BD72B5" w:rsidP="00BD72B5">
            <w:pPr>
              <w:spacing w:after="0" w:line="240" w:lineRule="auto"/>
              <w:rPr>
                <w:rFonts w:ascii="Times New Roman" w:eastAsia="Times New Roman" w:hAnsi="Times New Roman" w:cs="Times New Roman"/>
                <w:color w:val="000000"/>
                <w:sz w:val="20"/>
                <w:szCs w:val="20"/>
                <w:lang w:val="ru-RU" w:eastAsia="ru-RU"/>
              </w:rPr>
            </w:pPr>
          </w:p>
        </w:tc>
        <w:tc>
          <w:tcPr>
            <w:tcW w:w="1944" w:type="dxa"/>
            <w:vMerge/>
            <w:tcBorders>
              <w:top w:val="nil"/>
              <w:left w:val="single" w:sz="4" w:space="0" w:color="auto"/>
              <w:bottom w:val="single" w:sz="4" w:space="0" w:color="auto"/>
              <w:right w:val="single" w:sz="4" w:space="0" w:color="auto"/>
            </w:tcBorders>
            <w:vAlign w:val="center"/>
            <w:hideMark/>
          </w:tcPr>
          <w:p w14:paraId="3DB480CC" w14:textId="77777777" w:rsidR="00BD72B5" w:rsidRPr="00BD72B5" w:rsidRDefault="00BD72B5" w:rsidP="00BD72B5">
            <w:pPr>
              <w:spacing w:after="0" w:line="240" w:lineRule="auto"/>
              <w:rPr>
                <w:rFonts w:ascii="Times New Roman" w:eastAsia="Times New Roman" w:hAnsi="Times New Roman" w:cs="Times New Roman"/>
                <w:color w:val="000000"/>
                <w:sz w:val="20"/>
                <w:szCs w:val="20"/>
                <w:lang w:val="ru-RU" w:eastAsia="ru-RU"/>
              </w:rPr>
            </w:pPr>
          </w:p>
        </w:tc>
        <w:tc>
          <w:tcPr>
            <w:tcW w:w="3338" w:type="dxa"/>
            <w:tcBorders>
              <w:top w:val="nil"/>
              <w:left w:val="nil"/>
              <w:bottom w:val="single" w:sz="4" w:space="0" w:color="auto"/>
              <w:right w:val="single" w:sz="4" w:space="0" w:color="auto"/>
            </w:tcBorders>
            <w:shd w:val="clear" w:color="000000" w:fill="FFFFFF"/>
            <w:vAlign w:val="center"/>
            <w:hideMark/>
          </w:tcPr>
          <w:p w14:paraId="50BDEA99" w14:textId="77777777" w:rsidR="00BD72B5" w:rsidRPr="00BD72B5" w:rsidRDefault="00BD72B5" w:rsidP="00BD72B5">
            <w:pPr>
              <w:spacing w:after="0" w:line="240" w:lineRule="auto"/>
              <w:jc w:val="center"/>
              <w:rPr>
                <w:rFonts w:ascii="Times New Roman" w:eastAsia="Times New Roman" w:hAnsi="Times New Roman" w:cs="Times New Roman"/>
                <w:color w:val="333333"/>
                <w:sz w:val="20"/>
                <w:szCs w:val="20"/>
                <w:lang w:val="ru-RU" w:eastAsia="ru-RU"/>
              </w:rPr>
            </w:pPr>
            <w:r w:rsidRPr="00BD72B5">
              <w:rPr>
                <w:rFonts w:ascii="Times New Roman" w:eastAsia="Times New Roman" w:hAnsi="Times New Roman" w:cs="Times New Roman"/>
                <w:color w:val="333333"/>
                <w:sz w:val="20"/>
                <w:szCs w:val="20"/>
                <w:lang w:val="ru-RU" w:eastAsia="ru-RU"/>
              </w:rPr>
              <w:t>інші позабюджетні джерела фінансування (в тому числі проекти міжнародної технічної допомоги)</w:t>
            </w:r>
          </w:p>
        </w:tc>
        <w:tc>
          <w:tcPr>
            <w:tcW w:w="812" w:type="dxa"/>
            <w:tcBorders>
              <w:top w:val="nil"/>
              <w:left w:val="nil"/>
              <w:bottom w:val="single" w:sz="4" w:space="0" w:color="auto"/>
              <w:right w:val="single" w:sz="4" w:space="0" w:color="auto"/>
            </w:tcBorders>
            <w:shd w:val="clear" w:color="000000" w:fill="FFFFFF"/>
            <w:vAlign w:val="center"/>
            <w:hideMark/>
          </w:tcPr>
          <w:p w14:paraId="20DDDD47" w14:textId="77777777" w:rsidR="00BD72B5" w:rsidRPr="00BD72B5" w:rsidRDefault="00BD72B5" w:rsidP="00BD72B5">
            <w:pPr>
              <w:spacing w:after="0" w:line="240" w:lineRule="auto"/>
              <w:jc w:val="center"/>
              <w:rPr>
                <w:rFonts w:ascii="Times New Roman" w:eastAsia="Times New Roman" w:hAnsi="Times New Roman" w:cs="Times New Roman"/>
                <w:color w:val="333333"/>
                <w:sz w:val="20"/>
                <w:szCs w:val="20"/>
                <w:lang w:val="ru-RU" w:eastAsia="ru-RU"/>
              </w:rPr>
            </w:pPr>
            <w:r w:rsidRPr="00BD72B5">
              <w:rPr>
                <w:rFonts w:ascii="Times New Roman" w:eastAsia="Times New Roman" w:hAnsi="Times New Roman" w:cs="Times New Roman"/>
                <w:color w:val="333333"/>
                <w:sz w:val="20"/>
                <w:szCs w:val="20"/>
                <w:lang w:val="ru-RU" w:eastAsia="ru-RU"/>
              </w:rPr>
              <w:t>0.0</w:t>
            </w:r>
          </w:p>
        </w:tc>
        <w:tc>
          <w:tcPr>
            <w:tcW w:w="3570" w:type="dxa"/>
            <w:vMerge/>
            <w:tcBorders>
              <w:top w:val="nil"/>
              <w:left w:val="single" w:sz="4" w:space="0" w:color="auto"/>
              <w:bottom w:val="single" w:sz="4" w:space="0" w:color="auto"/>
              <w:right w:val="single" w:sz="4" w:space="0" w:color="auto"/>
            </w:tcBorders>
            <w:vAlign w:val="center"/>
            <w:hideMark/>
          </w:tcPr>
          <w:p w14:paraId="7A7EC3A2" w14:textId="77777777" w:rsidR="00BD72B5" w:rsidRPr="00BD72B5" w:rsidRDefault="00BD72B5" w:rsidP="00BD72B5">
            <w:pPr>
              <w:spacing w:after="0" w:line="240" w:lineRule="auto"/>
              <w:rPr>
                <w:rFonts w:ascii="Times New Roman" w:eastAsia="Times New Roman" w:hAnsi="Times New Roman" w:cs="Times New Roman"/>
                <w:color w:val="333333"/>
                <w:sz w:val="20"/>
                <w:szCs w:val="20"/>
                <w:lang w:val="ru-RU" w:eastAsia="ru-RU"/>
              </w:rPr>
            </w:pPr>
          </w:p>
        </w:tc>
      </w:tr>
      <w:tr w:rsidR="000902C1" w:rsidRPr="00BD72B5" w14:paraId="0B22198F" w14:textId="77777777" w:rsidTr="00CA07D3">
        <w:trPr>
          <w:trHeight w:val="915"/>
        </w:trPr>
        <w:tc>
          <w:tcPr>
            <w:tcW w:w="458" w:type="dxa"/>
            <w:vMerge/>
            <w:tcBorders>
              <w:top w:val="nil"/>
              <w:left w:val="single" w:sz="4" w:space="0" w:color="auto"/>
              <w:bottom w:val="single" w:sz="4" w:space="0" w:color="auto"/>
              <w:right w:val="single" w:sz="4" w:space="0" w:color="auto"/>
            </w:tcBorders>
            <w:vAlign w:val="center"/>
            <w:hideMark/>
          </w:tcPr>
          <w:p w14:paraId="3DE19098" w14:textId="77777777" w:rsidR="00BD72B5" w:rsidRPr="00BD72B5" w:rsidRDefault="00BD72B5" w:rsidP="00BD72B5">
            <w:pPr>
              <w:spacing w:after="0" w:line="240" w:lineRule="auto"/>
              <w:rPr>
                <w:rFonts w:ascii="Times New Roman" w:eastAsia="Times New Roman" w:hAnsi="Times New Roman" w:cs="Times New Roman"/>
                <w:color w:val="000000"/>
                <w:sz w:val="20"/>
                <w:szCs w:val="20"/>
                <w:lang w:val="ru-RU" w:eastAsia="ru-RU"/>
              </w:rPr>
            </w:pPr>
          </w:p>
        </w:tc>
        <w:tc>
          <w:tcPr>
            <w:tcW w:w="1915" w:type="dxa"/>
            <w:vMerge/>
            <w:tcBorders>
              <w:top w:val="nil"/>
              <w:left w:val="single" w:sz="4" w:space="0" w:color="auto"/>
              <w:bottom w:val="single" w:sz="4" w:space="0" w:color="000000"/>
              <w:right w:val="single" w:sz="4" w:space="0" w:color="auto"/>
            </w:tcBorders>
            <w:vAlign w:val="center"/>
            <w:hideMark/>
          </w:tcPr>
          <w:p w14:paraId="1174E479" w14:textId="77777777" w:rsidR="00BD72B5" w:rsidRPr="00BD72B5" w:rsidRDefault="00BD72B5" w:rsidP="00BD72B5">
            <w:pPr>
              <w:spacing w:after="0" w:line="240" w:lineRule="auto"/>
              <w:rPr>
                <w:rFonts w:ascii="Times New Roman" w:eastAsia="Times New Roman" w:hAnsi="Times New Roman" w:cs="Times New Roman"/>
                <w:color w:val="000000"/>
                <w:sz w:val="20"/>
                <w:szCs w:val="20"/>
                <w:lang w:val="ru-RU" w:eastAsia="ru-RU"/>
              </w:rPr>
            </w:pPr>
          </w:p>
        </w:tc>
        <w:tc>
          <w:tcPr>
            <w:tcW w:w="1737" w:type="dxa"/>
            <w:vMerge/>
            <w:tcBorders>
              <w:top w:val="nil"/>
              <w:left w:val="single" w:sz="4" w:space="0" w:color="auto"/>
              <w:bottom w:val="single" w:sz="4" w:space="0" w:color="auto"/>
              <w:right w:val="single" w:sz="4" w:space="0" w:color="auto"/>
            </w:tcBorders>
            <w:vAlign w:val="center"/>
            <w:hideMark/>
          </w:tcPr>
          <w:p w14:paraId="4C6DB3D9" w14:textId="77777777" w:rsidR="00BD72B5" w:rsidRPr="00BD72B5" w:rsidRDefault="00BD72B5" w:rsidP="00BD72B5">
            <w:pPr>
              <w:spacing w:after="0" w:line="240" w:lineRule="auto"/>
              <w:rPr>
                <w:rFonts w:ascii="Times New Roman" w:eastAsia="Times New Roman" w:hAnsi="Times New Roman" w:cs="Times New Roman"/>
                <w:color w:val="333333"/>
                <w:sz w:val="20"/>
                <w:szCs w:val="20"/>
                <w:lang w:val="ru-RU" w:eastAsia="ru-RU"/>
              </w:rPr>
            </w:pPr>
          </w:p>
        </w:tc>
        <w:tc>
          <w:tcPr>
            <w:tcW w:w="1117" w:type="dxa"/>
            <w:vMerge/>
            <w:tcBorders>
              <w:top w:val="nil"/>
              <w:left w:val="single" w:sz="4" w:space="0" w:color="auto"/>
              <w:bottom w:val="single" w:sz="4" w:space="0" w:color="auto"/>
              <w:right w:val="single" w:sz="4" w:space="0" w:color="auto"/>
            </w:tcBorders>
            <w:vAlign w:val="center"/>
            <w:hideMark/>
          </w:tcPr>
          <w:p w14:paraId="27996706" w14:textId="77777777" w:rsidR="00BD72B5" w:rsidRPr="00BD72B5" w:rsidRDefault="00BD72B5" w:rsidP="00BD72B5">
            <w:pPr>
              <w:spacing w:after="0" w:line="240" w:lineRule="auto"/>
              <w:rPr>
                <w:rFonts w:ascii="Times New Roman" w:eastAsia="Times New Roman" w:hAnsi="Times New Roman" w:cs="Times New Roman"/>
                <w:color w:val="000000"/>
                <w:sz w:val="20"/>
                <w:szCs w:val="20"/>
                <w:lang w:val="ru-RU" w:eastAsia="ru-RU"/>
              </w:rPr>
            </w:pPr>
          </w:p>
        </w:tc>
        <w:tc>
          <w:tcPr>
            <w:tcW w:w="1944" w:type="dxa"/>
            <w:vMerge/>
            <w:tcBorders>
              <w:top w:val="nil"/>
              <w:left w:val="single" w:sz="4" w:space="0" w:color="auto"/>
              <w:bottom w:val="single" w:sz="4" w:space="0" w:color="auto"/>
              <w:right w:val="single" w:sz="4" w:space="0" w:color="auto"/>
            </w:tcBorders>
            <w:vAlign w:val="center"/>
            <w:hideMark/>
          </w:tcPr>
          <w:p w14:paraId="431206D4" w14:textId="77777777" w:rsidR="00BD72B5" w:rsidRPr="00BD72B5" w:rsidRDefault="00BD72B5" w:rsidP="00BD72B5">
            <w:pPr>
              <w:spacing w:after="0" w:line="240" w:lineRule="auto"/>
              <w:rPr>
                <w:rFonts w:ascii="Times New Roman" w:eastAsia="Times New Roman" w:hAnsi="Times New Roman" w:cs="Times New Roman"/>
                <w:color w:val="000000"/>
                <w:sz w:val="20"/>
                <w:szCs w:val="20"/>
                <w:lang w:val="ru-RU" w:eastAsia="ru-RU"/>
              </w:rPr>
            </w:pPr>
          </w:p>
        </w:tc>
        <w:tc>
          <w:tcPr>
            <w:tcW w:w="3338" w:type="dxa"/>
            <w:tcBorders>
              <w:top w:val="nil"/>
              <w:left w:val="nil"/>
              <w:bottom w:val="single" w:sz="4" w:space="0" w:color="auto"/>
              <w:right w:val="single" w:sz="4" w:space="0" w:color="auto"/>
            </w:tcBorders>
            <w:shd w:val="clear" w:color="000000" w:fill="FFFFFF"/>
            <w:vAlign w:val="center"/>
            <w:hideMark/>
          </w:tcPr>
          <w:p w14:paraId="259CCEF4" w14:textId="77777777" w:rsidR="00BD72B5" w:rsidRPr="00BD72B5" w:rsidRDefault="00BD72B5" w:rsidP="00BD72B5">
            <w:pPr>
              <w:spacing w:after="0" w:line="240" w:lineRule="auto"/>
              <w:jc w:val="center"/>
              <w:rPr>
                <w:rFonts w:ascii="Times New Roman" w:eastAsia="Times New Roman" w:hAnsi="Times New Roman" w:cs="Times New Roman"/>
                <w:color w:val="333333"/>
                <w:sz w:val="20"/>
                <w:szCs w:val="20"/>
                <w:lang w:val="ru-RU" w:eastAsia="ru-RU"/>
              </w:rPr>
            </w:pPr>
            <w:r w:rsidRPr="00BD72B5">
              <w:rPr>
                <w:rFonts w:ascii="Times New Roman" w:eastAsia="Times New Roman" w:hAnsi="Times New Roman" w:cs="Times New Roman"/>
                <w:color w:val="333333"/>
                <w:sz w:val="20"/>
                <w:szCs w:val="20"/>
                <w:lang w:val="ru-RU" w:eastAsia="ru-RU"/>
              </w:rPr>
              <w:t>кошти співласників будинків (ОСББ)</w:t>
            </w:r>
          </w:p>
        </w:tc>
        <w:tc>
          <w:tcPr>
            <w:tcW w:w="812" w:type="dxa"/>
            <w:tcBorders>
              <w:top w:val="nil"/>
              <w:left w:val="nil"/>
              <w:bottom w:val="single" w:sz="4" w:space="0" w:color="auto"/>
              <w:right w:val="single" w:sz="4" w:space="0" w:color="auto"/>
            </w:tcBorders>
            <w:shd w:val="clear" w:color="000000" w:fill="FFFFFF"/>
            <w:vAlign w:val="center"/>
            <w:hideMark/>
          </w:tcPr>
          <w:p w14:paraId="0BBC3B9D" w14:textId="77777777" w:rsidR="00BD72B5" w:rsidRPr="00BD72B5" w:rsidRDefault="00BD72B5" w:rsidP="00BD72B5">
            <w:pPr>
              <w:spacing w:after="0" w:line="240" w:lineRule="auto"/>
              <w:jc w:val="center"/>
              <w:rPr>
                <w:rFonts w:ascii="Times New Roman" w:eastAsia="Times New Roman" w:hAnsi="Times New Roman" w:cs="Times New Roman"/>
                <w:color w:val="333333"/>
                <w:sz w:val="20"/>
                <w:szCs w:val="20"/>
                <w:lang w:val="ru-RU" w:eastAsia="ru-RU"/>
              </w:rPr>
            </w:pPr>
            <w:r w:rsidRPr="00BD72B5">
              <w:rPr>
                <w:rFonts w:ascii="Times New Roman" w:eastAsia="Times New Roman" w:hAnsi="Times New Roman" w:cs="Times New Roman"/>
                <w:color w:val="333333"/>
                <w:sz w:val="20"/>
                <w:szCs w:val="20"/>
                <w:lang w:val="ru-RU" w:eastAsia="ru-RU"/>
              </w:rPr>
              <w:t>0.0</w:t>
            </w:r>
          </w:p>
        </w:tc>
        <w:tc>
          <w:tcPr>
            <w:tcW w:w="3570" w:type="dxa"/>
            <w:vMerge/>
            <w:tcBorders>
              <w:top w:val="nil"/>
              <w:left w:val="single" w:sz="4" w:space="0" w:color="auto"/>
              <w:bottom w:val="single" w:sz="4" w:space="0" w:color="auto"/>
              <w:right w:val="single" w:sz="4" w:space="0" w:color="auto"/>
            </w:tcBorders>
            <w:vAlign w:val="center"/>
            <w:hideMark/>
          </w:tcPr>
          <w:p w14:paraId="4F47A8C3" w14:textId="77777777" w:rsidR="00BD72B5" w:rsidRPr="00BD72B5" w:rsidRDefault="00BD72B5" w:rsidP="00BD72B5">
            <w:pPr>
              <w:spacing w:after="0" w:line="240" w:lineRule="auto"/>
              <w:rPr>
                <w:rFonts w:ascii="Times New Roman" w:eastAsia="Times New Roman" w:hAnsi="Times New Roman" w:cs="Times New Roman"/>
                <w:color w:val="333333"/>
                <w:sz w:val="20"/>
                <w:szCs w:val="20"/>
                <w:lang w:val="ru-RU" w:eastAsia="ru-RU"/>
              </w:rPr>
            </w:pPr>
          </w:p>
        </w:tc>
      </w:tr>
      <w:tr w:rsidR="000902C1" w:rsidRPr="00817B97" w14:paraId="29B5B082" w14:textId="77777777" w:rsidTr="00CA07D3">
        <w:trPr>
          <w:trHeight w:val="293"/>
        </w:trPr>
        <w:tc>
          <w:tcPr>
            <w:tcW w:w="458"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363B38D3" w14:textId="77777777" w:rsidR="00BD72B5" w:rsidRPr="00BD72B5" w:rsidRDefault="00BD72B5" w:rsidP="00BD72B5">
            <w:pPr>
              <w:spacing w:after="0" w:line="240" w:lineRule="auto"/>
              <w:jc w:val="center"/>
              <w:rPr>
                <w:rFonts w:ascii="Times New Roman" w:eastAsia="Times New Roman" w:hAnsi="Times New Roman" w:cs="Times New Roman"/>
                <w:color w:val="000000"/>
                <w:sz w:val="20"/>
                <w:szCs w:val="20"/>
                <w:lang w:val="ru-RU" w:eastAsia="ru-RU"/>
              </w:rPr>
            </w:pPr>
            <w:r w:rsidRPr="00BD72B5">
              <w:rPr>
                <w:rFonts w:ascii="Times New Roman" w:eastAsia="Times New Roman" w:hAnsi="Times New Roman" w:cs="Times New Roman"/>
                <w:color w:val="000000"/>
                <w:sz w:val="20"/>
                <w:szCs w:val="20"/>
                <w:lang w:val="ru-RU" w:eastAsia="ru-RU"/>
              </w:rPr>
              <w:t>4</w:t>
            </w:r>
          </w:p>
        </w:tc>
        <w:tc>
          <w:tcPr>
            <w:tcW w:w="1915" w:type="dxa"/>
            <w:vMerge w:val="restart"/>
            <w:tcBorders>
              <w:top w:val="nil"/>
              <w:left w:val="single" w:sz="4" w:space="0" w:color="auto"/>
              <w:bottom w:val="single" w:sz="4" w:space="0" w:color="000000"/>
              <w:right w:val="single" w:sz="4" w:space="0" w:color="auto"/>
            </w:tcBorders>
            <w:shd w:val="clear" w:color="auto" w:fill="auto"/>
            <w:vAlign w:val="center"/>
            <w:hideMark/>
          </w:tcPr>
          <w:p w14:paraId="18FFC122" w14:textId="77777777" w:rsidR="00BD72B5" w:rsidRPr="00BD72B5" w:rsidRDefault="00BD72B5" w:rsidP="00BD72B5">
            <w:pPr>
              <w:spacing w:after="0" w:line="240" w:lineRule="auto"/>
              <w:jc w:val="center"/>
              <w:rPr>
                <w:rFonts w:ascii="Times New Roman" w:eastAsia="Times New Roman" w:hAnsi="Times New Roman" w:cs="Times New Roman"/>
                <w:color w:val="000000"/>
                <w:sz w:val="20"/>
                <w:szCs w:val="20"/>
                <w:lang w:val="ru-RU" w:eastAsia="ru-RU"/>
              </w:rPr>
            </w:pPr>
            <w:r w:rsidRPr="00BD72B5">
              <w:rPr>
                <w:rFonts w:ascii="Times New Roman" w:eastAsia="Times New Roman" w:hAnsi="Times New Roman" w:cs="Times New Roman"/>
                <w:color w:val="000000"/>
                <w:sz w:val="20"/>
                <w:szCs w:val="20"/>
                <w:lang w:val="ru-RU" w:eastAsia="ru-RU"/>
              </w:rPr>
              <w:t>Сертифікація енергетичної ефективності будівель</w:t>
            </w:r>
          </w:p>
        </w:tc>
        <w:tc>
          <w:tcPr>
            <w:tcW w:w="1737" w:type="dxa"/>
            <w:vMerge w:val="restart"/>
            <w:tcBorders>
              <w:top w:val="nil"/>
              <w:left w:val="single" w:sz="4" w:space="0" w:color="auto"/>
              <w:bottom w:val="single" w:sz="4" w:space="0" w:color="auto"/>
              <w:right w:val="single" w:sz="4" w:space="0" w:color="auto"/>
            </w:tcBorders>
            <w:shd w:val="clear" w:color="auto" w:fill="auto"/>
            <w:vAlign w:val="center"/>
            <w:hideMark/>
          </w:tcPr>
          <w:p w14:paraId="26A0FDF5" w14:textId="77777777" w:rsidR="00BD72B5" w:rsidRPr="00BD72B5" w:rsidRDefault="00BD72B5" w:rsidP="00BD72B5">
            <w:pPr>
              <w:spacing w:after="0" w:line="240" w:lineRule="auto"/>
              <w:jc w:val="center"/>
              <w:rPr>
                <w:rFonts w:ascii="Times New Roman" w:eastAsia="Times New Roman" w:hAnsi="Times New Roman" w:cs="Times New Roman"/>
                <w:color w:val="333333"/>
                <w:sz w:val="20"/>
                <w:szCs w:val="20"/>
                <w:lang w:val="ru-RU" w:eastAsia="ru-RU"/>
              </w:rPr>
            </w:pPr>
            <w:r w:rsidRPr="00BD72B5">
              <w:rPr>
                <w:rFonts w:ascii="Times New Roman" w:eastAsia="Times New Roman" w:hAnsi="Times New Roman" w:cs="Times New Roman"/>
                <w:color w:val="333333"/>
                <w:sz w:val="20"/>
                <w:szCs w:val="20"/>
                <w:lang w:val="ru-RU" w:eastAsia="ru-RU"/>
              </w:rPr>
              <w:t>4.1.Сертифікація енергетичної ефективності бюджетних установ</w:t>
            </w:r>
          </w:p>
        </w:tc>
        <w:tc>
          <w:tcPr>
            <w:tcW w:w="1117"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093B7A39" w14:textId="77777777" w:rsidR="00BD72B5" w:rsidRPr="00BD72B5" w:rsidRDefault="00BD72B5" w:rsidP="00BD72B5">
            <w:pPr>
              <w:spacing w:after="0" w:line="240" w:lineRule="auto"/>
              <w:jc w:val="center"/>
              <w:rPr>
                <w:rFonts w:ascii="Times New Roman" w:eastAsia="Times New Roman" w:hAnsi="Times New Roman" w:cs="Times New Roman"/>
                <w:color w:val="000000"/>
                <w:sz w:val="20"/>
                <w:szCs w:val="20"/>
                <w:lang w:val="ru-RU" w:eastAsia="ru-RU"/>
              </w:rPr>
            </w:pPr>
            <w:r w:rsidRPr="00BD72B5">
              <w:rPr>
                <w:rFonts w:ascii="Times New Roman" w:eastAsia="Times New Roman" w:hAnsi="Times New Roman" w:cs="Times New Roman"/>
                <w:color w:val="000000"/>
                <w:sz w:val="20"/>
                <w:szCs w:val="20"/>
                <w:lang w:val="ru-RU" w:eastAsia="ru-RU"/>
              </w:rPr>
              <w:t>2025-2030</w:t>
            </w:r>
          </w:p>
        </w:tc>
        <w:tc>
          <w:tcPr>
            <w:tcW w:w="1944" w:type="dxa"/>
            <w:vMerge w:val="restart"/>
            <w:tcBorders>
              <w:top w:val="nil"/>
              <w:left w:val="single" w:sz="4" w:space="0" w:color="auto"/>
              <w:bottom w:val="single" w:sz="4" w:space="0" w:color="auto"/>
              <w:right w:val="single" w:sz="4" w:space="0" w:color="auto"/>
            </w:tcBorders>
            <w:shd w:val="clear" w:color="auto" w:fill="auto"/>
            <w:vAlign w:val="center"/>
            <w:hideMark/>
          </w:tcPr>
          <w:p w14:paraId="49CC847E" w14:textId="77777777" w:rsidR="00BD72B5" w:rsidRPr="00BD72B5" w:rsidRDefault="00BD72B5" w:rsidP="00BD72B5">
            <w:pPr>
              <w:spacing w:after="0" w:line="240" w:lineRule="auto"/>
              <w:jc w:val="center"/>
              <w:rPr>
                <w:rFonts w:ascii="Times New Roman" w:eastAsia="Times New Roman" w:hAnsi="Times New Roman" w:cs="Times New Roman"/>
                <w:color w:val="000000"/>
                <w:sz w:val="20"/>
                <w:szCs w:val="20"/>
                <w:lang w:val="ru-RU" w:eastAsia="ru-RU"/>
              </w:rPr>
            </w:pPr>
            <w:r w:rsidRPr="00BD72B5">
              <w:rPr>
                <w:rFonts w:ascii="Times New Roman" w:eastAsia="Times New Roman" w:hAnsi="Times New Roman" w:cs="Times New Roman"/>
                <w:color w:val="000000"/>
                <w:sz w:val="20"/>
                <w:szCs w:val="20"/>
                <w:lang w:val="ru-RU" w:eastAsia="ru-RU"/>
              </w:rPr>
              <w:t>Управління житлово-комунального господарства та капітального будівництва, відділ з гуманітарних питань, бюджетні установи</w:t>
            </w:r>
          </w:p>
        </w:tc>
        <w:tc>
          <w:tcPr>
            <w:tcW w:w="3338" w:type="dxa"/>
            <w:tcBorders>
              <w:top w:val="nil"/>
              <w:left w:val="nil"/>
              <w:bottom w:val="single" w:sz="4" w:space="0" w:color="auto"/>
              <w:right w:val="single" w:sz="4" w:space="0" w:color="auto"/>
            </w:tcBorders>
            <w:shd w:val="clear" w:color="000000" w:fill="FFFFFF"/>
            <w:vAlign w:val="center"/>
            <w:hideMark/>
          </w:tcPr>
          <w:p w14:paraId="4603C0EC" w14:textId="77777777" w:rsidR="00BD72B5" w:rsidRPr="00BD72B5" w:rsidRDefault="00BD72B5" w:rsidP="00BD72B5">
            <w:pPr>
              <w:spacing w:after="0" w:line="240" w:lineRule="auto"/>
              <w:jc w:val="center"/>
              <w:rPr>
                <w:rFonts w:ascii="Times New Roman" w:eastAsia="Times New Roman" w:hAnsi="Times New Roman" w:cs="Times New Roman"/>
                <w:color w:val="333333"/>
                <w:sz w:val="20"/>
                <w:szCs w:val="20"/>
                <w:lang w:val="ru-RU" w:eastAsia="ru-RU"/>
              </w:rPr>
            </w:pPr>
            <w:r w:rsidRPr="00BD72B5">
              <w:rPr>
                <w:rFonts w:ascii="Times New Roman" w:eastAsia="Times New Roman" w:hAnsi="Times New Roman" w:cs="Times New Roman"/>
                <w:color w:val="333333"/>
                <w:sz w:val="20"/>
                <w:szCs w:val="20"/>
                <w:lang w:val="ru-RU" w:eastAsia="ru-RU"/>
              </w:rPr>
              <w:t>Всього, у т.ч.:</w:t>
            </w:r>
          </w:p>
        </w:tc>
        <w:tc>
          <w:tcPr>
            <w:tcW w:w="812" w:type="dxa"/>
            <w:tcBorders>
              <w:top w:val="nil"/>
              <w:left w:val="nil"/>
              <w:bottom w:val="single" w:sz="4" w:space="0" w:color="auto"/>
              <w:right w:val="single" w:sz="4" w:space="0" w:color="auto"/>
            </w:tcBorders>
            <w:shd w:val="clear" w:color="000000" w:fill="FFFFFF"/>
            <w:vAlign w:val="center"/>
            <w:hideMark/>
          </w:tcPr>
          <w:p w14:paraId="190CEDD6" w14:textId="77777777" w:rsidR="00BD72B5" w:rsidRPr="00BD72B5" w:rsidRDefault="00BD72B5" w:rsidP="00BD72B5">
            <w:pPr>
              <w:spacing w:after="0" w:line="240" w:lineRule="auto"/>
              <w:jc w:val="center"/>
              <w:rPr>
                <w:rFonts w:ascii="Times New Roman" w:eastAsia="Times New Roman" w:hAnsi="Times New Roman" w:cs="Times New Roman"/>
                <w:color w:val="333333"/>
                <w:sz w:val="20"/>
                <w:szCs w:val="20"/>
                <w:lang w:val="ru-RU" w:eastAsia="ru-RU"/>
              </w:rPr>
            </w:pPr>
            <w:r w:rsidRPr="00BD72B5">
              <w:rPr>
                <w:rFonts w:ascii="Times New Roman" w:eastAsia="Times New Roman" w:hAnsi="Times New Roman" w:cs="Times New Roman"/>
                <w:color w:val="333333"/>
                <w:sz w:val="20"/>
                <w:szCs w:val="20"/>
                <w:lang w:val="ru-RU" w:eastAsia="ru-RU"/>
              </w:rPr>
              <w:t>10.4</w:t>
            </w:r>
          </w:p>
        </w:tc>
        <w:tc>
          <w:tcPr>
            <w:tcW w:w="3570" w:type="dxa"/>
            <w:vMerge w:val="restart"/>
            <w:tcBorders>
              <w:top w:val="nil"/>
              <w:left w:val="single" w:sz="4" w:space="0" w:color="auto"/>
              <w:bottom w:val="single" w:sz="4" w:space="0" w:color="auto"/>
              <w:right w:val="single" w:sz="4" w:space="0" w:color="auto"/>
            </w:tcBorders>
            <w:shd w:val="clear" w:color="auto" w:fill="auto"/>
            <w:vAlign w:val="center"/>
            <w:hideMark/>
          </w:tcPr>
          <w:p w14:paraId="200CE4E4" w14:textId="77777777" w:rsidR="00BD72B5" w:rsidRPr="00BD72B5" w:rsidRDefault="00BD72B5" w:rsidP="00BD72B5">
            <w:pPr>
              <w:spacing w:after="0" w:line="240" w:lineRule="auto"/>
              <w:jc w:val="center"/>
              <w:rPr>
                <w:rFonts w:ascii="Times New Roman" w:eastAsia="Times New Roman" w:hAnsi="Times New Roman" w:cs="Times New Roman"/>
                <w:color w:val="333333"/>
                <w:sz w:val="20"/>
                <w:szCs w:val="20"/>
                <w:lang w:val="ru-RU" w:eastAsia="ru-RU"/>
              </w:rPr>
            </w:pPr>
            <w:r w:rsidRPr="00BD72B5">
              <w:rPr>
                <w:rFonts w:ascii="Times New Roman" w:eastAsia="Times New Roman" w:hAnsi="Times New Roman" w:cs="Times New Roman"/>
                <w:color w:val="333333"/>
                <w:sz w:val="20"/>
                <w:szCs w:val="20"/>
                <w:lang w:val="ru-RU" w:eastAsia="ru-RU"/>
              </w:rPr>
              <w:t>100% сертифікація будівель бюджетної сфери та отримання енергетичних паспортів</w:t>
            </w:r>
          </w:p>
        </w:tc>
      </w:tr>
      <w:tr w:rsidR="000902C1" w:rsidRPr="00BD72B5" w14:paraId="52F3896D" w14:textId="77777777" w:rsidTr="00CA07D3">
        <w:trPr>
          <w:trHeight w:val="293"/>
        </w:trPr>
        <w:tc>
          <w:tcPr>
            <w:tcW w:w="458" w:type="dxa"/>
            <w:vMerge/>
            <w:tcBorders>
              <w:top w:val="nil"/>
              <w:left w:val="single" w:sz="4" w:space="0" w:color="auto"/>
              <w:bottom w:val="single" w:sz="4" w:space="0" w:color="000000"/>
              <w:right w:val="single" w:sz="4" w:space="0" w:color="auto"/>
            </w:tcBorders>
            <w:vAlign w:val="center"/>
            <w:hideMark/>
          </w:tcPr>
          <w:p w14:paraId="3A412F1D" w14:textId="77777777" w:rsidR="00BD72B5" w:rsidRPr="00BD72B5" w:rsidRDefault="00BD72B5" w:rsidP="00BD72B5">
            <w:pPr>
              <w:spacing w:after="0" w:line="240" w:lineRule="auto"/>
              <w:rPr>
                <w:rFonts w:ascii="Times New Roman" w:eastAsia="Times New Roman" w:hAnsi="Times New Roman" w:cs="Times New Roman"/>
                <w:color w:val="000000"/>
                <w:sz w:val="20"/>
                <w:szCs w:val="20"/>
                <w:lang w:val="ru-RU" w:eastAsia="ru-RU"/>
              </w:rPr>
            </w:pPr>
          </w:p>
        </w:tc>
        <w:tc>
          <w:tcPr>
            <w:tcW w:w="1915" w:type="dxa"/>
            <w:vMerge/>
            <w:tcBorders>
              <w:top w:val="nil"/>
              <w:left w:val="single" w:sz="4" w:space="0" w:color="auto"/>
              <w:bottom w:val="single" w:sz="4" w:space="0" w:color="000000"/>
              <w:right w:val="single" w:sz="4" w:space="0" w:color="auto"/>
            </w:tcBorders>
            <w:vAlign w:val="center"/>
            <w:hideMark/>
          </w:tcPr>
          <w:p w14:paraId="71B934BD" w14:textId="77777777" w:rsidR="00BD72B5" w:rsidRPr="00BD72B5" w:rsidRDefault="00BD72B5" w:rsidP="00BD72B5">
            <w:pPr>
              <w:spacing w:after="0" w:line="240" w:lineRule="auto"/>
              <w:rPr>
                <w:rFonts w:ascii="Times New Roman" w:eastAsia="Times New Roman" w:hAnsi="Times New Roman" w:cs="Times New Roman"/>
                <w:color w:val="000000"/>
                <w:sz w:val="20"/>
                <w:szCs w:val="20"/>
                <w:lang w:val="ru-RU" w:eastAsia="ru-RU"/>
              </w:rPr>
            </w:pPr>
          </w:p>
        </w:tc>
        <w:tc>
          <w:tcPr>
            <w:tcW w:w="1737" w:type="dxa"/>
            <w:vMerge/>
            <w:tcBorders>
              <w:top w:val="nil"/>
              <w:left w:val="single" w:sz="4" w:space="0" w:color="auto"/>
              <w:bottom w:val="single" w:sz="4" w:space="0" w:color="auto"/>
              <w:right w:val="single" w:sz="4" w:space="0" w:color="auto"/>
            </w:tcBorders>
            <w:vAlign w:val="center"/>
            <w:hideMark/>
          </w:tcPr>
          <w:p w14:paraId="69292241" w14:textId="77777777" w:rsidR="00BD72B5" w:rsidRPr="00BD72B5" w:rsidRDefault="00BD72B5" w:rsidP="00BD72B5">
            <w:pPr>
              <w:spacing w:after="0" w:line="240" w:lineRule="auto"/>
              <w:rPr>
                <w:rFonts w:ascii="Times New Roman" w:eastAsia="Times New Roman" w:hAnsi="Times New Roman" w:cs="Times New Roman"/>
                <w:color w:val="333333"/>
                <w:sz w:val="20"/>
                <w:szCs w:val="20"/>
                <w:lang w:val="ru-RU" w:eastAsia="ru-RU"/>
              </w:rPr>
            </w:pPr>
          </w:p>
        </w:tc>
        <w:tc>
          <w:tcPr>
            <w:tcW w:w="1117" w:type="dxa"/>
            <w:vMerge/>
            <w:tcBorders>
              <w:top w:val="nil"/>
              <w:left w:val="single" w:sz="4" w:space="0" w:color="auto"/>
              <w:bottom w:val="single" w:sz="4" w:space="0" w:color="auto"/>
              <w:right w:val="single" w:sz="4" w:space="0" w:color="auto"/>
            </w:tcBorders>
            <w:vAlign w:val="center"/>
            <w:hideMark/>
          </w:tcPr>
          <w:p w14:paraId="6A141185" w14:textId="77777777" w:rsidR="00BD72B5" w:rsidRPr="00BD72B5" w:rsidRDefault="00BD72B5" w:rsidP="00BD72B5">
            <w:pPr>
              <w:spacing w:after="0" w:line="240" w:lineRule="auto"/>
              <w:rPr>
                <w:rFonts w:ascii="Times New Roman" w:eastAsia="Times New Roman" w:hAnsi="Times New Roman" w:cs="Times New Roman"/>
                <w:color w:val="000000"/>
                <w:sz w:val="20"/>
                <w:szCs w:val="20"/>
                <w:lang w:val="ru-RU" w:eastAsia="ru-RU"/>
              </w:rPr>
            </w:pPr>
          </w:p>
        </w:tc>
        <w:tc>
          <w:tcPr>
            <w:tcW w:w="1944" w:type="dxa"/>
            <w:vMerge/>
            <w:tcBorders>
              <w:top w:val="nil"/>
              <w:left w:val="single" w:sz="4" w:space="0" w:color="auto"/>
              <w:bottom w:val="single" w:sz="4" w:space="0" w:color="auto"/>
              <w:right w:val="single" w:sz="4" w:space="0" w:color="auto"/>
            </w:tcBorders>
            <w:vAlign w:val="center"/>
            <w:hideMark/>
          </w:tcPr>
          <w:p w14:paraId="1EF10977" w14:textId="77777777" w:rsidR="00BD72B5" w:rsidRPr="00BD72B5" w:rsidRDefault="00BD72B5" w:rsidP="00BD72B5">
            <w:pPr>
              <w:spacing w:after="0" w:line="240" w:lineRule="auto"/>
              <w:rPr>
                <w:rFonts w:ascii="Times New Roman" w:eastAsia="Times New Roman" w:hAnsi="Times New Roman" w:cs="Times New Roman"/>
                <w:color w:val="000000"/>
                <w:sz w:val="20"/>
                <w:szCs w:val="20"/>
                <w:lang w:val="ru-RU" w:eastAsia="ru-RU"/>
              </w:rPr>
            </w:pPr>
          </w:p>
        </w:tc>
        <w:tc>
          <w:tcPr>
            <w:tcW w:w="3338" w:type="dxa"/>
            <w:tcBorders>
              <w:top w:val="nil"/>
              <w:left w:val="nil"/>
              <w:bottom w:val="single" w:sz="4" w:space="0" w:color="auto"/>
              <w:right w:val="single" w:sz="4" w:space="0" w:color="auto"/>
            </w:tcBorders>
            <w:shd w:val="clear" w:color="000000" w:fill="FFFFFF"/>
            <w:vAlign w:val="center"/>
            <w:hideMark/>
          </w:tcPr>
          <w:p w14:paraId="2004CE28" w14:textId="77777777" w:rsidR="00BD72B5" w:rsidRPr="00BD72B5" w:rsidRDefault="00BD72B5" w:rsidP="00BD72B5">
            <w:pPr>
              <w:spacing w:after="0" w:line="240" w:lineRule="auto"/>
              <w:jc w:val="center"/>
              <w:rPr>
                <w:rFonts w:ascii="Times New Roman" w:eastAsia="Times New Roman" w:hAnsi="Times New Roman" w:cs="Times New Roman"/>
                <w:color w:val="333333"/>
                <w:sz w:val="20"/>
                <w:szCs w:val="20"/>
                <w:lang w:val="ru-RU" w:eastAsia="ru-RU"/>
              </w:rPr>
            </w:pPr>
            <w:r w:rsidRPr="00BD72B5">
              <w:rPr>
                <w:rFonts w:ascii="Times New Roman" w:eastAsia="Times New Roman" w:hAnsi="Times New Roman" w:cs="Times New Roman"/>
                <w:color w:val="333333"/>
                <w:sz w:val="20"/>
                <w:szCs w:val="20"/>
                <w:lang w:val="ru-RU" w:eastAsia="ru-RU"/>
              </w:rPr>
              <w:t>міський бюджет</w:t>
            </w:r>
          </w:p>
        </w:tc>
        <w:tc>
          <w:tcPr>
            <w:tcW w:w="812" w:type="dxa"/>
            <w:tcBorders>
              <w:top w:val="nil"/>
              <w:left w:val="nil"/>
              <w:bottom w:val="single" w:sz="4" w:space="0" w:color="auto"/>
              <w:right w:val="single" w:sz="4" w:space="0" w:color="auto"/>
            </w:tcBorders>
            <w:shd w:val="clear" w:color="000000" w:fill="FFFFFF"/>
            <w:vAlign w:val="center"/>
            <w:hideMark/>
          </w:tcPr>
          <w:p w14:paraId="7365A9A6" w14:textId="77777777" w:rsidR="00BD72B5" w:rsidRPr="00BD72B5" w:rsidRDefault="00BD72B5" w:rsidP="00BD72B5">
            <w:pPr>
              <w:spacing w:after="0" w:line="240" w:lineRule="auto"/>
              <w:jc w:val="center"/>
              <w:rPr>
                <w:rFonts w:ascii="Times New Roman" w:eastAsia="Times New Roman" w:hAnsi="Times New Roman" w:cs="Times New Roman"/>
                <w:color w:val="333333"/>
                <w:sz w:val="20"/>
                <w:szCs w:val="20"/>
                <w:lang w:val="ru-RU" w:eastAsia="ru-RU"/>
              </w:rPr>
            </w:pPr>
            <w:r w:rsidRPr="00BD72B5">
              <w:rPr>
                <w:rFonts w:ascii="Times New Roman" w:eastAsia="Times New Roman" w:hAnsi="Times New Roman" w:cs="Times New Roman"/>
                <w:color w:val="333333"/>
                <w:sz w:val="20"/>
                <w:szCs w:val="20"/>
                <w:lang w:val="ru-RU" w:eastAsia="ru-RU"/>
              </w:rPr>
              <w:t>3.4</w:t>
            </w:r>
          </w:p>
        </w:tc>
        <w:tc>
          <w:tcPr>
            <w:tcW w:w="3570" w:type="dxa"/>
            <w:vMerge/>
            <w:tcBorders>
              <w:top w:val="nil"/>
              <w:left w:val="single" w:sz="4" w:space="0" w:color="auto"/>
              <w:bottom w:val="single" w:sz="4" w:space="0" w:color="auto"/>
              <w:right w:val="single" w:sz="4" w:space="0" w:color="auto"/>
            </w:tcBorders>
            <w:vAlign w:val="center"/>
            <w:hideMark/>
          </w:tcPr>
          <w:p w14:paraId="1E2A2C55" w14:textId="77777777" w:rsidR="00BD72B5" w:rsidRPr="00BD72B5" w:rsidRDefault="00BD72B5" w:rsidP="00BD72B5">
            <w:pPr>
              <w:spacing w:after="0" w:line="240" w:lineRule="auto"/>
              <w:rPr>
                <w:rFonts w:ascii="Times New Roman" w:eastAsia="Times New Roman" w:hAnsi="Times New Roman" w:cs="Times New Roman"/>
                <w:color w:val="333333"/>
                <w:sz w:val="20"/>
                <w:szCs w:val="20"/>
                <w:lang w:val="ru-RU" w:eastAsia="ru-RU"/>
              </w:rPr>
            </w:pPr>
          </w:p>
        </w:tc>
      </w:tr>
      <w:tr w:rsidR="000902C1" w:rsidRPr="00BD72B5" w14:paraId="3F9B2D92" w14:textId="77777777" w:rsidTr="00CA07D3">
        <w:trPr>
          <w:trHeight w:val="765"/>
        </w:trPr>
        <w:tc>
          <w:tcPr>
            <w:tcW w:w="458" w:type="dxa"/>
            <w:vMerge/>
            <w:tcBorders>
              <w:top w:val="nil"/>
              <w:left w:val="single" w:sz="4" w:space="0" w:color="auto"/>
              <w:bottom w:val="single" w:sz="4" w:space="0" w:color="000000"/>
              <w:right w:val="single" w:sz="4" w:space="0" w:color="auto"/>
            </w:tcBorders>
            <w:vAlign w:val="center"/>
            <w:hideMark/>
          </w:tcPr>
          <w:p w14:paraId="63EBFE8D" w14:textId="77777777" w:rsidR="00BD72B5" w:rsidRPr="00BD72B5" w:rsidRDefault="00BD72B5" w:rsidP="00BD72B5">
            <w:pPr>
              <w:spacing w:after="0" w:line="240" w:lineRule="auto"/>
              <w:rPr>
                <w:rFonts w:ascii="Times New Roman" w:eastAsia="Times New Roman" w:hAnsi="Times New Roman" w:cs="Times New Roman"/>
                <w:color w:val="000000"/>
                <w:sz w:val="20"/>
                <w:szCs w:val="20"/>
                <w:lang w:val="ru-RU" w:eastAsia="ru-RU"/>
              </w:rPr>
            </w:pPr>
          </w:p>
        </w:tc>
        <w:tc>
          <w:tcPr>
            <w:tcW w:w="1915" w:type="dxa"/>
            <w:vMerge/>
            <w:tcBorders>
              <w:top w:val="nil"/>
              <w:left w:val="single" w:sz="4" w:space="0" w:color="auto"/>
              <w:bottom w:val="single" w:sz="4" w:space="0" w:color="000000"/>
              <w:right w:val="single" w:sz="4" w:space="0" w:color="auto"/>
            </w:tcBorders>
            <w:vAlign w:val="center"/>
            <w:hideMark/>
          </w:tcPr>
          <w:p w14:paraId="6F914CE6" w14:textId="77777777" w:rsidR="00BD72B5" w:rsidRPr="00BD72B5" w:rsidRDefault="00BD72B5" w:rsidP="00BD72B5">
            <w:pPr>
              <w:spacing w:after="0" w:line="240" w:lineRule="auto"/>
              <w:rPr>
                <w:rFonts w:ascii="Times New Roman" w:eastAsia="Times New Roman" w:hAnsi="Times New Roman" w:cs="Times New Roman"/>
                <w:color w:val="000000"/>
                <w:sz w:val="20"/>
                <w:szCs w:val="20"/>
                <w:lang w:val="ru-RU" w:eastAsia="ru-RU"/>
              </w:rPr>
            </w:pPr>
          </w:p>
        </w:tc>
        <w:tc>
          <w:tcPr>
            <w:tcW w:w="1737" w:type="dxa"/>
            <w:vMerge/>
            <w:tcBorders>
              <w:top w:val="nil"/>
              <w:left w:val="single" w:sz="4" w:space="0" w:color="auto"/>
              <w:bottom w:val="single" w:sz="4" w:space="0" w:color="auto"/>
              <w:right w:val="single" w:sz="4" w:space="0" w:color="auto"/>
            </w:tcBorders>
            <w:vAlign w:val="center"/>
            <w:hideMark/>
          </w:tcPr>
          <w:p w14:paraId="3440000D" w14:textId="77777777" w:rsidR="00BD72B5" w:rsidRPr="00BD72B5" w:rsidRDefault="00BD72B5" w:rsidP="00BD72B5">
            <w:pPr>
              <w:spacing w:after="0" w:line="240" w:lineRule="auto"/>
              <w:rPr>
                <w:rFonts w:ascii="Times New Roman" w:eastAsia="Times New Roman" w:hAnsi="Times New Roman" w:cs="Times New Roman"/>
                <w:color w:val="333333"/>
                <w:sz w:val="20"/>
                <w:szCs w:val="20"/>
                <w:lang w:val="ru-RU" w:eastAsia="ru-RU"/>
              </w:rPr>
            </w:pPr>
          </w:p>
        </w:tc>
        <w:tc>
          <w:tcPr>
            <w:tcW w:w="1117" w:type="dxa"/>
            <w:vMerge/>
            <w:tcBorders>
              <w:top w:val="nil"/>
              <w:left w:val="single" w:sz="4" w:space="0" w:color="auto"/>
              <w:bottom w:val="single" w:sz="4" w:space="0" w:color="auto"/>
              <w:right w:val="single" w:sz="4" w:space="0" w:color="auto"/>
            </w:tcBorders>
            <w:vAlign w:val="center"/>
            <w:hideMark/>
          </w:tcPr>
          <w:p w14:paraId="164ECD2A" w14:textId="77777777" w:rsidR="00BD72B5" w:rsidRPr="00BD72B5" w:rsidRDefault="00BD72B5" w:rsidP="00BD72B5">
            <w:pPr>
              <w:spacing w:after="0" w:line="240" w:lineRule="auto"/>
              <w:rPr>
                <w:rFonts w:ascii="Times New Roman" w:eastAsia="Times New Roman" w:hAnsi="Times New Roman" w:cs="Times New Roman"/>
                <w:color w:val="000000"/>
                <w:sz w:val="20"/>
                <w:szCs w:val="20"/>
                <w:lang w:val="ru-RU" w:eastAsia="ru-RU"/>
              </w:rPr>
            </w:pPr>
          </w:p>
        </w:tc>
        <w:tc>
          <w:tcPr>
            <w:tcW w:w="1944" w:type="dxa"/>
            <w:vMerge/>
            <w:tcBorders>
              <w:top w:val="nil"/>
              <w:left w:val="single" w:sz="4" w:space="0" w:color="auto"/>
              <w:bottom w:val="single" w:sz="4" w:space="0" w:color="auto"/>
              <w:right w:val="single" w:sz="4" w:space="0" w:color="auto"/>
            </w:tcBorders>
            <w:vAlign w:val="center"/>
            <w:hideMark/>
          </w:tcPr>
          <w:p w14:paraId="682180F3" w14:textId="77777777" w:rsidR="00BD72B5" w:rsidRPr="00BD72B5" w:rsidRDefault="00BD72B5" w:rsidP="00BD72B5">
            <w:pPr>
              <w:spacing w:after="0" w:line="240" w:lineRule="auto"/>
              <w:rPr>
                <w:rFonts w:ascii="Times New Roman" w:eastAsia="Times New Roman" w:hAnsi="Times New Roman" w:cs="Times New Roman"/>
                <w:color w:val="000000"/>
                <w:sz w:val="20"/>
                <w:szCs w:val="20"/>
                <w:lang w:val="ru-RU" w:eastAsia="ru-RU"/>
              </w:rPr>
            </w:pPr>
          </w:p>
        </w:tc>
        <w:tc>
          <w:tcPr>
            <w:tcW w:w="3338" w:type="dxa"/>
            <w:tcBorders>
              <w:top w:val="nil"/>
              <w:left w:val="nil"/>
              <w:bottom w:val="single" w:sz="4" w:space="0" w:color="auto"/>
              <w:right w:val="single" w:sz="4" w:space="0" w:color="auto"/>
            </w:tcBorders>
            <w:shd w:val="clear" w:color="000000" w:fill="FFFFFF"/>
            <w:vAlign w:val="center"/>
            <w:hideMark/>
          </w:tcPr>
          <w:p w14:paraId="685CC90F" w14:textId="77777777" w:rsidR="00BD72B5" w:rsidRPr="00BD72B5" w:rsidRDefault="00BD72B5" w:rsidP="00BD72B5">
            <w:pPr>
              <w:spacing w:after="0" w:line="240" w:lineRule="auto"/>
              <w:jc w:val="center"/>
              <w:rPr>
                <w:rFonts w:ascii="Times New Roman" w:eastAsia="Times New Roman" w:hAnsi="Times New Roman" w:cs="Times New Roman"/>
                <w:color w:val="333333"/>
                <w:sz w:val="20"/>
                <w:szCs w:val="20"/>
                <w:lang w:val="ru-RU" w:eastAsia="ru-RU"/>
              </w:rPr>
            </w:pPr>
            <w:r w:rsidRPr="00BD72B5">
              <w:rPr>
                <w:rFonts w:ascii="Times New Roman" w:eastAsia="Times New Roman" w:hAnsi="Times New Roman" w:cs="Times New Roman"/>
                <w:color w:val="333333"/>
                <w:sz w:val="20"/>
                <w:szCs w:val="20"/>
                <w:lang w:val="ru-RU" w:eastAsia="ru-RU"/>
              </w:rPr>
              <w:t>інші бюджетні джерела фінансування (в тому числі ДФРР, Фонд енергоефективності)</w:t>
            </w:r>
          </w:p>
        </w:tc>
        <w:tc>
          <w:tcPr>
            <w:tcW w:w="812" w:type="dxa"/>
            <w:tcBorders>
              <w:top w:val="nil"/>
              <w:left w:val="nil"/>
              <w:bottom w:val="single" w:sz="4" w:space="0" w:color="auto"/>
              <w:right w:val="single" w:sz="4" w:space="0" w:color="auto"/>
            </w:tcBorders>
            <w:shd w:val="clear" w:color="000000" w:fill="FFFFFF"/>
            <w:vAlign w:val="center"/>
            <w:hideMark/>
          </w:tcPr>
          <w:p w14:paraId="4A9A3C09" w14:textId="77777777" w:rsidR="00BD72B5" w:rsidRPr="00BD72B5" w:rsidRDefault="00BD72B5" w:rsidP="00BD72B5">
            <w:pPr>
              <w:spacing w:after="0" w:line="240" w:lineRule="auto"/>
              <w:jc w:val="center"/>
              <w:rPr>
                <w:rFonts w:ascii="Times New Roman" w:eastAsia="Times New Roman" w:hAnsi="Times New Roman" w:cs="Times New Roman"/>
                <w:color w:val="333333"/>
                <w:sz w:val="20"/>
                <w:szCs w:val="20"/>
                <w:lang w:val="ru-RU" w:eastAsia="ru-RU"/>
              </w:rPr>
            </w:pPr>
            <w:r w:rsidRPr="00BD72B5">
              <w:rPr>
                <w:rFonts w:ascii="Times New Roman" w:eastAsia="Times New Roman" w:hAnsi="Times New Roman" w:cs="Times New Roman"/>
                <w:color w:val="333333"/>
                <w:sz w:val="20"/>
                <w:szCs w:val="20"/>
                <w:lang w:val="ru-RU" w:eastAsia="ru-RU"/>
              </w:rPr>
              <w:t>0.0</w:t>
            </w:r>
          </w:p>
        </w:tc>
        <w:tc>
          <w:tcPr>
            <w:tcW w:w="3570" w:type="dxa"/>
            <w:vMerge/>
            <w:tcBorders>
              <w:top w:val="nil"/>
              <w:left w:val="single" w:sz="4" w:space="0" w:color="auto"/>
              <w:bottom w:val="single" w:sz="4" w:space="0" w:color="auto"/>
              <w:right w:val="single" w:sz="4" w:space="0" w:color="auto"/>
            </w:tcBorders>
            <w:vAlign w:val="center"/>
            <w:hideMark/>
          </w:tcPr>
          <w:p w14:paraId="19FDFB37" w14:textId="77777777" w:rsidR="00BD72B5" w:rsidRPr="00BD72B5" w:rsidRDefault="00BD72B5" w:rsidP="00BD72B5">
            <w:pPr>
              <w:spacing w:after="0" w:line="240" w:lineRule="auto"/>
              <w:rPr>
                <w:rFonts w:ascii="Times New Roman" w:eastAsia="Times New Roman" w:hAnsi="Times New Roman" w:cs="Times New Roman"/>
                <w:color w:val="333333"/>
                <w:sz w:val="20"/>
                <w:szCs w:val="20"/>
                <w:lang w:val="ru-RU" w:eastAsia="ru-RU"/>
              </w:rPr>
            </w:pPr>
          </w:p>
        </w:tc>
      </w:tr>
      <w:tr w:rsidR="000902C1" w:rsidRPr="00BD72B5" w14:paraId="252A6D01" w14:textId="77777777" w:rsidTr="00CA07D3">
        <w:trPr>
          <w:trHeight w:val="765"/>
        </w:trPr>
        <w:tc>
          <w:tcPr>
            <w:tcW w:w="458" w:type="dxa"/>
            <w:vMerge/>
            <w:tcBorders>
              <w:top w:val="nil"/>
              <w:left w:val="single" w:sz="4" w:space="0" w:color="auto"/>
              <w:bottom w:val="single" w:sz="4" w:space="0" w:color="000000"/>
              <w:right w:val="single" w:sz="4" w:space="0" w:color="auto"/>
            </w:tcBorders>
            <w:vAlign w:val="center"/>
            <w:hideMark/>
          </w:tcPr>
          <w:p w14:paraId="3F30038B" w14:textId="77777777" w:rsidR="00BD72B5" w:rsidRPr="00BD72B5" w:rsidRDefault="00BD72B5" w:rsidP="00BD72B5">
            <w:pPr>
              <w:spacing w:after="0" w:line="240" w:lineRule="auto"/>
              <w:rPr>
                <w:rFonts w:ascii="Times New Roman" w:eastAsia="Times New Roman" w:hAnsi="Times New Roman" w:cs="Times New Roman"/>
                <w:color w:val="000000"/>
                <w:sz w:val="20"/>
                <w:szCs w:val="20"/>
                <w:lang w:val="ru-RU" w:eastAsia="ru-RU"/>
              </w:rPr>
            </w:pPr>
          </w:p>
        </w:tc>
        <w:tc>
          <w:tcPr>
            <w:tcW w:w="1915" w:type="dxa"/>
            <w:vMerge/>
            <w:tcBorders>
              <w:top w:val="nil"/>
              <w:left w:val="single" w:sz="4" w:space="0" w:color="auto"/>
              <w:bottom w:val="single" w:sz="4" w:space="0" w:color="000000"/>
              <w:right w:val="single" w:sz="4" w:space="0" w:color="auto"/>
            </w:tcBorders>
            <w:vAlign w:val="center"/>
            <w:hideMark/>
          </w:tcPr>
          <w:p w14:paraId="3004CC9B" w14:textId="77777777" w:rsidR="00BD72B5" w:rsidRPr="00BD72B5" w:rsidRDefault="00BD72B5" w:rsidP="00BD72B5">
            <w:pPr>
              <w:spacing w:after="0" w:line="240" w:lineRule="auto"/>
              <w:rPr>
                <w:rFonts w:ascii="Times New Roman" w:eastAsia="Times New Roman" w:hAnsi="Times New Roman" w:cs="Times New Roman"/>
                <w:color w:val="000000"/>
                <w:sz w:val="20"/>
                <w:szCs w:val="20"/>
                <w:lang w:val="ru-RU" w:eastAsia="ru-RU"/>
              </w:rPr>
            </w:pPr>
          </w:p>
        </w:tc>
        <w:tc>
          <w:tcPr>
            <w:tcW w:w="1737" w:type="dxa"/>
            <w:vMerge/>
            <w:tcBorders>
              <w:top w:val="nil"/>
              <w:left w:val="single" w:sz="4" w:space="0" w:color="auto"/>
              <w:bottom w:val="single" w:sz="4" w:space="0" w:color="auto"/>
              <w:right w:val="single" w:sz="4" w:space="0" w:color="auto"/>
            </w:tcBorders>
            <w:vAlign w:val="center"/>
            <w:hideMark/>
          </w:tcPr>
          <w:p w14:paraId="432A195F" w14:textId="77777777" w:rsidR="00BD72B5" w:rsidRPr="00BD72B5" w:rsidRDefault="00BD72B5" w:rsidP="00BD72B5">
            <w:pPr>
              <w:spacing w:after="0" w:line="240" w:lineRule="auto"/>
              <w:rPr>
                <w:rFonts w:ascii="Times New Roman" w:eastAsia="Times New Roman" w:hAnsi="Times New Roman" w:cs="Times New Roman"/>
                <w:color w:val="333333"/>
                <w:sz w:val="20"/>
                <w:szCs w:val="20"/>
                <w:lang w:val="ru-RU" w:eastAsia="ru-RU"/>
              </w:rPr>
            </w:pPr>
          </w:p>
        </w:tc>
        <w:tc>
          <w:tcPr>
            <w:tcW w:w="1117" w:type="dxa"/>
            <w:vMerge/>
            <w:tcBorders>
              <w:top w:val="nil"/>
              <w:left w:val="single" w:sz="4" w:space="0" w:color="auto"/>
              <w:bottom w:val="single" w:sz="4" w:space="0" w:color="auto"/>
              <w:right w:val="single" w:sz="4" w:space="0" w:color="auto"/>
            </w:tcBorders>
            <w:vAlign w:val="center"/>
            <w:hideMark/>
          </w:tcPr>
          <w:p w14:paraId="411C1ACB" w14:textId="77777777" w:rsidR="00BD72B5" w:rsidRPr="00BD72B5" w:rsidRDefault="00BD72B5" w:rsidP="00BD72B5">
            <w:pPr>
              <w:spacing w:after="0" w:line="240" w:lineRule="auto"/>
              <w:rPr>
                <w:rFonts w:ascii="Times New Roman" w:eastAsia="Times New Roman" w:hAnsi="Times New Roman" w:cs="Times New Roman"/>
                <w:color w:val="000000"/>
                <w:sz w:val="20"/>
                <w:szCs w:val="20"/>
                <w:lang w:val="ru-RU" w:eastAsia="ru-RU"/>
              </w:rPr>
            </w:pPr>
          </w:p>
        </w:tc>
        <w:tc>
          <w:tcPr>
            <w:tcW w:w="1944" w:type="dxa"/>
            <w:vMerge/>
            <w:tcBorders>
              <w:top w:val="nil"/>
              <w:left w:val="single" w:sz="4" w:space="0" w:color="auto"/>
              <w:bottom w:val="single" w:sz="4" w:space="0" w:color="auto"/>
              <w:right w:val="single" w:sz="4" w:space="0" w:color="auto"/>
            </w:tcBorders>
            <w:vAlign w:val="center"/>
            <w:hideMark/>
          </w:tcPr>
          <w:p w14:paraId="6E3CA9F2" w14:textId="77777777" w:rsidR="00BD72B5" w:rsidRPr="00BD72B5" w:rsidRDefault="00BD72B5" w:rsidP="00BD72B5">
            <w:pPr>
              <w:spacing w:after="0" w:line="240" w:lineRule="auto"/>
              <w:rPr>
                <w:rFonts w:ascii="Times New Roman" w:eastAsia="Times New Roman" w:hAnsi="Times New Roman" w:cs="Times New Roman"/>
                <w:color w:val="000000"/>
                <w:sz w:val="20"/>
                <w:szCs w:val="20"/>
                <w:lang w:val="ru-RU" w:eastAsia="ru-RU"/>
              </w:rPr>
            </w:pPr>
          </w:p>
        </w:tc>
        <w:tc>
          <w:tcPr>
            <w:tcW w:w="3338" w:type="dxa"/>
            <w:tcBorders>
              <w:top w:val="nil"/>
              <w:left w:val="nil"/>
              <w:bottom w:val="single" w:sz="4" w:space="0" w:color="auto"/>
              <w:right w:val="single" w:sz="4" w:space="0" w:color="auto"/>
            </w:tcBorders>
            <w:shd w:val="clear" w:color="000000" w:fill="FFFFFF"/>
            <w:vAlign w:val="center"/>
            <w:hideMark/>
          </w:tcPr>
          <w:p w14:paraId="28509EB4" w14:textId="77777777" w:rsidR="00BD72B5" w:rsidRPr="00BD72B5" w:rsidRDefault="00BD72B5" w:rsidP="00BD72B5">
            <w:pPr>
              <w:spacing w:after="0" w:line="240" w:lineRule="auto"/>
              <w:jc w:val="center"/>
              <w:rPr>
                <w:rFonts w:ascii="Times New Roman" w:eastAsia="Times New Roman" w:hAnsi="Times New Roman" w:cs="Times New Roman"/>
                <w:color w:val="333333"/>
                <w:sz w:val="20"/>
                <w:szCs w:val="20"/>
                <w:lang w:val="ru-RU" w:eastAsia="ru-RU"/>
              </w:rPr>
            </w:pPr>
            <w:r w:rsidRPr="00BD72B5">
              <w:rPr>
                <w:rFonts w:ascii="Times New Roman" w:eastAsia="Times New Roman" w:hAnsi="Times New Roman" w:cs="Times New Roman"/>
                <w:color w:val="333333"/>
                <w:sz w:val="20"/>
                <w:szCs w:val="20"/>
                <w:lang w:val="ru-RU" w:eastAsia="ru-RU"/>
              </w:rPr>
              <w:t>інші позабюджетні джерела фінансування (в тому числі проекти міжнародної технічної допомоги)</w:t>
            </w:r>
          </w:p>
        </w:tc>
        <w:tc>
          <w:tcPr>
            <w:tcW w:w="812" w:type="dxa"/>
            <w:tcBorders>
              <w:top w:val="nil"/>
              <w:left w:val="nil"/>
              <w:bottom w:val="single" w:sz="4" w:space="0" w:color="auto"/>
              <w:right w:val="single" w:sz="4" w:space="0" w:color="auto"/>
            </w:tcBorders>
            <w:shd w:val="clear" w:color="000000" w:fill="FFFFFF"/>
            <w:vAlign w:val="center"/>
            <w:hideMark/>
          </w:tcPr>
          <w:p w14:paraId="37E5278C" w14:textId="77777777" w:rsidR="00BD72B5" w:rsidRPr="00BD72B5" w:rsidRDefault="00BD72B5" w:rsidP="00BD72B5">
            <w:pPr>
              <w:spacing w:after="0" w:line="240" w:lineRule="auto"/>
              <w:jc w:val="center"/>
              <w:rPr>
                <w:rFonts w:ascii="Times New Roman" w:eastAsia="Times New Roman" w:hAnsi="Times New Roman" w:cs="Times New Roman"/>
                <w:color w:val="333333"/>
                <w:sz w:val="20"/>
                <w:szCs w:val="20"/>
                <w:lang w:val="ru-RU" w:eastAsia="ru-RU"/>
              </w:rPr>
            </w:pPr>
            <w:r w:rsidRPr="00BD72B5">
              <w:rPr>
                <w:rFonts w:ascii="Times New Roman" w:eastAsia="Times New Roman" w:hAnsi="Times New Roman" w:cs="Times New Roman"/>
                <w:color w:val="333333"/>
                <w:sz w:val="20"/>
                <w:szCs w:val="20"/>
                <w:lang w:val="ru-RU" w:eastAsia="ru-RU"/>
              </w:rPr>
              <w:t>7.0</w:t>
            </w:r>
          </w:p>
        </w:tc>
        <w:tc>
          <w:tcPr>
            <w:tcW w:w="3570" w:type="dxa"/>
            <w:vMerge/>
            <w:tcBorders>
              <w:top w:val="nil"/>
              <w:left w:val="single" w:sz="4" w:space="0" w:color="auto"/>
              <w:bottom w:val="single" w:sz="4" w:space="0" w:color="auto"/>
              <w:right w:val="single" w:sz="4" w:space="0" w:color="auto"/>
            </w:tcBorders>
            <w:vAlign w:val="center"/>
            <w:hideMark/>
          </w:tcPr>
          <w:p w14:paraId="6D2AFCA0" w14:textId="77777777" w:rsidR="00BD72B5" w:rsidRPr="00BD72B5" w:rsidRDefault="00BD72B5" w:rsidP="00BD72B5">
            <w:pPr>
              <w:spacing w:after="0" w:line="240" w:lineRule="auto"/>
              <w:rPr>
                <w:rFonts w:ascii="Times New Roman" w:eastAsia="Times New Roman" w:hAnsi="Times New Roman" w:cs="Times New Roman"/>
                <w:color w:val="333333"/>
                <w:sz w:val="20"/>
                <w:szCs w:val="20"/>
                <w:lang w:val="ru-RU" w:eastAsia="ru-RU"/>
              </w:rPr>
            </w:pPr>
          </w:p>
        </w:tc>
      </w:tr>
      <w:tr w:rsidR="000902C1" w:rsidRPr="00BD72B5" w14:paraId="0C68B8CE" w14:textId="77777777" w:rsidTr="00CA07D3">
        <w:trPr>
          <w:trHeight w:val="390"/>
        </w:trPr>
        <w:tc>
          <w:tcPr>
            <w:tcW w:w="458" w:type="dxa"/>
            <w:vMerge/>
            <w:tcBorders>
              <w:top w:val="nil"/>
              <w:left w:val="single" w:sz="4" w:space="0" w:color="auto"/>
              <w:bottom w:val="single" w:sz="4" w:space="0" w:color="000000"/>
              <w:right w:val="single" w:sz="4" w:space="0" w:color="auto"/>
            </w:tcBorders>
            <w:vAlign w:val="center"/>
            <w:hideMark/>
          </w:tcPr>
          <w:p w14:paraId="67A481F9" w14:textId="77777777" w:rsidR="00BD72B5" w:rsidRPr="00BD72B5" w:rsidRDefault="00BD72B5" w:rsidP="00BD72B5">
            <w:pPr>
              <w:spacing w:after="0" w:line="240" w:lineRule="auto"/>
              <w:rPr>
                <w:rFonts w:ascii="Times New Roman" w:eastAsia="Times New Roman" w:hAnsi="Times New Roman" w:cs="Times New Roman"/>
                <w:color w:val="000000"/>
                <w:sz w:val="20"/>
                <w:szCs w:val="20"/>
                <w:lang w:val="ru-RU" w:eastAsia="ru-RU"/>
              </w:rPr>
            </w:pPr>
          </w:p>
        </w:tc>
        <w:tc>
          <w:tcPr>
            <w:tcW w:w="1915" w:type="dxa"/>
            <w:vMerge/>
            <w:tcBorders>
              <w:top w:val="nil"/>
              <w:left w:val="single" w:sz="4" w:space="0" w:color="auto"/>
              <w:bottom w:val="single" w:sz="4" w:space="0" w:color="000000"/>
              <w:right w:val="single" w:sz="4" w:space="0" w:color="auto"/>
            </w:tcBorders>
            <w:vAlign w:val="center"/>
            <w:hideMark/>
          </w:tcPr>
          <w:p w14:paraId="2D1B19A8" w14:textId="77777777" w:rsidR="00BD72B5" w:rsidRPr="00BD72B5" w:rsidRDefault="00BD72B5" w:rsidP="00BD72B5">
            <w:pPr>
              <w:spacing w:after="0" w:line="240" w:lineRule="auto"/>
              <w:rPr>
                <w:rFonts w:ascii="Times New Roman" w:eastAsia="Times New Roman" w:hAnsi="Times New Roman" w:cs="Times New Roman"/>
                <w:color w:val="000000"/>
                <w:sz w:val="20"/>
                <w:szCs w:val="20"/>
                <w:lang w:val="ru-RU" w:eastAsia="ru-RU"/>
              </w:rPr>
            </w:pPr>
          </w:p>
        </w:tc>
        <w:tc>
          <w:tcPr>
            <w:tcW w:w="1737" w:type="dxa"/>
            <w:vMerge/>
            <w:tcBorders>
              <w:top w:val="nil"/>
              <w:left w:val="single" w:sz="4" w:space="0" w:color="auto"/>
              <w:bottom w:val="single" w:sz="4" w:space="0" w:color="auto"/>
              <w:right w:val="single" w:sz="4" w:space="0" w:color="auto"/>
            </w:tcBorders>
            <w:vAlign w:val="center"/>
            <w:hideMark/>
          </w:tcPr>
          <w:p w14:paraId="03B4009A" w14:textId="77777777" w:rsidR="00BD72B5" w:rsidRPr="00BD72B5" w:rsidRDefault="00BD72B5" w:rsidP="00BD72B5">
            <w:pPr>
              <w:spacing w:after="0" w:line="240" w:lineRule="auto"/>
              <w:rPr>
                <w:rFonts w:ascii="Times New Roman" w:eastAsia="Times New Roman" w:hAnsi="Times New Roman" w:cs="Times New Roman"/>
                <w:color w:val="333333"/>
                <w:sz w:val="20"/>
                <w:szCs w:val="20"/>
                <w:lang w:val="ru-RU" w:eastAsia="ru-RU"/>
              </w:rPr>
            </w:pPr>
          </w:p>
        </w:tc>
        <w:tc>
          <w:tcPr>
            <w:tcW w:w="1117" w:type="dxa"/>
            <w:vMerge/>
            <w:tcBorders>
              <w:top w:val="nil"/>
              <w:left w:val="single" w:sz="4" w:space="0" w:color="auto"/>
              <w:bottom w:val="single" w:sz="4" w:space="0" w:color="auto"/>
              <w:right w:val="single" w:sz="4" w:space="0" w:color="auto"/>
            </w:tcBorders>
            <w:vAlign w:val="center"/>
            <w:hideMark/>
          </w:tcPr>
          <w:p w14:paraId="2B87BAC2" w14:textId="77777777" w:rsidR="00BD72B5" w:rsidRPr="00BD72B5" w:rsidRDefault="00BD72B5" w:rsidP="00BD72B5">
            <w:pPr>
              <w:spacing w:after="0" w:line="240" w:lineRule="auto"/>
              <w:rPr>
                <w:rFonts w:ascii="Times New Roman" w:eastAsia="Times New Roman" w:hAnsi="Times New Roman" w:cs="Times New Roman"/>
                <w:color w:val="000000"/>
                <w:sz w:val="20"/>
                <w:szCs w:val="20"/>
                <w:lang w:val="ru-RU" w:eastAsia="ru-RU"/>
              </w:rPr>
            </w:pPr>
          </w:p>
        </w:tc>
        <w:tc>
          <w:tcPr>
            <w:tcW w:w="1944" w:type="dxa"/>
            <w:vMerge/>
            <w:tcBorders>
              <w:top w:val="nil"/>
              <w:left w:val="single" w:sz="4" w:space="0" w:color="auto"/>
              <w:bottom w:val="single" w:sz="4" w:space="0" w:color="auto"/>
              <w:right w:val="single" w:sz="4" w:space="0" w:color="auto"/>
            </w:tcBorders>
            <w:vAlign w:val="center"/>
            <w:hideMark/>
          </w:tcPr>
          <w:p w14:paraId="111481C4" w14:textId="77777777" w:rsidR="00BD72B5" w:rsidRPr="00BD72B5" w:rsidRDefault="00BD72B5" w:rsidP="00BD72B5">
            <w:pPr>
              <w:spacing w:after="0" w:line="240" w:lineRule="auto"/>
              <w:rPr>
                <w:rFonts w:ascii="Times New Roman" w:eastAsia="Times New Roman" w:hAnsi="Times New Roman" w:cs="Times New Roman"/>
                <w:color w:val="000000"/>
                <w:sz w:val="20"/>
                <w:szCs w:val="20"/>
                <w:lang w:val="ru-RU" w:eastAsia="ru-RU"/>
              </w:rPr>
            </w:pPr>
          </w:p>
        </w:tc>
        <w:tc>
          <w:tcPr>
            <w:tcW w:w="3338" w:type="dxa"/>
            <w:tcBorders>
              <w:top w:val="nil"/>
              <w:left w:val="nil"/>
              <w:bottom w:val="single" w:sz="4" w:space="0" w:color="auto"/>
              <w:right w:val="single" w:sz="4" w:space="0" w:color="auto"/>
            </w:tcBorders>
            <w:shd w:val="clear" w:color="000000" w:fill="FFFFFF"/>
            <w:vAlign w:val="center"/>
            <w:hideMark/>
          </w:tcPr>
          <w:p w14:paraId="5AC2F526" w14:textId="77777777" w:rsidR="00BD72B5" w:rsidRPr="00BD72B5" w:rsidRDefault="00BD72B5" w:rsidP="00BD72B5">
            <w:pPr>
              <w:spacing w:after="0" w:line="240" w:lineRule="auto"/>
              <w:jc w:val="center"/>
              <w:rPr>
                <w:rFonts w:ascii="Times New Roman" w:eastAsia="Times New Roman" w:hAnsi="Times New Roman" w:cs="Times New Roman"/>
                <w:color w:val="333333"/>
                <w:sz w:val="20"/>
                <w:szCs w:val="20"/>
                <w:lang w:val="ru-RU" w:eastAsia="ru-RU"/>
              </w:rPr>
            </w:pPr>
            <w:r w:rsidRPr="00BD72B5">
              <w:rPr>
                <w:rFonts w:ascii="Times New Roman" w:eastAsia="Times New Roman" w:hAnsi="Times New Roman" w:cs="Times New Roman"/>
                <w:color w:val="333333"/>
                <w:sz w:val="20"/>
                <w:szCs w:val="20"/>
                <w:lang w:val="ru-RU" w:eastAsia="ru-RU"/>
              </w:rPr>
              <w:t>кошти співласників будинків (ОСББ)</w:t>
            </w:r>
          </w:p>
        </w:tc>
        <w:tc>
          <w:tcPr>
            <w:tcW w:w="812" w:type="dxa"/>
            <w:tcBorders>
              <w:top w:val="nil"/>
              <w:left w:val="nil"/>
              <w:bottom w:val="single" w:sz="4" w:space="0" w:color="auto"/>
              <w:right w:val="single" w:sz="4" w:space="0" w:color="auto"/>
            </w:tcBorders>
            <w:shd w:val="clear" w:color="000000" w:fill="FFFFFF"/>
            <w:vAlign w:val="center"/>
            <w:hideMark/>
          </w:tcPr>
          <w:p w14:paraId="04438E72" w14:textId="77777777" w:rsidR="00BD72B5" w:rsidRPr="00BD72B5" w:rsidRDefault="00BD72B5" w:rsidP="00BD72B5">
            <w:pPr>
              <w:spacing w:after="0" w:line="240" w:lineRule="auto"/>
              <w:jc w:val="center"/>
              <w:rPr>
                <w:rFonts w:ascii="Times New Roman" w:eastAsia="Times New Roman" w:hAnsi="Times New Roman" w:cs="Times New Roman"/>
                <w:color w:val="333333"/>
                <w:sz w:val="20"/>
                <w:szCs w:val="20"/>
                <w:lang w:val="ru-RU" w:eastAsia="ru-RU"/>
              </w:rPr>
            </w:pPr>
            <w:r w:rsidRPr="00BD72B5">
              <w:rPr>
                <w:rFonts w:ascii="Times New Roman" w:eastAsia="Times New Roman" w:hAnsi="Times New Roman" w:cs="Times New Roman"/>
                <w:color w:val="333333"/>
                <w:sz w:val="20"/>
                <w:szCs w:val="20"/>
                <w:lang w:val="ru-RU" w:eastAsia="ru-RU"/>
              </w:rPr>
              <w:t>0.0</w:t>
            </w:r>
          </w:p>
        </w:tc>
        <w:tc>
          <w:tcPr>
            <w:tcW w:w="3570" w:type="dxa"/>
            <w:vMerge/>
            <w:tcBorders>
              <w:top w:val="nil"/>
              <w:left w:val="single" w:sz="4" w:space="0" w:color="auto"/>
              <w:bottom w:val="single" w:sz="4" w:space="0" w:color="auto"/>
              <w:right w:val="single" w:sz="4" w:space="0" w:color="auto"/>
            </w:tcBorders>
            <w:vAlign w:val="center"/>
            <w:hideMark/>
          </w:tcPr>
          <w:p w14:paraId="2EBC6483" w14:textId="77777777" w:rsidR="00BD72B5" w:rsidRPr="00BD72B5" w:rsidRDefault="00BD72B5" w:rsidP="00BD72B5">
            <w:pPr>
              <w:spacing w:after="0" w:line="240" w:lineRule="auto"/>
              <w:rPr>
                <w:rFonts w:ascii="Times New Roman" w:eastAsia="Times New Roman" w:hAnsi="Times New Roman" w:cs="Times New Roman"/>
                <w:color w:val="333333"/>
                <w:sz w:val="20"/>
                <w:szCs w:val="20"/>
                <w:lang w:val="ru-RU" w:eastAsia="ru-RU"/>
              </w:rPr>
            </w:pPr>
          </w:p>
        </w:tc>
      </w:tr>
      <w:tr w:rsidR="000902C1" w:rsidRPr="00817B97" w14:paraId="2563B5E4" w14:textId="77777777" w:rsidTr="00CA07D3">
        <w:trPr>
          <w:trHeight w:val="293"/>
        </w:trPr>
        <w:tc>
          <w:tcPr>
            <w:tcW w:w="458" w:type="dxa"/>
            <w:vMerge/>
            <w:tcBorders>
              <w:top w:val="nil"/>
              <w:left w:val="single" w:sz="4" w:space="0" w:color="auto"/>
              <w:bottom w:val="single" w:sz="4" w:space="0" w:color="000000"/>
              <w:right w:val="single" w:sz="4" w:space="0" w:color="auto"/>
            </w:tcBorders>
            <w:vAlign w:val="center"/>
            <w:hideMark/>
          </w:tcPr>
          <w:p w14:paraId="288667B1" w14:textId="77777777" w:rsidR="00BD72B5" w:rsidRPr="00BD72B5" w:rsidRDefault="00BD72B5" w:rsidP="00BD72B5">
            <w:pPr>
              <w:spacing w:after="0" w:line="240" w:lineRule="auto"/>
              <w:rPr>
                <w:rFonts w:ascii="Times New Roman" w:eastAsia="Times New Roman" w:hAnsi="Times New Roman" w:cs="Times New Roman"/>
                <w:color w:val="000000"/>
                <w:sz w:val="20"/>
                <w:szCs w:val="20"/>
                <w:lang w:val="ru-RU" w:eastAsia="ru-RU"/>
              </w:rPr>
            </w:pPr>
          </w:p>
        </w:tc>
        <w:tc>
          <w:tcPr>
            <w:tcW w:w="1915" w:type="dxa"/>
            <w:vMerge/>
            <w:tcBorders>
              <w:top w:val="nil"/>
              <w:left w:val="single" w:sz="4" w:space="0" w:color="auto"/>
              <w:bottom w:val="single" w:sz="4" w:space="0" w:color="000000"/>
              <w:right w:val="single" w:sz="4" w:space="0" w:color="auto"/>
            </w:tcBorders>
            <w:vAlign w:val="center"/>
            <w:hideMark/>
          </w:tcPr>
          <w:p w14:paraId="4744B543" w14:textId="77777777" w:rsidR="00BD72B5" w:rsidRPr="00BD72B5" w:rsidRDefault="00BD72B5" w:rsidP="00BD72B5">
            <w:pPr>
              <w:spacing w:after="0" w:line="240" w:lineRule="auto"/>
              <w:rPr>
                <w:rFonts w:ascii="Times New Roman" w:eastAsia="Times New Roman" w:hAnsi="Times New Roman" w:cs="Times New Roman"/>
                <w:color w:val="000000"/>
                <w:sz w:val="20"/>
                <w:szCs w:val="20"/>
                <w:lang w:val="ru-RU" w:eastAsia="ru-RU"/>
              </w:rPr>
            </w:pPr>
          </w:p>
        </w:tc>
        <w:tc>
          <w:tcPr>
            <w:tcW w:w="1737" w:type="dxa"/>
            <w:vMerge w:val="restart"/>
            <w:tcBorders>
              <w:top w:val="nil"/>
              <w:left w:val="single" w:sz="4" w:space="0" w:color="auto"/>
              <w:bottom w:val="single" w:sz="4" w:space="0" w:color="auto"/>
              <w:right w:val="single" w:sz="4" w:space="0" w:color="auto"/>
            </w:tcBorders>
            <w:shd w:val="clear" w:color="auto" w:fill="auto"/>
            <w:vAlign w:val="center"/>
            <w:hideMark/>
          </w:tcPr>
          <w:p w14:paraId="31EA9B84" w14:textId="77777777" w:rsidR="00BD72B5" w:rsidRPr="00BD72B5" w:rsidRDefault="00BD72B5" w:rsidP="00BD72B5">
            <w:pPr>
              <w:spacing w:after="0" w:line="240" w:lineRule="auto"/>
              <w:jc w:val="center"/>
              <w:rPr>
                <w:rFonts w:ascii="Times New Roman" w:eastAsia="Times New Roman" w:hAnsi="Times New Roman" w:cs="Times New Roman"/>
                <w:color w:val="333333"/>
                <w:sz w:val="20"/>
                <w:szCs w:val="20"/>
                <w:lang w:val="ru-RU" w:eastAsia="ru-RU"/>
              </w:rPr>
            </w:pPr>
            <w:r w:rsidRPr="00BD72B5">
              <w:rPr>
                <w:rFonts w:ascii="Times New Roman" w:eastAsia="Times New Roman" w:hAnsi="Times New Roman" w:cs="Times New Roman"/>
                <w:color w:val="333333"/>
                <w:sz w:val="20"/>
                <w:szCs w:val="20"/>
                <w:lang w:val="ru-RU" w:eastAsia="ru-RU"/>
              </w:rPr>
              <w:t>4.2.Сертифікація енергетичної ефективності будівель об’єднань співвласників багатоквартирних будинків (співфінансування)</w:t>
            </w:r>
          </w:p>
        </w:tc>
        <w:tc>
          <w:tcPr>
            <w:tcW w:w="1117"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105CD812" w14:textId="77777777" w:rsidR="00BD72B5" w:rsidRPr="00BD72B5" w:rsidRDefault="00BD72B5" w:rsidP="00BD72B5">
            <w:pPr>
              <w:spacing w:after="0" w:line="240" w:lineRule="auto"/>
              <w:jc w:val="center"/>
              <w:rPr>
                <w:rFonts w:ascii="Times New Roman" w:eastAsia="Times New Roman" w:hAnsi="Times New Roman" w:cs="Times New Roman"/>
                <w:color w:val="000000"/>
                <w:sz w:val="20"/>
                <w:szCs w:val="20"/>
                <w:lang w:val="ru-RU" w:eastAsia="ru-RU"/>
              </w:rPr>
            </w:pPr>
            <w:r w:rsidRPr="00BD72B5">
              <w:rPr>
                <w:rFonts w:ascii="Times New Roman" w:eastAsia="Times New Roman" w:hAnsi="Times New Roman" w:cs="Times New Roman"/>
                <w:color w:val="000000"/>
                <w:sz w:val="20"/>
                <w:szCs w:val="20"/>
                <w:lang w:val="ru-RU" w:eastAsia="ru-RU"/>
              </w:rPr>
              <w:t>2025-2030</w:t>
            </w:r>
          </w:p>
        </w:tc>
        <w:tc>
          <w:tcPr>
            <w:tcW w:w="1944" w:type="dxa"/>
            <w:vMerge w:val="restart"/>
            <w:tcBorders>
              <w:top w:val="nil"/>
              <w:left w:val="single" w:sz="4" w:space="0" w:color="auto"/>
              <w:bottom w:val="single" w:sz="4" w:space="0" w:color="auto"/>
              <w:right w:val="single" w:sz="4" w:space="0" w:color="auto"/>
            </w:tcBorders>
            <w:shd w:val="clear" w:color="auto" w:fill="auto"/>
            <w:vAlign w:val="center"/>
            <w:hideMark/>
          </w:tcPr>
          <w:p w14:paraId="54D9D818" w14:textId="77777777" w:rsidR="00BD72B5" w:rsidRPr="00BD72B5" w:rsidRDefault="00BD72B5" w:rsidP="00BD72B5">
            <w:pPr>
              <w:spacing w:after="0" w:line="240" w:lineRule="auto"/>
              <w:jc w:val="center"/>
              <w:rPr>
                <w:rFonts w:ascii="Times New Roman" w:eastAsia="Times New Roman" w:hAnsi="Times New Roman" w:cs="Times New Roman"/>
                <w:color w:val="000000"/>
                <w:sz w:val="20"/>
                <w:szCs w:val="20"/>
                <w:lang w:val="ru-RU" w:eastAsia="ru-RU"/>
              </w:rPr>
            </w:pPr>
            <w:r w:rsidRPr="00BD72B5">
              <w:rPr>
                <w:rFonts w:ascii="Times New Roman" w:eastAsia="Times New Roman" w:hAnsi="Times New Roman" w:cs="Times New Roman"/>
                <w:color w:val="000000"/>
                <w:sz w:val="20"/>
                <w:szCs w:val="20"/>
                <w:lang w:val="ru-RU" w:eastAsia="ru-RU"/>
              </w:rPr>
              <w:t>Управління житлово-комунального господарства та капітального будівництва,  ОСББ</w:t>
            </w:r>
          </w:p>
        </w:tc>
        <w:tc>
          <w:tcPr>
            <w:tcW w:w="3338" w:type="dxa"/>
            <w:tcBorders>
              <w:top w:val="nil"/>
              <w:left w:val="nil"/>
              <w:bottom w:val="single" w:sz="4" w:space="0" w:color="auto"/>
              <w:right w:val="single" w:sz="4" w:space="0" w:color="auto"/>
            </w:tcBorders>
            <w:shd w:val="clear" w:color="000000" w:fill="FFFFFF"/>
            <w:vAlign w:val="center"/>
            <w:hideMark/>
          </w:tcPr>
          <w:p w14:paraId="4443FB57" w14:textId="77777777" w:rsidR="00BD72B5" w:rsidRPr="00BD72B5" w:rsidRDefault="00BD72B5" w:rsidP="00BD72B5">
            <w:pPr>
              <w:spacing w:after="0" w:line="240" w:lineRule="auto"/>
              <w:jc w:val="center"/>
              <w:rPr>
                <w:rFonts w:ascii="Times New Roman" w:eastAsia="Times New Roman" w:hAnsi="Times New Roman" w:cs="Times New Roman"/>
                <w:color w:val="333333"/>
                <w:sz w:val="20"/>
                <w:szCs w:val="20"/>
                <w:lang w:val="ru-RU" w:eastAsia="ru-RU"/>
              </w:rPr>
            </w:pPr>
            <w:r w:rsidRPr="00BD72B5">
              <w:rPr>
                <w:rFonts w:ascii="Times New Roman" w:eastAsia="Times New Roman" w:hAnsi="Times New Roman" w:cs="Times New Roman"/>
                <w:color w:val="333333"/>
                <w:sz w:val="20"/>
                <w:szCs w:val="20"/>
                <w:lang w:val="ru-RU" w:eastAsia="ru-RU"/>
              </w:rPr>
              <w:t>Всього, у т.ч.:</w:t>
            </w:r>
          </w:p>
        </w:tc>
        <w:tc>
          <w:tcPr>
            <w:tcW w:w="812" w:type="dxa"/>
            <w:tcBorders>
              <w:top w:val="nil"/>
              <w:left w:val="nil"/>
              <w:bottom w:val="single" w:sz="4" w:space="0" w:color="auto"/>
              <w:right w:val="single" w:sz="4" w:space="0" w:color="auto"/>
            </w:tcBorders>
            <w:shd w:val="clear" w:color="000000" w:fill="FFFFFF"/>
            <w:vAlign w:val="center"/>
            <w:hideMark/>
          </w:tcPr>
          <w:p w14:paraId="7F0E24A6" w14:textId="77777777" w:rsidR="00BD72B5" w:rsidRPr="00BD72B5" w:rsidRDefault="00BD72B5" w:rsidP="00BD72B5">
            <w:pPr>
              <w:spacing w:after="0" w:line="240" w:lineRule="auto"/>
              <w:jc w:val="center"/>
              <w:rPr>
                <w:rFonts w:ascii="Times New Roman" w:eastAsia="Times New Roman" w:hAnsi="Times New Roman" w:cs="Times New Roman"/>
                <w:color w:val="333333"/>
                <w:sz w:val="20"/>
                <w:szCs w:val="20"/>
                <w:lang w:val="ru-RU" w:eastAsia="ru-RU"/>
              </w:rPr>
            </w:pPr>
            <w:r w:rsidRPr="00BD72B5">
              <w:rPr>
                <w:rFonts w:ascii="Times New Roman" w:eastAsia="Times New Roman" w:hAnsi="Times New Roman" w:cs="Times New Roman"/>
                <w:color w:val="333333"/>
                <w:sz w:val="20"/>
                <w:szCs w:val="20"/>
                <w:lang w:val="ru-RU" w:eastAsia="ru-RU"/>
              </w:rPr>
              <w:t>4.2</w:t>
            </w:r>
          </w:p>
        </w:tc>
        <w:tc>
          <w:tcPr>
            <w:tcW w:w="3570" w:type="dxa"/>
            <w:vMerge w:val="restart"/>
            <w:tcBorders>
              <w:top w:val="nil"/>
              <w:left w:val="single" w:sz="4" w:space="0" w:color="auto"/>
              <w:bottom w:val="single" w:sz="4" w:space="0" w:color="auto"/>
              <w:right w:val="single" w:sz="4" w:space="0" w:color="auto"/>
            </w:tcBorders>
            <w:shd w:val="clear" w:color="auto" w:fill="auto"/>
            <w:vAlign w:val="center"/>
            <w:hideMark/>
          </w:tcPr>
          <w:p w14:paraId="5CA0F1A9" w14:textId="77777777" w:rsidR="00BD72B5" w:rsidRPr="00BD72B5" w:rsidRDefault="00BD72B5" w:rsidP="00BD72B5">
            <w:pPr>
              <w:spacing w:after="0" w:line="240" w:lineRule="auto"/>
              <w:jc w:val="center"/>
              <w:rPr>
                <w:rFonts w:ascii="Times New Roman" w:eastAsia="Times New Roman" w:hAnsi="Times New Roman" w:cs="Times New Roman"/>
                <w:color w:val="333333"/>
                <w:sz w:val="20"/>
                <w:szCs w:val="20"/>
                <w:lang w:val="ru-RU" w:eastAsia="ru-RU"/>
              </w:rPr>
            </w:pPr>
            <w:r w:rsidRPr="00BD72B5">
              <w:rPr>
                <w:rFonts w:ascii="Times New Roman" w:eastAsia="Times New Roman" w:hAnsi="Times New Roman" w:cs="Times New Roman"/>
                <w:color w:val="333333"/>
                <w:sz w:val="20"/>
                <w:szCs w:val="20"/>
                <w:lang w:val="ru-RU" w:eastAsia="ru-RU"/>
              </w:rPr>
              <w:t xml:space="preserve">Енергетична сертифікація житлових будинків ОСББ є першим етапом отримання грантів Фонду енергоефективності для впровадження термомодернізації </w:t>
            </w:r>
          </w:p>
        </w:tc>
      </w:tr>
      <w:tr w:rsidR="000902C1" w:rsidRPr="00BD72B5" w14:paraId="53A69389" w14:textId="77777777" w:rsidTr="00CA07D3">
        <w:trPr>
          <w:trHeight w:val="255"/>
        </w:trPr>
        <w:tc>
          <w:tcPr>
            <w:tcW w:w="458" w:type="dxa"/>
            <w:vMerge/>
            <w:tcBorders>
              <w:top w:val="nil"/>
              <w:left w:val="single" w:sz="4" w:space="0" w:color="auto"/>
              <w:bottom w:val="single" w:sz="4" w:space="0" w:color="000000"/>
              <w:right w:val="single" w:sz="4" w:space="0" w:color="auto"/>
            </w:tcBorders>
            <w:vAlign w:val="center"/>
            <w:hideMark/>
          </w:tcPr>
          <w:p w14:paraId="7D45A8F7" w14:textId="77777777" w:rsidR="00BD72B5" w:rsidRPr="00BD72B5" w:rsidRDefault="00BD72B5" w:rsidP="00BD72B5">
            <w:pPr>
              <w:spacing w:after="0" w:line="240" w:lineRule="auto"/>
              <w:rPr>
                <w:rFonts w:ascii="Times New Roman" w:eastAsia="Times New Roman" w:hAnsi="Times New Roman" w:cs="Times New Roman"/>
                <w:color w:val="000000"/>
                <w:sz w:val="20"/>
                <w:szCs w:val="20"/>
                <w:lang w:val="ru-RU" w:eastAsia="ru-RU"/>
              </w:rPr>
            </w:pPr>
          </w:p>
        </w:tc>
        <w:tc>
          <w:tcPr>
            <w:tcW w:w="1915" w:type="dxa"/>
            <w:vMerge/>
            <w:tcBorders>
              <w:top w:val="nil"/>
              <w:left w:val="single" w:sz="4" w:space="0" w:color="auto"/>
              <w:bottom w:val="single" w:sz="4" w:space="0" w:color="000000"/>
              <w:right w:val="single" w:sz="4" w:space="0" w:color="auto"/>
            </w:tcBorders>
            <w:vAlign w:val="center"/>
            <w:hideMark/>
          </w:tcPr>
          <w:p w14:paraId="74701452" w14:textId="77777777" w:rsidR="00BD72B5" w:rsidRPr="00BD72B5" w:rsidRDefault="00BD72B5" w:rsidP="00BD72B5">
            <w:pPr>
              <w:spacing w:after="0" w:line="240" w:lineRule="auto"/>
              <w:rPr>
                <w:rFonts w:ascii="Times New Roman" w:eastAsia="Times New Roman" w:hAnsi="Times New Roman" w:cs="Times New Roman"/>
                <w:color w:val="000000"/>
                <w:sz w:val="20"/>
                <w:szCs w:val="20"/>
                <w:lang w:val="ru-RU" w:eastAsia="ru-RU"/>
              </w:rPr>
            </w:pPr>
          </w:p>
        </w:tc>
        <w:tc>
          <w:tcPr>
            <w:tcW w:w="1737" w:type="dxa"/>
            <w:vMerge/>
            <w:tcBorders>
              <w:top w:val="nil"/>
              <w:left w:val="single" w:sz="4" w:space="0" w:color="auto"/>
              <w:bottom w:val="single" w:sz="4" w:space="0" w:color="auto"/>
              <w:right w:val="single" w:sz="4" w:space="0" w:color="auto"/>
            </w:tcBorders>
            <w:vAlign w:val="center"/>
            <w:hideMark/>
          </w:tcPr>
          <w:p w14:paraId="0AC89317" w14:textId="77777777" w:rsidR="00BD72B5" w:rsidRPr="00BD72B5" w:rsidRDefault="00BD72B5" w:rsidP="00BD72B5">
            <w:pPr>
              <w:spacing w:after="0" w:line="240" w:lineRule="auto"/>
              <w:rPr>
                <w:rFonts w:ascii="Times New Roman" w:eastAsia="Times New Roman" w:hAnsi="Times New Roman" w:cs="Times New Roman"/>
                <w:color w:val="333333"/>
                <w:sz w:val="20"/>
                <w:szCs w:val="20"/>
                <w:lang w:val="ru-RU" w:eastAsia="ru-RU"/>
              </w:rPr>
            </w:pPr>
          </w:p>
        </w:tc>
        <w:tc>
          <w:tcPr>
            <w:tcW w:w="1117" w:type="dxa"/>
            <w:vMerge/>
            <w:tcBorders>
              <w:top w:val="nil"/>
              <w:left w:val="single" w:sz="4" w:space="0" w:color="auto"/>
              <w:bottom w:val="single" w:sz="4" w:space="0" w:color="auto"/>
              <w:right w:val="single" w:sz="4" w:space="0" w:color="auto"/>
            </w:tcBorders>
            <w:vAlign w:val="center"/>
            <w:hideMark/>
          </w:tcPr>
          <w:p w14:paraId="4BBF923A" w14:textId="77777777" w:rsidR="00BD72B5" w:rsidRPr="00BD72B5" w:rsidRDefault="00BD72B5" w:rsidP="00BD72B5">
            <w:pPr>
              <w:spacing w:after="0" w:line="240" w:lineRule="auto"/>
              <w:rPr>
                <w:rFonts w:ascii="Times New Roman" w:eastAsia="Times New Roman" w:hAnsi="Times New Roman" w:cs="Times New Roman"/>
                <w:color w:val="000000"/>
                <w:sz w:val="20"/>
                <w:szCs w:val="20"/>
                <w:lang w:val="ru-RU" w:eastAsia="ru-RU"/>
              </w:rPr>
            </w:pPr>
          </w:p>
        </w:tc>
        <w:tc>
          <w:tcPr>
            <w:tcW w:w="1944" w:type="dxa"/>
            <w:vMerge/>
            <w:tcBorders>
              <w:top w:val="nil"/>
              <w:left w:val="single" w:sz="4" w:space="0" w:color="auto"/>
              <w:bottom w:val="single" w:sz="4" w:space="0" w:color="auto"/>
              <w:right w:val="single" w:sz="4" w:space="0" w:color="auto"/>
            </w:tcBorders>
            <w:vAlign w:val="center"/>
            <w:hideMark/>
          </w:tcPr>
          <w:p w14:paraId="0F598FBE" w14:textId="77777777" w:rsidR="00BD72B5" w:rsidRPr="00BD72B5" w:rsidRDefault="00BD72B5" w:rsidP="00BD72B5">
            <w:pPr>
              <w:spacing w:after="0" w:line="240" w:lineRule="auto"/>
              <w:rPr>
                <w:rFonts w:ascii="Times New Roman" w:eastAsia="Times New Roman" w:hAnsi="Times New Roman" w:cs="Times New Roman"/>
                <w:color w:val="000000"/>
                <w:sz w:val="20"/>
                <w:szCs w:val="20"/>
                <w:lang w:val="ru-RU" w:eastAsia="ru-RU"/>
              </w:rPr>
            </w:pPr>
          </w:p>
        </w:tc>
        <w:tc>
          <w:tcPr>
            <w:tcW w:w="3338" w:type="dxa"/>
            <w:tcBorders>
              <w:top w:val="nil"/>
              <w:left w:val="nil"/>
              <w:bottom w:val="single" w:sz="4" w:space="0" w:color="auto"/>
              <w:right w:val="single" w:sz="4" w:space="0" w:color="auto"/>
            </w:tcBorders>
            <w:shd w:val="clear" w:color="000000" w:fill="FFFFFF"/>
            <w:vAlign w:val="center"/>
            <w:hideMark/>
          </w:tcPr>
          <w:p w14:paraId="79EC293D" w14:textId="77777777" w:rsidR="00BD72B5" w:rsidRPr="00BD72B5" w:rsidRDefault="00BD72B5" w:rsidP="00BD72B5">
            <w:pPr>
              <w:spacing w:after="0" w:line="240" w:lineRule="auto"/>
              <w:jc w:val="center"/>
              <w:rPr>
                <w:rFonts w:ascii="Times New Roman" w:eastAsia="Times New Roman" w:hAnsi="Times New Roman" w:cs="Times New Roman"/>
                <w:color w:val="333333"/>
                <w:sz w:val="20"/>
                <w:szCs w:val="20"/>
                <w:lang w:val="ru-RU" w:eastAsia="ru-RU"/>
              </w:rPr>
            </w:pPr>
            <w:r w:rsidRPr="00BD72B5">
              <w:rPr>
                <w:rFonts w:ascii="Times New Roman" w:eastAsia="Times New Roman" w:hAnsi="Times New Roman" w:cs="Times New Roman"/>
                <w:color w:val="333333"/>
                <w:sz w:val="20"/>
                <w:szCs w:val="20"/>
                <w:lang w:val="ru-RU" w:eastAsia="ru-RU"/>
              </w:rPr>
              <w:t>міський бюджет</w:t>
            </w:r>
          </w:p>
        </w:tc>
        <w:tc>
          <w:tcPr>
            <w:tcW w:w="812" w:type="dxa"/>
            <w:tcBorders>
              <w:top w:val="nil"/>
              <w:left w:val="nil"/>
              <w:bottom w:val="single" w:sz="4" w:space="0" w:color="auto"/>
              <w:right w:val="single" w:sz="4" w:space="0" w:color="auto"/>
            </w:tcBorders>
            <w:shd w:val="clear" w:color="000000" w:fill="FFFFFF"/>
            <w:vAlign w:val="center"/>
            <w:hideMark/>
          </w:tcPr>
          <w:p w14:paraId="73F6F25B" w14:textId="77777777" w:rsidR="00BD72B5" w:rsidRPr="00BD72B5" w:rsidRDefault="00BD72B5" w:rsidP="00BD72B5">
            <w:pPr>
              <w:spacing w:after="0" w:line="240" w:lineRule="auto"/>
              <w:jc w:val="center"/>
              <w:rPr>
                <w:rFonts w:ascii="Times New Roman" w:eastAsia="Times New Roman" w:hAnsi="Times New Roman" w:cs="Times New Roman"/>
                <w:color w:val="333333"/>
                <w:sz w:val="20"/>
                <w:szCs w:val="20"/>
                <w:lang w:val="ru-RU" w:eastAsia="ru-RU"/>
              </w:rPr>
            </w:pPr>
            <w:r w:rsidRPr="00BD72B5">
              <w:rPr>
                <w:rFonts w:ascii="Times New Roman" w:eastAsia="Times New Roman" w:hAnsi="Times New Roman" w:cs="Times New Roman"/>
                <w:color w:val="333333"/>
                <w:sz w:val="20"/>
                <w:szCs w:val="20"/>
                <w:lang w:val="ru-RU" w:eastAsia="ru-RU"/>
              </w:rPr>
              <w:t>0.0</w:t>
            </w:r>
          </w:p>
        </w:tc>
        <w:tc>
          <w:tcPr>
            <w:tcW w:w="3570" w:type="dxa"/>
            <w:vMerge/>
            <w:tcBorders>
              <w:top w:val="nil"/>
              <w:left w:val="single" w:sz="4" w:space="0" w:color="auto"/>
              <w:bottom w:val="single" w:sz="4" w:space="0" w:color="auto"/>
              <w:right w:val="single" w:sz="4" w:space="0" w:color="auto"/>
            </w:tcBorders>
            <w:vAlign w:val="center"/>
            <w:hideMark/>
          </w:tcPr>
          <w:p w14:paraId="63BC8E28" w14:textId="77777777" w:rsidR="00BD72B5" w:rsidRPr="00BD72B5" w:rsidRDefault="00BD72B5" w:rsidP="00BD72B5">
            <w:pPr>
              <w:spacing w:after="0" w:line="240" w:lineRule="auto"/>
              <w:rPr>
                <w:rFonts w:ascii="Times New Roman" w:eastAsia="Times New Roman" w:hAnsi="Times New Roman" w:cs="Times New Roman"/>
                <w:color w:val="333333"/>
                <w:sz w:val="20"/>
                <w:szCs w:val="20"/>
                <w:lang w:val="ru-RU" w:eastAsia="ru-RU"/>
              </w:rPr>
            </w:pPr>
          </w:p>
        </w:tc>
      </w:tr>
      <w:tr w:rsidR="000902C1" w:rsidRPr="00BD72B5" w14:paraId="6C6236C1" w14:textId="77777777" w:rsidTr="00CA07D3">
        <w:trPr>
          <w:trHeight w:val="765"/>
        </w:trPr>
        <w:tc>
          <w:tcPr>
            <w:tcW w:w="458" w:type="dxa"/>
            <w:vMerge/>
            <w:tcBorders>
              <w:top w:val="nil"/>
              <w:left w:val="single" w:sz="4" w:space="0" w:color="auto"/>
              <w:bottom w:val="single" w:sz="4" w:space="0" w:color="000000"/>
              <w:right w:val="single" w:sz="4" w:space="0" w:color="auto"/>
            </w:tcBorders>
            <w:vAlign w:val="center"/>
            <w:hideMark/>
          </w:tcPr>
          <w:p w14:paraId="3876C40A" w14:textId="77777777" w:rsidR="00BD72B5" w:rsidRPr="00BD72B5" w:rsidRDefault="00BD72B5" w:rsidP="00BD72B5">
            <w:pPr>
              <w:spacing w:after="0" w:line="240" w:lineRule="auto"/>
              <w:rPr>
                <w:rFonts w:ascii="Times New Roman" w:eastAsia="Times New Roman" w:hAnsi="Times New Roman" w:cs="Times New Roman"/>
                <w:color w:val="000000"/>
                <w:sz w:val="20"/>
                <w:szCs w:val="20"/>
                <w:lang w:val="ru-RU" w:eastAsia="ru-RU"/>
              </w:rPr>
            </w:pPr>
          </w:p>
        </w:tc>
        <w:tc>
          <w:tcPr>
            <w:tcW w:w="1915" w:type="dxa"/>
            <w:vMerge/>
            <w:tcBorders>
              <w:top w:val="nil"/>
              <w:left w:val="single" w:sz="4" w:space="0" w:color="auto"/>
              <w:bottom w:val="single" w:sz="4" w:space="0" w:color="000000"/>
              <w:right w:val="single" w:sz="4" w:space="0" w:color="auto"/>
            </w:tcBorders>
            <w:vAlign w:val="center"/>
            <w:hideMark/>
          </w:tcPr>
          <w:p w14:paraId="3F4B823C" w14:textId="77777777" w:rsidR="00BD72B5" w:rsidRPr="00BD72B5" w:rsidRDefault="00BD72B5" w:rsidP="00BD72B5">
            <w:pPr>
              <w:spacing w:after="0" w:line="240" w:lineRule="auto"/>
              <w:rPr>
                <w:rFonts w:ascii="Times New Roman" w:eastAsia="Times New Roman" w:hAnsi="Times New Roman" w:cs="Times New Roman"/>
                <w:color w:val="000000"/>
                <w:sz w:val="20"/>
                <w:szCs w:val="20"/>
                <w:lang w:val="ru-RU" w:eastAsia="ru-RU"/>
              </w:rPr>
            </w:pPr>
          </w:p>
        </w:tc>
        <w:tc>
          <w:tcPr>
            <w:tcW w:w="1737" w:type="dxa"/>
            <w:vMerge/>
            <w:tcBorders>
              <w:top w:val="nil"/>
              <w:left w:val="single" w:sz="4" w:space="0" w:color="auto"/>
              <w:bottom w:val="single" w:sz="4" w:space="0" w:color="auto"/>
              <w:right w:val="single" w:sz="4" w:space="0" w:color="auto"/>
            </w:tcBorders>
            <w:vAlign w:val="center"/>
            <w:hideMark/>
          </w:tcPr>
          <w:p w14:paraId="4ED00007" w14:textId="77777777" w:rsidR="00BD72B5" w:rsidRPr="00BD72B5" w:rsidRDefault="00BD72B5" w:rsidP="00BD72B5">
            <w:pPr>
              <w:spacing w:after="0" w:line="240" w:lineRule="auto"/>
              <w:rPr>
                <w:rFonts w:ascii="Times New Roman" w:eastAsia="Times New Roman" w:hAnsi="Times New Roman" w:cs="Times New Roman"/>
                <w:color w:val="333333"/>
                <w:sz w:val="20"/>
                <w:szCs w:val="20"/>
                <w:lang w:val="ru-RU" w:eastAsia="ru-RU"/>
              </w:rPr>
            </w:pPr>
          </w:p>
        </w:tc>
        <w:tc>
          <w:tcPr>
            <w:tcW w:w="1117" w:type="dxa"/>
            <w:vMerge/>
            <w:tcBorders>
              <w:top w:val="nil"/>
              <w:left w:val="single" w:sz="4" w:space="0" w:color="auto"/>
              <w:bottom w:val="single" w:sz="4" w:space="0" w:color="auto"/>
              <w:right w:val="single" w:sz="4" w:space="0" w:color="auto"/>
            </w:tcBorders>
            <w:vAlign w:val="center"/>
            <w:hideMark/>
          </w:tcPr>
          <w:p w14:paraId="1C9DEA48" w14:textId="77777777" w:rsidR="00BD72B5" w:rsidRPr="00BD72B5" w:rsidRDefault="00BD72B5" w:rsidP="00BD72B5">
            <w:pPr>
              <w:spacing w:after="0" w:line="240" w:lineRule="auto"/>
              <w:rPr>
                <w:rFonts w:ascii="Times New Roman" w:eastAsia="Times New Roman" w:hAnsi="Times New Roman" w:cs="Times New Roman"/>
                <w:color w:val="000000"/>
                <w:sz w:val="20"/>
                <w:szCs w:val="20"/>
                <w:lang w:val="ru-RU" w:eastAsia="ru-RU"/>
              </w:rPr>
            </w:pPr>
          </w:p>
        </w:tc>
        <w:tc>
          <w:tcPr>
            <w:tcW w:w="1944" w:type="dxa"/>
            <w:vMerge/>
            <w:tcBorders>
              <w:top w:val="nil"/>
              <w:left w:val="single" w:sz="4" w:space="0" w:color="auto"/>
              <w:bottom w:val="single" w:sz="4" w:space="0" w:color="auto"/>
              <w:right w:val="single" w:sz="4" w:space="0" w:color="auto"/>
            </w:tcBorders>
            <w:vAlign w:val="center"/>
            <w:hideMark/>
          </w:tcPr>
          <w:p w14:paraId="7131888C" w14:textId="77777777" w:rsidR="00BD72B5" w:rsidRPr="00BD72B5" w:rsidRDefault="00BD72B5" w:rsidP="00BD72B5">
            <w:pPr>
              <w:spacing w:after="0" w:line="240" w:lineRule="auto"/>
              <w:rPr>
                <w:rFonts w:ascii="Times New Roman" w:eastAsia="Times New Roman" w:hAnsi="Times New Roman" w:cs="Times New Roman"/>
                <w:color w:val="000000"/>
                <w:sz w:val="20"/>
                <w:szCs w:val="20"/>
                <w:lang w:val="ru-RU" w:eastAsia="ru-RU"/>
              </w:rPr>
            </w:pPr>
          </w:p>
        </w:tc>
        <w:tc>
          <w:tcPr>
            <w:tcW w:w="3338" w:type="dxa"/>
            <w:tcBorders>
              <w:top w:val="nil"/>
              <w:left w:val="nil"/>
              <w:bottom w:val="single" w:sz="4" w:space="0" w:color="auto"/>
              <w:right w:val="single" w:sz="4" w:space="0" w:color="auto"/>
            </w:tcBorders>
            <w:shd w:val="clear" w:color="000000" w:fill="FFFFFF"/>
            <w:vAlign w:val="center"/>
            <w:hideMark/>
          </w:tcPr>
          <w:p w14:paraId="14504C23" w14:textId="77777777" w:rsidR="00BD72B5" w:rsidRPr="00BD72B5" w:rsidRDefault="00BD72B5" w:rsidP="00BD72B5">
            <w:pPr>
              <w:spacing w:after="0" w:line="240" w:lineRule="auto"/>
              <w:jc w:val="center"/>
              <w:rPr>
                <w:rFonts w:ascii="Times New Roman" w:eastAsia="Times New Roman" w:hAnsi="Times New Roman" w:cs="Times New Roman"/>
                <w:color w:val="333333"/>
                <w:sz w:val="20"/>
                <w:szCs w:val="20"/>
                <w:lang w:val="ru-RU" w:eastAsia="ru-RU"/>
              </w:rPr>
            </w:pPr>
            <w:r w:rsidRPr="00BD72B5">
              <w:rPr>
                <w:rFonts w:ascii="Times New Roman" w:eastAsia="Times New Roman" w:hAnsi="Times New Roman" w:cs="Times New Roman"/>
                <w:color w:val="333333"/>
                <w:sz w:val="20"/>
                <w:szCs w:val="20"/>
                <w:lang w:val="ru-RU" w:eastAsia="ru-RU"/>
              </w:rPr>
              <w:t>інші бюджетні джерела фінансування (в тому числі ДФРР, Фонд енергоефективності)</w:t>
            </w:r>
          </w:p>
        </w:tc>
        <w:tc>
          <w:tcPr>
            <w:tcW w:w="812" w:type="dxa"/>
            <w:tcBorders>
              <w:top w:val="nil"/>
              <w:left w:val="nil"/>
              <w:bottom w:val="single" w:sz="4" w:space="0" w:color="auto"/>
              <w:right w:val="single" w:sz="4" w:space="0" w:color="auto"/>
            </w:tcBorders>
            <w:shd w:val="clear" w:color="000000" w:fill="FFFFFF"/>
            <w:vAlign w:val="center"/>
            <w:hideMark/>
          </w:tcPr>
          <w:p w14:paraId="67859622" w14:textId="77777777" w:rsidR="00BD72B5" w:rsidRPr="00BD72B5" w:rsidRDefault="00BD72B5" w:rsidP="00BD72B5">
            <w:pPr>
              <w:spacing w:after="0" w:line="240" w:lineRule="auto"/>
              <w:jc w:val="center"/>
              <w:rPr>
                <w:rFonts w:ascii="Times New Roman" w:eastAsia="Times New Roman" w:hAnsi="Times New Roman" w:cs="Times New Roman"/>
                <w:color w:val="333333"/>
                <w:sz w:val="20"/>
                <w:szCs w:val="20"/>
                <w:lang w:val="ru-RU" w:eastAsia="ru-RU"/>
              </w:rPr>
            </w:pPr>
            <w:r w:rsidRPr="00BD72B5">
              <w:rPr>
                <w:rFonts w:ascii="Times New Roman" w:eastAsia="Times New Roman" w:hAnsi="Times New Roman" w:cs="Times New Roman"/>
                <w:color w:val="333333"/>
                <w:sz w:val="20"/>
                <w:szCs w:val="20"/>
                <w:lang w:val="ru-RU" w:eastAsia="ru-RU"/>
              </w:rPr>
              <w:t>0.0</w:t>
            </w:r>
          </w:p>
        </w:tc>
        <w:tc>
          <w:tcPr>
            <w:tcW w:w="3570" w:type="dxa"/>
            <w:vMerge/>
            <w:tcBorders>
              <w:top w:val="nil"/>
              <w:left w:val="single" w:sz="4" w:space="0" w:color="auto"/>
              <w:bottom w:val="single" w:sz="4" w:space="0" w:color="auto"/>
              <w:right w:val="single" w:sz="4" w:space="0" w:color="auto"/>
            </w:tcBorders>
            <w:vAlign w:val="center"/>
            <w:hideMark/>
          </w:tcPr>
          <w:p w14:paraId="0ADD71C5" w14:textId="77777777" w:rsidR="00BD72B5" w:rsidRPr="00BD72B5" w:rsidRDefault="00BD72B5" w:rsidP="00BD72B5">
            <w:pPr>
              <w:spacing w:after="0" w:line="240" w:lineRule="auto"/>
              <w:rPr>
                <w:rFonts w:ascii="Times New Roman" w:eastAsia="Times New Roman" w:hAnsi="Times New Roman" w:cs="Times New Roman"/>
                <w:color w:val="333333"/>
                <w:sz w:val="20"/>
                <w:szCs w:val="20"/>
                <w:lang w:val="ru-RU" w:eastAsia="ru-RU"/>
              </w:rPr>
            </w:pPr>
          </w:p>
        </w:tc>
      </w:tr>
      <w:tr w:rsidR="000902C1" w:rsidRPr="00BD72B5" w14:paraId="746278E8" w14:textId="77777777" w:rsidTr="00CA07D3">
        <w:trPr>
          <w:trHeight w:val="765"/>
        </w:trPr>
        <w:tc>
          <w:tcPr>
            <w:tcW w:w="458" w:type="dxa"/>
            <w:vMerge/>
            <w:tcBorders>
              <w:top w:val="nil"/>
              <w:left w:val="single" w:sz="4" w:space="0" w:color="auto"/>
              <w:bottom w:val="single" w:sz="4" w:space="0" w:color="000000"/>
              <w:right w:val="single" w:sz="4" w:space="0" w:color="auto"/>
            </w:tcBorders>
            <w:vAlign w:val="center"/>
            <w:hideMark/>
          </w:tcPr>
          <w:p w14:paraId="0EDB800E" w14:textId="77777777" w:rsidR="00BD72B5" w:rsidRPr="00BD72B5" w:rsidRDefault="00BD72B5" w:rsidP="00BD72B5">
            <w:pPr>
              <w:spacing w:after="0" w:line="240" w:lineRule="auto"/>
              <w:rPr>
                <w:rFonts w:ascii="Times New Roman" w:eastAsia="Times New Roman" w:hAnsi="Times New Roman" w:cs="Times New Roman"/>
                <w:color w:val="000000"/>
                <w:sz w:val="20"/>
                <w:szCs w:val="20"/>
                <w:lang w:val="ru-RU" w:eastAsia="ru-RU"/>
              </w:rPr>
            </w:pPr>
          </w:p>
        </w:tc>
        <w:tc>
          <w:tcPr>
            <w:tcW w:w="1915" w:type="dxa"/>
            <w:vMerge/>
            <w:tcBorders>
              <w:top w:val="nil"/>
              <w:left w:val="single" w:sz="4" w:space="0" w:color="auto"/>
              <w:bottom w:val="single" w:sz="4" w:space="0" w:color="000000"/>
              <w:right w:val="single" w:sz="4" w:space="0" w:color="auto"/>
            </w:tcBorders>
            <w:vAlign w:val="center"/>
            <w:hideMark/>
          </w:tcPr>
          <w:p w14:paraId="15CC48F8" w14:textId="77777777" w:rsidR="00BD72B5" w:rsidRPr="00BD72B5" w:rsidRDefault="00BD72B5" w:rsidP="00BD72B5">
            <w:pPr>
              <w:spacing w:after="0" w:line="240" w:lineRule="auto"/>
              <w:rPr>
                <w:rFonts w:ascii="Times New Roman" w:eastAsia="Times New Roman" w:hAnsi="Times New Roman" w:cs="Times New Roman"/>
                <w:color w:val="000000"/>
                <w:sz w:val="20"/>
                <w:szCs w:val="20"/>
                <w:lang w:val="ru-RU" w:eastAsia="ru-RU"/>
              </w:rPr>
            </w:pPr>
          </w:p>
        </w:tc>
        <w:tc>
          <w:tcPr>
            <w:tcW w:w="1737" w:type="dxa"/>
            <w:vMerge/>
            <w:tcBorders>
              <w:top w:val="nil"/>
              <w:left w:val="single" w:sz="4" w:space="0" w:color="auto"/>
              <w:bottom w:val="single" w:sz="4" w:space="0" w:color="auto"/>
              <w:right w:val="single" w:sz="4" w:space="0" w:color="auto"/>
            </w:tcBorders>
            <w:vAlign w:val="center"/>
            <w:hideMark/>
          </w:tcPr>
          <w:p w14:paraId="59180831" w14:textId="77777777" w:rsidR="00BD72B5" w:rsidRPr="00BD72B5" w:rsidRDefault="00BD72B5" w:rsidP="00BD72B5">
            <w:pPr>
              <w:spacing w:after="0" w:line="240" w:lineRule="auto"/>
              <w:rPr>
                <w:rFonts w:ascii="Times New Roman" w:eastAsia="Times New Roman" w:hAnsi="Times New Roman" w:cs="Times New Roman"/>
                <w:color w:val="333333"/>
                <w:sz w:val="20"/>
                <w:szCs w:val="20"/>
                <w:lang w:val="ru-RU" w:eastAsia="ru-RU"/>
              </w:rPr>
            </w:pPr>
          </w:p>
        </w:tc>
        <w:tc>
          <w:tcPr>
            <w:tcW w:w="1117" w:type="dxa"/>
            <w:vMerge/>
            <w:tcBorders>
              <w:top w:val="nil"/>
              <w:left w:val="single" w:sz="4" w:space="0" w:color="auto"/>
              <w:bottom w:val="single" w:sz="4" w:space="0" w:color="auto"/>
              <w:right w:val="single" w:sz="4" w:space="0" w:color="auto"/>
            </w:tcBorders>
            <w:vAlign w:val="center"/>
            <w:hideMark/>
          </w:tcPr>
          <w:p w14:paraId="09FF1F30" w14:textId="77777777" w:rsidR="00BD72B5" w:rsidRPr="00BD72B5" w:rsidRDefault="00BD72B5" w:rsidP="00BD72B5">
            <w:pPr>
              <w:spacing w:after="0" w:line="240" w:lineRule="auto"/>
              <w:rPr>
                <w:rFonts w:ascii="Times New Roman" w:eastAsia="Times New Roman" w:hAnsi="Times New Roman" w:cs="Times New Roman"/>
                <w:color w:val="000000"/>
                <w:sz w:val="20"/>
                <w:szCs w:val="20"/>
                <w:lang w:val="ru-RU" w:eastAsia="ru-RU"/>
              </w:rPr>
            </w:pPr>
          </w:p>
        </w:tc>
        <w:tc>
          <w:tcPr>
            <w:tcW w:w="1944" w:type="dxa"/>
            <w:vMerge/>
            <w:tcBorders>
              <w:top w:val="nil"/>
              <w:left w:val="single" w:sz="4" w:space="0" w:color="auto"/>
              <w:bottom w:val="single" w:sz="4" w:space="0" w:color="auto"/>
              <w:right w:val="single" w:sz="4" w:space="0" w:color="auto"/>
            </w:tcBorders>
            <w:vAlign w:val="center"/>
            <w:hideMark/>
          </w:tcPr>
          <w:p w14:paraId="1B5C30AF" w14:textId="77777777" w:rsidR="00BD72B5" w:rsidRPr="00BD72B5" w:rsidRDefault="00BD72B5" w:rsidP="00BD72B5">
            <w:pPr>
              <w:spacing w:after="0" w:line="240" w:lineRule="auto"/>
              <w:rPr>
                <w:rFonts w:ascii="Times New Roman" w:eastAsia="Times New Roman" w:hAnsi="Times New Roman" w:cs="Times New Roman"/>
                <w:color w:val="000000"/>
                <w:sz w:val="20"/>
                <w:szCs w:val="20"/>
                <w:lang w:val="ru-RU" w:eastAsia="ru-RU"/>
              </w:rPr>
            </w:pPr>
          </w:p>
        </w:tc>
        <w:tc>
          <w:tcPr>
            <w:tcW w:w="3338" w:type="dxa"/>
            <w:tcBorders>
              <w:top w:val="nil"/>
              <w:left w:val="nil"/>
              <w:bottom w:val="single" w:sz="4" w:space="0" w:color="auto"/>
              <w:right w:val="single" w:sz="4" w:space="0" w:color="auto"/>
            </w:tcBorders>
            <w:shd w:val="clear" w:color="000000" w:fill="FFFFFF"/>
            <w:vAlign w:val="center"/>
            <w:hideMark/>
          </w:tcPr>
          <w:p w14:paraId="3AC45E8D" w14:textId="77777777" w:rsidR="00BD72B5" w:rsidRPr="00BD72B5" w:rsidRDefault="00BD72B5" w:rsidP="00BD72B5">
            <w:pPr>
              <w:spacing w:after="0" w:line="240" w:lineRule="auto"/>
              <w:jc w:val="center"/>
              <w:rPr>
                <w:rFonts w:ascii="Times New Roman" w:eastAsia="Times New Roman" w:hAnsi="Times New Roman" w:cs="Times New Roman"/>
                <w:color w:val="333333"/>
                <w:sz w:val="20"/>
                <w:szCs w:val="20"/>
                <w:lang w:val="ru-RU" w:eastAsia="ru-RU"/>
              </w:rPr>
            </w:pPr>
            <w:r w:rsidRPr="00BD72B5">
              <w:rPr>
                <w:rFonts w:ascii="Times New Roman" w:eastAsia="Times New Roman" w:hAnsi="Times New Roman" w:cs="Times New Roman"/>
                <w:color w:val="333333"/>
                <w:sz w:val="20"/>
                <w:szCs w:val="20"/>
                <w:lang w:val="ru-RU" w:eastAsia="ru-RU"/>
              </w:rPr>
              <w:t>інші позабюджетні джерела фінансування (в тому числі проекти міжнародної технічної допомоги)</w:t>
            </w:r>
          </w:p>
        </w:tc>
        <w:tc>
          <w:tcPr>
            <w:tcW w:w="812" w:type="dxa"/>
            <w:tcBorders>
              <w:top w:val="nil"/>
              <w:left w:val="nil"/>
              <w:bottom w:val="single" w:sz="4" w:space="0" w:color="auto"/>
              <w:right w:val="single" w:sz="4" w:space="0" w:color="auto"/>
            </w:tcBorders>
            <w:shd w:val="clear" w:color="000000" w:fill="FFFFFF"/>
            <w:vAlign w:val="center"/>
            <w:hideMark/>
          </w:tcPr>
          <w:p w14:paraId="1A6C0AD0" w14:textId="77777777" w:rsidR="00BD72B5" w:rsidRPr="00BD72B5" w:rsidRDefault="00BD72B5" w:rsidP="00BD72B5">
            <w:pPr>
              <w:spacing w:after="0" w:line="240" w:lineRule="auto"/>
              <w:jc w:val="center"/>
              <w:rPr>
                <w:rFonts w:ascii="Times New Roman" w:eastAsia="Times New Roman" w:hAnsi="Times New Roman" w:cs="Times New Roman"/>
                <w:color w:val="333333"/>
                <w:sz w:val="20"/>
                <w:szCs w:val="20"/>
                <w:lang w:val="ru-RU" w:eastAsia="ru-RU"/>
              </w:rPr>
            </w:pPr>
            <w:r w:rsidRPr="00BD72B5">
              <w:rPr>
                <w:rFonts w:ascii="Times New Roman" w:eastAsia="Times New Roman" w:hAnsi="Times New Roman" w:cs="Times New Roman"/>
                <w:color w:val="333333"/>
                <w:sz w:val="20"/>
                <w:szCs w:val="20"/>
                <w:lang w:val="ru-RU" w:eastAsia="ru-RU"/>
              </w:rPr>
              <w:t>2.1</w:t>
            </w:r>
          </w:p>
        </w:tc>
        <w:tc>
          <w:tcPr>
            <w:tcW w:w="3570" w:type="dxa"/>
            <w:vMerge/>
            <w:tcBorders>
              <w:top w:val="nil"/>
              <w:left w:val="single" w:sz="4" w:space="0" w:color="auto"/>
              <w:bottom w:val="single" w:sz="4" w:space="0" w:color="auto"/>
              <w:right w:val="single" w:sz="4" w:space="0" w:color="auto"/>
            </w:tcBorders>
            <w:vAlign w:val="center"/>
            <w:hideMark/>
          </w:tcPr>
          <w:p w14:paraId="3DE77AE5" w14:textId="77777777" w:rsidR="00BD72B5" w:rsidRPr="00BD72B5" w:rsidRDefault="00BD72B5" w:rsidP="00BD72B5">
            <w:pPr>
              <w:spacing w:after="0" w:line="240" w:lineRule="auto"/>
              <w:rPr>
                <w:rFonts w:ascii="Times New Roman" w:eastAsia="Times New Roman" w:hAnsi="Times New Roman" w:cs="Times New Roman"/>
                <w:color w:val="333333"/>
                <w:sz w:val="20"/>
                <w:szCs w:val="20"/>
                <w:lang w:val="ru-RU" w:eastAsia="ru-RU"/>
              </w:rPr>
            </w:pPr>
          </w:p>
        </w:tc>
      </w:tr>
      <w:tr w:rsidR="000902C1" w:rsidRPr="00BD72B5" w14:paraId="5B88D412" w14:textId="77777777" w:rsidTr="00CA07D3">
        <w:trPr>
          <w:trHeight w:val="255"/>
        </w:trPr>
        <w:tc>
          <w:tcPr>
            <w:tcW w:w="458" w:type="dxa"/>
            <w:vMerge/>
            <w:tcBorders>
              <w:top w:val="nil"/>
              <w:left w:val="single" w:sz="4" w:space="0" w:color="auto"/>
              <w:bottom w:val="single" w:sz="4" w:space="0" w:color="000000"/>
              <w:right w:val="single" w:sz="4" w:space="0" w:color="auto"/>
            </w:tcBorders>
            <w:vAlign w:val="center"/>
            <w:hideMark/>
          </w:tcPr>
          <w:p w14:paraId="00C554B2" w14:textId="77777777" w:rsidR="00BD72B5" w:rsidRPr="00BD72B5" w:rsidRDefault="00BD72B5" w:rsidP="00BD72B5">
            <w:pPr>
              <w:spacing w:after="0" w:line="240" w:lineRule="auto"/>
              <w:rPr>
                <w:rFonts w:ascii="Times New Roman" w:eastAsia="Times New Roman" w:hAnsi="Times New Roman" w:cs="Times New Roman"/>
                <w:color w:val="000000"/>
                <w:sz w:val="20"/>
                <w:szCs w:val="20"/>
                <w:lang w:val="ru-RU" w:eastAsia="ru-RU"/>
              </w:rPr>
            </w:pPr>
          </w:p>
        </w:tc>
        <w:tc>
          <w:tcPr>
            <w:tcW w:w="1915" w:type="dxa"/>
            <w:vMerge/>
            <w:tcBorders>
              <w:top w:val="nil"/>
              <w:left w:val="single" w:sz="4" w:space="0" w:color="auto"/>
              <w:bottom w:val="single" w:sz="4" w:space="0" w:color="000000"/>
              <w:right w:val="single" w:sz="4" w:space="0" w:color="auto"/>
            </w:tcBorders>
            <w:vAlign w:val="center"/>
            <w:hideMark/>
          </w:tcPr>
          <w:p w14:paraId="2D4EE03F" w14:textId="77777777" w:rsidR="00BD72B5" w:rsidRPr="00BD72B5" w:rsidRDefault="00BD72B5" w:rsidP="00BD72B5">
            <w:pPr>
              <w:spacing w:after="0" w:line="240" w:lineRule="auto"/>
              <w:rPr>
                <w:rFonts w:ascii="Times New Roman" w:eastAsia="Times New Roman" w:hAnsi="Times New Roman" w:cs="Times New Roman"/>
                <w:color w:val="000000"/>
                <w:sz w:val="20"/>
                <w:szCs w:val="20"/>
                <w:lang w:val="ru-RU" w:eastAsia="ru-RU"/>
              </w:rPr>
            </w:pPr>
          </w:p>
        </w:tc>
        <w:tc>
          <w:tcPr>
            <w:tcW w:w="1737" w:type="dxa"/>
            <w:vMerge/>
            <w:tcBorders>
              <w:top w:val="nil"/>
              <w:left w:val="single" w:sz="4" w:space="0" w:color="auto"/>
              <w:bottom w:val="single" w:sz="4" w:space="0" w:color="auto"/>
              <w:right w:val="single" w:sz="4" w:space="0" w:color="auto"/>
            </w:tcBorders>
            <w:vAlign w:val="center"/>
            <w:hideMark/>
          </w:tcPr>
          <w:p w14:paraId="45FD917A" w14:textId="77777777" w:rsidR="00BD72B5" w:rsidRPr="00BD72B5" w:rsidRDefault="00BD72B5" w:rsidP="00BD72B5">
            <w:pPr>
              <w:spacing w:after="0" w:line="240" w:lineRule="auto"/>
              <w:rPr>
                <w:rFonts w:ascii="Times New Roman" w:eastAsia="Times New Roman" w:hAnsi="Times New Roman" w:cs="Times New Roman"/>
                <w:color w:val="333333"/>
                <w:sz w:val="20"/>
                <w:szCs w:val="20"/>
                <w:lang w:val="ru-RU" w:eastAsia="ru-RU"/>
              </w:rPr>
            </w:pPr>
          </w:p>
        </w:tc>
        <w:tc>
          <w:tcPr>
            <w:tcW w:w="1117" w:type="dxa"/>
            <w:vMerge/>
            <w:tcBorders>
              <w:top w:val="nil"/>
              <w:left w:val="single" w:sz="4" w:space="0" w:color="auto"/>
              <w:bottom w:val="single" w:sz="4" w:space="0" w:color="auto"/>
              <w:right w:val="single" w:sz="4" w:space="0" w:color="auto"/>
            </w:tcBorders>
            <w:vAlign w:val="center"/>
            <w:hideMark/>
          </w:tcPr>
          <w:p w14:paraId="2BC2CA54" w14:textId="77777777" w:rsidR="00BD72B5" w:rsidRPr="00BD72B5" w:rsidRDefault="00BD72B5" w:rsidP="00BD72B5">
            <w:pPr>
              <w:spacing w:after="0" w:line="240" w:lineRule="auto"/>
              <w:rPr>
                <w:rFonts w:ascii="Times New Roman" w:eastAsia="Times New Roman" w:hAnsi="Times New Roman" w:cs="Times New Roman"/>
                <w:color w:val="000000"/>
                <w:sz w:val="20"/>
                <w:szCs w:val="20"/>
                <w:lang w:val="ru-RU" w:eastAsia="ru-RU"/>
              </w:rPr>
            </w:pPr>
          </w:p>
        </w:tc>
        <w:tc>
          <w:tcPr>
            <w:tcW w:w="1944" w:type="dxa"/>
            <w:vMerge/>
            <w:tcBorders>
              <w:top w:val="nil"/>
              <w:left w:val="single" w:sz="4" w:space="0" w:color="auto"/>
              <w:bottom w:val="single" w:sz="4" w:space="0" w:color="auto"/>
              <w:right w:val="single" w:sz="4" w:space="0" w:color="auto"/>
            </w:tcBorders>
            <w:vAlign w:val="center"/>
            <w:hideMark/>
          </w:tcPr>
          <w:p w14:paraId="6AD8C1F1" w14:textId="77777777" w:rsidR="00BD72B5" w:rsidRPr="00BD72B5" w:rsidRDefault="00BD72B5" w:rsidP="00BD72B5">
            <w:pPr>
              <w:spacing w:after="0" w:line="240" w:lineRule="auto"/>
              <w:rPr>
                <w:rFonts w:ascii="Times New Roman" w:eastAsia="Times New Roman" w:hAnsi="Times New Roman" w:cs="Times New Roman"/>
                <w:color w:val="000000"/>
                <w:sz w:val="20"/>
                <w:szCs w:val="20"/>
                <w:lang w:val="ru-RU" w:eastAsia="ru-RU"/>
              </w:rPr>
            </w:pPr>
          </w:p>
        </w:tc>
        <w:tc>
          <w:tcPr>
            <w:tcW w:w="3338" w:type="dxa"/>
            <w:tcBorders>
              <w:top w:val="nil"/>
              <w:left w:val="nil"/>
              <w:bottom w:val="single" w:sz="4" w:space="0" w:color="auto"/>
              <w:right w:val="single" w:sz="4" w:space="0" w:color="auto"/>
            </w:tcBorders>
            <w:shd w:val="clear" w:color="000000" w:fill="FFFFFF"/>
            <w:vAlign w:val="center"/>
            <w:hideMark/>
          </w:tcPr>
          <w:p w14:paraId="18953B0E" w14:textId="77777777" w:rsidR="00BD72B5" w:rsidRPr="00BD72B5" w:rsidRDefault="00BD72B5" w:rsidP="00BD72B5">
            <w:pPr>
              <w:spacing w:after="0" w:line="240" w:lineRule="auto"/>
              <w:jc w:val="center"/>
              <w:rPr>
                <w:rFonts w:ascii="Times New Roman" w:eastAsia="Times New Roman" w:hAnsi="Times New Roman" w:cs="Times New Roman"/>
                <w:color w:val="333333"/>
                <w:sz w:val="20"/>
                <w:szCs w:val="20"/>
                <w:lang w:val="ru-RU" w:eastAsia="ru-RU"/>
              </w:rPr>
            </w:pPr>
            <w:r w:rsidRPr="00BD72B5">
              <w:rPr>
                <w:rFonts w:ascii="Times New Roman" w:eastAsia="Times New Roman" w:hAnsi="Times New Roman" w:cs="Times New Roman"/>
                <w:color w:val="333333"/>
                <w:sz w:val="20"/>
                <w:szCs w:val="20"/>
                <w:lang w:val="ru-RU" w:eastAsia="ru-RU"/>
              </w:rPr>
              <w:t>кошти співласників будинків (ОСББ)</w:t>
            </w:r>
          </w:p>
        </w:tc>
        <w:tc>
          <w:tcPr>
            <w:tcW w:w="812" w:type="dxa"/>
            <w:tcBorders>
              <w:top w:val="nil"/>
              <w:left w:val="nil"/>
              <w:bottom w:val="single" w:sz="4" w:space="0" w:color="auto"/>
              <w:right w:val="single" w:sz="4" w:space="0" w:color="auto"/>
            </w:tcBorders>
            <w:shd w:val="clear" w:color="000000" w:fill="FFFFFF"/>
            <w:vAlign w:val="center"/>
            <w:hideMark/>
          </w:tcPr>
          <w:p w14:paraId="30074F58" w14:textId="77777777" w:rsidR="00BD72B5" w:rsidRPr="00BD72B5" w:rsidRDefault="00BD72B5" w:rsidP="00BD72B5">
            <w:pPr>
              <w:spacing w:after="0" w:line="240" w:lineRule="auto"/>
              <w:jc w:val="center"/>
              <w:rPr>
                <w:rFonts w:ascii="Times New Roman" w:eastAsia="Times New Roman" w:hAnsi="Times New Roman" w:cs="Times New Roman"/>
                <w:color w:val="333333"/>
                <w:sz w:val="20"/>
                <w:szCs w:val="20"/>
                <w:lang w:val="ru-RU" w:eastAsia="ru-RU"/>
              </w:rPr>
            </w:pPr>
            <w:r w:rsidRPr="00BD72B5">
              <w:rPr>
                <w:rFonts w:ascii="Times New Roman" w:eastAsia="Times New Roman" w:hAnsi="Times New Roman" w:cs="Times New Roman"/>
                <w:color w:val="333333"/>
                <w:sz w:val="20"/>
                <w:szCs w:val="20"/>
                <w:lang w:val="ru-RU" w:eastAsia="ru-RU"/>
              </w:rPr>
              <w:t>2.1</w:t>
            </w:r>
          </w:p>
        </w:tc>
        <w:tc>
          <w:tcPr>
            <w:tcW w:w="3570" w:type="dxa"/>
            <w:vMerge/>
            <w:tcBorders>
              <w:top w:val="nil"/>
              <w:left w:val="single" w:sz="4" w:space="0" w:color="auto"/>
              <w:bottom w:val="single" w:sz="4" w:space="0" w:color="auto"/>
              <w:right w:val="single" w:sz="4" w:space="0" w:color="auto"/>
            </w:tcBorders>
            <w:vAlign w:val="center"/>
            <w:hideMark/>
          </w:tcPr>
          <w:p w14:paraId="237BB2D8" w14:textId="77777777" w:rsidR="00BD72B5" w:rsidRPr="00BD72B5" w:rsidRDefault="00BD72B5" w:rsidP="00BD72B5">
            <w:pPr>
              <w:spacing w:after="0" w:line="240" w:lineRule="auto"/>
              <w:rPr>
                <w:rFonts w:ascii="Times New Roman" w:eastAsia="Times New Roman" w:hAnsi="Times New Roman" w:cs="Times New Roman"/>
                <w:color w:val="333333"/>
                <w:sz w:val="20"/>
                <w:szCs w:val="20"/>
                <w:lang w:val="ru-RU" w:eastAsia="ru-RU"/>
              </w:rPr>
            </w:pPr>
          </w:p>
        </w:tc>
      </w:tr>
      <w:tr w:rsidR="000902C1" w:rsidRPr="00817B97" w14:paraId="14D711EE" w14:textId="77777777" w:rsidTr="00CA07D3">
        <w:trPr>
          <w:trHeight w:val="293"/>
        </w:trPr>
        <w:tc>
          <w:tcPr>
            <w:tcW w:w="458" w:type="dxa"/>
            <w:vMerge/>
            <w:tcBorders>
              <w:top w:val="nil"/>
              <w:left w:val="single" w:sz="4" w:space="0" w:color="auto"/>
              <w:bottom w:val="single" w:sz="4" w:space="0" w:color="000000"/>
              <w:right w:val="single" w:sz="4" w:space="0" w:color="auto"/>
            </w:tcBorders>
            <w:vAlign w:val="center"/>
            <w:hideMark/>
          </w:tcPr>
          <w:p w14:paraId="2B3C9AF2" w14:textId="77777777" w:rsidR="00BD72B5" w:rsidRPr="00BD72B5" w:rsidRDefault="00BD72B5" w:rsidP="00BD72B5">
            <w:pPr>
              <w:spacing w:after="0" w:line="240" w:lineRule="auto"/>
              <w:rPr>
                <w:rFonts w:ascii="Times New Roman" w:eastAsia="Times New Roman" w:hAnsi="Times New Roman" w:cs="Times New Roman"/>
                <w:color w:val="000000"/>
                <w:sz w:val="20"/>
                <w:szCs w:val="20"/>
                <w:lang w:val="ru-RU" w:eastAsia="ru-RU"/>
              </w:rPr>
            </w:pPr>
          </w:p>
        </w:tc>
        <w:tc>
          <w:tcPr>
            <w:tcW w:w="1915" w:type="dxa"/>
            <w:vMerge/>
            <w:tcBorders>
              <w:top w:val="nil"/>
              <w:left w:val="single" w:sz="4" w:space="0" w:color="auto"/>
              <w:bottom w:val="single" w:sz="4" w:space="0" w:color="000000"/>
              <w:right w:val="single" w:sz="4" w:space="0" w:color="auto"/>
            </w:tcBorders>
            <w:vAlign w:val="center"/>
            <w:hideMark/>
          </w:tcPr>
          <w:p w14:paraId="4F10F8AD" w14:textId="77777777" w:rsidR="00BD72B5" w:rsidRPr="00BD72B5" w:rsidRDefault="00BD72B5" w:rsidP="00BD72B5">
            <w:pPr>
              <w:spacing w:after="0" w:line="240" w:lineRule="auto"/>
              <w:rPr>
                <w:rFonts w:ascii="Times New Roman" w:eastAsia="Times New Roman" w:hAnsi="Times New Roman" w:cs="Times New Roman"/>
                <w:color w:val="000000"/>
                <w:sz w:val="20"/>
                <w:szCs w:val="20"/>
                <w:lang w:val="ru-RU" w:eastAsia="ru-RU"/>
              </w:rPr>
            </w:pPr>
          </w:p>
        </w:tc>
        <w:tc>
          <w:tcPr>
            <w:tcW w:w="1737" w:type="dxa"/>
            <w:vMerge w:val="restart"/>
            <w:tcBorders>
              <w:top w:val="nil"/>
              <w:left w:val="single" w:sz="4" w:space="0" w:color="auto"/>
              <w:bottom w:val="single" w:sz="4" w:space="0" w:color="auto"/>
              <w:right w:val="single" w:sz="4" w:space="0" w:color="auto"/>
            </w:tcBorders>
            <w:shd w:val="clear" w:color="auto" w:fill="auto"/>
            <w:vAlign w:val="center"/>
            <w:hideMark/>
          </w:tcPr>
          <w:p w14:paraId="5920D89E" w14:textId="77777777" w:rsidR="00BD72B5" w:rsidRPr="00BD72B5" w:rsidRDefault="00BD72B5" w:rsidP="00BD72B5">
            <w:pPr>
              <w:spacing w:after="0" w:line="240" w:lineRule="auto"/>
              <w:jc w:val="center"/>
              <w:rPr>
                <w:rFonts w:ascii="Times New Roman" w:eastAsia="Times New Roman" w:hAnsi="Times New Roman" w:cs="Times New Roman"/>
                <w:color w:val="333333"/>
                <w:sz w:val="20"/>
                <w:szCs w:val="20"/>
                <w:lang w:val="ru-RU" w:eastAsia="ru-RU"/>
              </w:rPr>
            </w:pPr>
            <w:r w:rsidRPr="00BD72B5">
              <w:rPr>
                <w:rFonts w:ascii="Times New Roman" w:eastAsia="Times New Roman" w:hAnsi="Times New Roman" w:cs="Times New Roman"/>
                <w:color w:val="333333"/>
                <w:sz w:val="20"/>
                <w:szCs w:val="20"/>
                <w:lang w:val="ru-RU" w:eastAsia="ru-RU"/>
              </w:rPr>
              <w:t>4.3.Сертифікація енергетичної ефективності інших адміністративних будівель</w:t>
            </w:r>
          </w:p>
        </w:tc>
        <w:tc>
          <w:tcPr>
            <w:tcW w:w="1117"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5C230215" w14:textId="77777777" w:rsidR="00BD72B5" w:rsidRPr="00BD72B5" w:rsidRDefault="00BD72B5" w:rsidP="00BD72B5">
            <w:pPr>
              <w:spacing w:after="0" w:line="240" w:lineRule="auto"/>
              <w:jc w:val="center"/>
              <w:rPr>
                <w:rFonts w:ascii="Times New Roman" w:eastAsia="Times New Roman" w:hAnsi="Times New Roman" w:cs="Times New Roman"/>
                <w:color w:val="000000"/>
                <w:sz w:val="20"/>
                <w:szCs w:val="20"/>
                <w:lang w:val="ru-RU" w:eastAsia="ru-RU"/>
              </w:rPr>
            </w:pPr>
            <w:r w:rsidRPr="00BD72B5">
              <w:rPr>
                <w:rFonts w:ascii="Times New Roman" w:eastAsia="Times New Roman" w:hAnsi="Times New Roman" w:cs="Times New Roman"/>
                <w:color w:val="000000"/>
                <w:sz w:val="20"/>
                <w:szCs w:val="20"/>
                <w:lang w:val="ru-RU" w:eastAsia="ru-RU"/>
              </w:rPr>
              <w:t>2025-2030</w:t>
            </w:r>
          </w:p>
        </w:tc>
        <w:tc>
          <w:tcPr>
            <w:tcW w:w="1944" w:type="dxa"/>
            <w:vMerge w:val="restart"/>
            <w:tcBorders>
              <w:top w:val="nil"/>
              <w:left w:val="single" w:sz="4" w:space="0" w:color="auto"/>
              <w:bottom w:val="single" w:sz="4" w:space="0" w:color="auto"/>
              <w:right w:val="single" w:sz="4" w:space="0" w:color="auto"/>
            </w:tcBorders>
            <w:shd w:val="clear" w:color="auto" w:fill="auto"/>
            <w:vAlign w:val="center"/>
            <w:hideMark/>
          </w:tcPr>
          <w:p w14:paraId="4613D3EB" w14:textId="77777777" w:rsidR="00BD72B5" w:rsidRPr="00BD72B5" w:rsidRDefault="00BD72B5" w:rsidP="00BD72B5">
            <w:pPr>
              <w:spacing w:after="0" w:line="240" w:lineRule="auto"/>
              <w:jc w:val="center"/>
              <w:rPr>
                <w:rFonts w:ascii="Times New Roman" w:eastAsia="Times New Roman" w:hAnsi="Times New Roman" w:cs="Times New Roman"/>
                <w:color w:val="000000"/>
                <w:sz w:val="20"/>
                <w:szCs w:val="20"/>
                <w:lang w:val="ru-RU" w:eastAsia="ru-RU"/>
              </w:rPr>
            </w:pPr>
            <w:r w:rsidRPr="00BD72B5">
              <w:rPr>
                <w:rFonts w:ascii="Times New Roman" w:eastAsia="Times New Roman" w:hAnsi="Times New Roman" w:cs="Times New Roman"/>
                <w:color w:val="000000"/>
                <w:sz w:val="20"/>
                <w:szCs w:val="20"/>
                <w:lang w:val="ru-RU" w:eastAsia="ru-RU"/>
              </w:rPr>
              <w:t>Управління житлово-комунального господарства та капітального будівництва, бюджетні установи</w:t>
            </w:r>
          </w:p>
        </w:tc>
        <w:tc>
          <w:tcPr>
            <w:tcW w:w="3338" w:type="dxa"/>
            <w:tcBorders>
              <w:top w:val="nil"/>
              <w:left w:val="nil"/>
              <w:bottom w:val="single" w:sz="4" w:space="0" w:color="auto"/>
              <w:right w:val="single" w:sz="4" w:space="0" w:color="auto"/>
            </w:tcBorders>
            <w:shd w:val="clear" w:color="000000" w:fill="FFFFFF"/>
            <w:vAlign w:val="center"/>
            <w:hideMark/>
          </w:tcPr>
          <w:p w14:paraId="01B5B49E" w14:textId="77777777" w:rsidR="00BD72B5" w:rsidRPr="00BD72B5" w:rsidRDefault="00BD72B5" w:rsidP="00BD72B5">
            <w:pPr>
              <w:spacing w:after="0" w:line="240" w:lineRule="auto"/>
              <w:jc w:val="center"/>
              <w:rPr>
                <w:rFonts w:ascii="Times New Roman" w:eastAsia="Times New Roman" w:hAnsi="Times New Roman" w:cs="Times New Roman"/>
                <w:color w:val="333333"/>
                <w:sz w:val="20"/>
                <w:szCs w:val="20"/>
                <w:lang w:val="ru-RU" w:eastAsia="ru-RU"/>
              </w:rPr>
            </w:pPr>
            <w:r w:rsidRPr="00BD72B5">
              <w:rPr>
                <w:rFonts w:ascii="Times New Roman" w:eastAsia="Times New Roman" w:hAnsi="Times New Roman" w:cs="Times New Roman"/>
                <w:color w:val="333333"/>
                <w:sz w:val="20"/>
                <w:szCs w:val="20"/>
                <w:lang w:val="ru-RU" w:eastAsia="ru-RU"/>
              </w:rPr>
              <w:t>Всього, у т.ч.:</w:t>
            </w:r>
          </w:p>
        </w:tc>
        <w:tc>
          <w:tcPr>
            <w:tcW w:w="812" w:type="dxa"/>
            <w:tcBorders>
              <w:top w:val="nil"/>
              <w:left w:val="nil"/>
              <w:bottom w:val="single" w:sz="4" w:space="0" w:color="auto"/>
              <w:right w:val="single" w:sz="4" w:space="0" w:color="auto"/>
            </w:tcBorders>
            <w:shd w:val="clear" w:color="000000" w:fill="FFFFFF"/>
            <w:vAlign w:val="center"/>
            <w:hideMark/>
          </w:tcPr>
          <w:p w14:paraId="32DEC77F" w14:textId="77777777" w:rsidR="00BD72B5" w:rsidRPr="00BD72B5" w:rsidRDefault="00BD72B5" w:rsidP="00BD72B5">
            <w:pPr>
              <w:spacing w:after="0" w:line="240" w:lineRule="auto"/>
              <w:jc w:val="center"/>
              <w:rPr>
                <w:rFonts w:ascii="Times New Roman" w:eastAsia="Times New Roman" w:hAnsi="Times New Roman" w:cs="Times New Roman"/>
                <w:color w:val="333333"/>
                <w:sz w:val="20"/>
                <w:szCs w:val="20"/>
                <w:lang w:val="ru-RU" w:eastAsia="ru-RU"/>
              </w:rPr>
            </w:pPr>
            <w:r w:rsidRPr="00BD72B5">
              <w:rPr>
                <w:rFonts w:ascii="Times New Roman" w:eastAsia="Times New Roman" w:hAnsi="Times New Roman" w:cs="Times New Roman"/>
                <w:color w:val="333333"/>
                <w:sz w:val="20"/>
                <w:szCs w:val="20"/>
                <w:lang w:val="ru-RU" w:eastAsia="ru-RU"/>
              </w:rPr>
              <w:t>6.8</w:t>
            </w:r>
          </w:p>
        </w:tc>
        <w:tc>
          <w:tcPr>
            <w:tcW w:w="3570" w:type="dxa"/>
            <w:vMerge w:val="restart"/>
            <w:tcBorders>
              <w:top w:val="nil"/>
              <w:left w:val="single" w:sz="4" w:space="0" w:color="auto"/>
              <w:bottom w:val="single" w:sz="4" w:space="0" w:color="auto"/>
              <w:right w:val="single" w:sz="4" w:space="0" w:color="auto"/>
            </w:tcBorders>
            <w:shd w:val="clear" w:color="auto" w:fill="auto"/>
            <w:vAlign w:val="center"/>
            <w:hideMark/>
          </w:tcPr>
          <w:p w14:paraId="27983286" w14:textId="77777777" w:rsidR="00BD72B5" w:rsidRPr="00BD72B5" w:rsidRDefault="00BD72B5" w:rsidP="00BD72B5">
            <w:pPr>
              <w:spacing w:after="0" w:line="240" w:lineRule="auto"/>
              <w:jc w:val="center"/>
              <w:rPr>
                <w:rFonts w:ascii="Times New Roman" w:eastAsia="Times New Roman" w:hAnsi="Times New Roman" w:cs="Times New Roman"/>
                <w:color w:val="333333"/>
                <w:sz w:val="20"/>
                <w:szCs w:val="20"/>
                <w:lang w:val="ru-RU" w:eastAsia="ru-RU"/>
              </w:rPr>
            </w:pPr>
            <w:r w:rsidRPr="00BD72B5">
              <w:rPr>
                <w:rFonts w:ascii="Times New Roman" w:eastAsia="Times New Roman" w:hAnsi="Times New Roman" w:cs="Times New Roman"/>
                <w:color w:val="333333"/>
                <w:sz w:val="20"/>
                <w:szCs w:val="20"/>
                <w:lang w:val="ru-RU" w:eastAsia="ru-RU"/>
              </w:rPr>
              <w:t>Сертифікація  75% будівель бюджетної сфери надасть техніко-економічне обгрунтування для енергоефективних капітальних заходів, що дозволить сформувати приоритетні бюджетні інвестиції та обгрунтувати запит для зовнішних донорів (обласний бюджет, НЕФКО, ДФРР, ЄІБ)</w:t>
            </w:r>
          </w:p>
        </w:tc>
      </w:tr>
      <w:tr w:rsidR="000902C1" w:rsidRPr="00BD72B5" w14:paraId="4C9CFBC8" w14:textId="77777777" w:rsidTr="00CA07D3">
        <w:trPr>
          <w:trHeight w:val="338"/>
        </w:trPr>
        <w:tc>
          <w:tcPr>
            <w:tcW w:w="458" w:type="dxa"/>
            <w:vMerge/>
            <w:tcBorders>
              <w:top w:val="nil"/>
              <w:left w:val="single" w:sz="4" w:space="0" w:color="auto"/>
              <w:bottom w:val="single" w:sz="4" w:space="0" w:color="000000"/>
              <w:right w:val="single" w:sz="4" w:space="0" w:color="auto"/>
            </w:tcBorders>
            <w:vAlign w:val="center"/>
            <w:hideMark/>
          </w:tcPr>
          <w:p w14:paraId="19D7835F" w14:textId="77777777" w:rsidR="00BD72B5" w:rsidRPr="00BD72B5" w:rsidRDefault="00BD72B5" w:rsidP="00BD72B5">
            <w:pPr>
              <w:spacing w:after="0" w:line="240" w:lineRule="auto"/>
              <w:rPr>
                <w:rFonts w:ascii="Times New Roman" w:eastAsia="Times New Roman" w:hAnsi="Times New Roman" w:cs="Times New Roman"/>
                <w:color w:val="000000"/>
                <w:sz w:val="20"/>
                <w:szCs w:val="20"/>
                <w:lang w:val="ru-RU" w:eastAsia="ru-RU"/>
              </w:rPr>
            </w:pPr>
          </w:p>
        </w:tc>
        <w:tc>
          <w:tcPr>
            <w:tcW w:w="1915" w:type="dxa"/>
            <w:vMerge/>
            <w:tcBorders>
              <w:top w:val="nil"/>
              <w:left w:val="single" w:sz="4" w:space="0" w:color="auto"/>
              <w:bottom w:val="single" w:sz="4" w:space="0" w:color="000000"/>
              <w:right w:val="single" w:sz="4" w:space="0" w:color="auto"/>
            </w:tcBorders>
            <w:vAlign w:val="center"/>
            <w:hideMark/>
          </w:tcPr>
          <w:p w14:paraId="7BD797EB" w14:textId="77777777" w:rsidR="00BD72B5" w:rsidRPr="00BD72B5" w:rsidRDefault="00BD72B5" w:rsidP="00BD72B5">
            <w:pPr>
              <w:spacing w:after="0" w:line="240" w:lineRule="auto"/>
              <w:rPr>
                <w:rFonts w:ascii="Times New Roman" w:eastAsia="Times New Roman" w:hAnsi="Times New Roman" w:cs="Times New Roman"/>
                <w:color w:val="000000"/>
                <w:sz w:val="20"/>
                <w:szCs w:val="20"/>
                <w:lang w:val="ru-RU" w:eastAsia="ru-RU"/>
              </w:rPr>
            </w:pPr>
          </w:p>
        </w:tc>
        <w:tc>
          <w:tcPr>
            <w:tcW w:w="1737" w:type="dxa"/>
            <w:vMerge/>
            <w:tcBorders>
              <w:top w:val="nil"/>
              <w:left w:val="single" w:sz="4" w:space="0" w:color="auto"/>
              <w:bottom w:val="single" w:sz="4" w:space="0" w:color="auto"/>
              <w:right w:val="single" w:sz="4" w:space="0" w:color="auto"/>
            </w:tcBorders>
            <w:vAlign w:val="center"/>
            <w:hideMark/>
          </w:tcPr>
          <w:p w14:paraId="18EC0C5B" w14:textId="77777777" w:rsidR="00BD72B5" w:rsidRPr="00BD72B5" w:rsidRDefault="00BD72B5" w:rsidP="00BD72B5">
            <w:pPr>
              <w:spacing w:after="0" w:line="240" w:lineRule="auto"/>
              <w:rPr>
                <w:rFonts w:ascii="Times New Roman" w:eastAsia="Times New Roman" w:hAnsi="Times New Roman" w:cs="Times New Roman"/>
                <w:color w:val="333333"/>
                <w:sz w:val="20"/>
                <w:szCs w:val="20"/>
                <w:lang w:val="ru-RU" w:eastAsia="ru-RU"/>
              </w:rPr>
            </w:pPr>
          </w:p>
        </w:tc>
        <w:tc>
          <w:tcPr>
            <w:tcW w:w="1117" w:type="dxa"/>
            <w:vMerge/>
            <w:tcBorders>
              <w:top w:val="nil"/>
              <w:left w:val="single" w:sz="4" w:space="0" w:color="auto"/>
              <w:bottom w:val="single" w:sz="4" w:space="0" w:color="auto"/>
              <w:right w:val="single" w:sz="4" w:space="0" w:color="auto"/>
            </w:tcBorders>
            <w:vAlign w:val="center"/>
            <w:hideMark/>
          </w:tcPr>
          <w:p w14:paraId="32A2CDCF" w14:textId="77777777" w:rsidR="00BD72B5" w:rsidRPr="00BD72B5" w:rsidRDefault="00BD72B5" w:rsidP="00BD72B5">
            <w:pPr>
              <w:spacing w:after="0" w:line="240" w:lineRule="auto"/>
              <w:rPr>
                <w:rFonts w:ascii="Times New Roman" w:eastAsia="Times New Roman" w:hAnsi="Times New Roman" w:cs="Times New Roman"/>
                <w:color w:val="000000"/>
                <w:sz w:val="20"/>
                <w:szCs w:val="20"/>
                <w:lang w:val="ru-RU" w:eastAsia="ru-RU"/>
              </w:rPr>
            </w:pPr>
          </w:p>
        </w:tc>
        <w:tc>
          <w:tcPr>
            <w:tcW w:w="1944" w:type="dxa"/>
            <w:vMerge/>
            <w:tcBorders>
              <w:top w:val="nil"/>
              <w:left w:val="single" w:sz="4" w:space="0" w:color="auto"/>
              <w:bottom w:val="single" w:sz="4" w:space="0" w:color="auto"/>
              <w:right w:val="single" w:sz="4" w:space="0" w:color="auto"/>
            </w:tcBorders>
            <w:vAlign w:val="center"/>
            <w:hideMark/>
          </w:tcPr>
          <w:p w14:paraId="2ABE545E" w14:textId="77777777" w:rsidR="00BD72B5" w:rsidRPr="00BD72B5" w:rsidRDefault="00BD72B5" w:rsidP="00BD72B5">
            <w:pPr>
              <w:spacing w:after="0" w:line="240" w:lineRule="auto"/>
              <w:rPr>
                <w:rFonts w:ascii="Times New Roman" w:eastAsia="Times New Roman" w:hAnsi="Times New Roman" w:cs="Times New Roman"/>
                <w:color w:val="000000"/>
                <w:sz w:val="20"/>
                <w:szCs w:val="20"/>
                <w:lang w:val="ru-RU" w:eastAsia="ru-RU"/>
              </w:rPr>
            </w:pPr>
          </w:p>
        </w:tc>
        <w:tc>
          <w:tcPr>
            <w:tcW w:w="3338" w:type="dxa"/>
            <w:tcBorders>
              <w:top w:val="nil"/>
              <w:left w:val="nil"/>
              <w:bottom w:val="single" w:sz="4" w:space="0" w:color="auto"/>
              <w:right w:val="single" w:sz="4" w:space="0" w:color="auto"/>
            </w:tcBorders>
            <w:shd w:val="clear" w:color="000000" w:fill="FFFFFF"/>
            <w:vAlign w:val="center"/>
            <w:hideMark/>
          </w:tcPr>
          <w:p w14:paraId="62B76FA4" w14:textId="77777777" w:rsidR="00BD72B5" w:rsidRPr="00BD72B5" w:rsidRDefault="00BD72B5" w:rsidP="00BD72B5">
            <w:pPr>
              <w:spacing w:after="0" w:line="240" w:lineRule="auto"/>
              <w:jc w:val="center"/>
              <w:rPr>
                <w:rFonts w:ascii="Times New Roman" w:eastAsia="Times New Roman" w:hAnsi="Times New Roman" w:cs="Times New Roman"/>
                <w:color w:val="333333"/>
                <w:sz w:val="20"/>
                <w:szCs w:val="20"/>
                <w:lang w:val="ru-RU" w:eastAsia="ru-RU"/>
              </w:rPr>
            </w:pPr>
            <w:r w:rsidRPr="00BD72B5">
              <w:rPr>
                <w:rFonts w:ascii="Times New Roman" w:eastAsia="Times New Roman" w:hAnsi="Times New Roman" w:cs="Times New Roman"/>
                <w:color w:val="333333"/>
                <w:sz w:val="20"/>
                <w:szCs w:val="20"/>
                <w:lang w:val="ru-RU" w:eastAsia="ru-RU"/>
              </w:rPr>
              <w:t>міський бюджет</w:t>
            </w:r>
          </w:p>
        </w:tc>
        <w:tc>
          <w:tcPr>
            <w:tcW w:w="812" w:type="dxa"/>
            <w:tcBorders>
              <w:top w:val="nil"/>
              <w:left w:val="nil"/>
              <w:bottom w:val="single" w:sz="4" w:space="0" w:color="auto"/>
              <w:right w:val="single" w:sz="4" w:space="0" w:color="auto"/>
            </w:tcBorders>
            <w:shd w:val="clear" w:color="000000" w:fill="FFFFFF"/>
            <w:vAlign w:val="center"/>
            <w:hideMark/>
          </w:tcPr>
          <w:p w14:paraId="3242CA16" w14:textId="77777777" w:rsidR="00BD72B5" w:rsidRPr="00BD72B5" w:rsidRDefault="00BD72B5" w:rsidP="00BD72B5">
            <w:pPr>
              <w:spacing w:after="0" w:line="240" w:lineRule="auto"/>
              <w:jc w:val="center"/>
              <w:rPr>
                <w:rFonts w:ascii="Times New Roman" w:eastAsia="Times New Roman" w:hAnsi="Times New Roman" w:cs="Times New Roman"/>
                <w:color w:val="333333"/>
                <w:sz w:val="20"/>
                <w:szCs w:val="20"/>
                <w:lang w:val="ru-RU" w:eastAsia="ru-RU"/>
              </w:rPr>
            </w:pPr>
            <w:r w:rsidRPr="00BD72B5">
              <w:rPr>
                <w:rFonts w:ascii="Times New Roman" w:eastAsia="Times New Roman" w:hAnsi="Times New Roman" w:cs="Times New Roman"/>
                <w:color w:val="333333"/>
                <w:sz w:val="20"/>
                <w:szCs w:val="20"/>
                <w:lang w:val="ru-RU" w:eastAsia="ru-RU"/>
              </w:rPr>
              <w:t>3.4</w:t>
            </w:r>
          </w:p>
        </w:tc>
        <w:tc>
          <w:tcPr>
            <w:tcW w:w="3570" w:type="dxa"/>
            <w:vMerge/>
            <w:tcBorders>
              <w:top w:val="nil"/>
              <w:left w:val="single" w:sz="4" w:space="0" w:color="auto"/>
              <w:bottom w:val="single" w:sz="4" w:space="0" w:color="auto"/>
              <w:right w:val="single" w:sz="4" w:space="0" w:color="auto"/>
            </w:tcBorders>
            <w:vAlign w:val="center"/>
            <w:hideMark/>
          </w:tcPr>
          <w:p w14:paraId="474F69DC" w14:textId="77777777" w:rsidR="00BD72B5" w:rsidRPr="00BD72B5" w:rsidRDefault="00BD72B5" w:rsidP="00BD72B5">
            <w:pPr>
              <w:spacing w:after="0" w:line="240" w:lineRule="auto"/>
              <w:rPr>
                <w:rFonts w:ascii="Times New Roman" w:eastAsia="Times New Roman" w:hAnsi="Times New Roman" w:cs="Times New Roman"/>
                <w:color w:val="333333"/>
                <w:sz w:val="20"/>
                <w:szCs w:val="20"/>
                <w:lang w:val="ru-RU" w:eastAsia="ru-RU"/>
              </w:rPr>
            </w:pPr>
          </w:p>
        </w:tc>
      </w:tr>
      <w:tr w:rsidR="000902C1" w:rsidRPr="00BD72B5" w14:paraId="4370FD9D" w14:textId="77777777" w:rsidTr="00CA07D3">
        <w:trPr>
          <w:trHeight w:val="765"/>
        </w:trPr>
        <w:tc>
          <w:tcPr>
            <w:tcW w:w="458" w:type="dxa"/>
            <w:vMerge/>
            <w:tcBorders>
              <w:top w:val="nil"/>
              <w:left w:val="single" w:sz="4" w:space="0" w:color="auto"/>
              <w:bottom w:val="single" w:sz="4" w:space="0" w:color="000000"/>
              <w:right w:val="single" w:sz="4" w:space="0" w:color="auto"/>
            </w:tcBorders>
            <w:vAlign w:val="center"/>
            <w:hideMark/>
          </w:tcPr>
          <w:p w14:paraId="3D73FFD9" w14:textId="77777777" w:rsidR="00BD72B5" w:rsidRPr="00BD72B5" w:rsidRDefault="00BD72B5" w:rsidP="00BD72B5">
            <w:pPr>
              <w:spacing w:after="0" w:line="240" w:lineRule="auto"/>
              <w:rPr>
                <w:rFonts w:ascii="Times New Roman" w:eastAsia="Times New Roman" w:hAnsi="Times New Roman" w:cs="Times New Roman"/>
                <w:color w:val="000000"/>
                <w:sz w:val="20"/>
                <w:szCs w:val="20"/>
                <w:lang w:val="ru-RU" w:eastAsia="ru-RU"/>
              </w:rPr>
            </w:pPr>
          </w:p>
        </w:tc>
        <w:tc>
          <w:tcPr>
            <w:tcW w:w="1915" w:type="dxa"/>
            <w:vMerge/>
            <w:tcBorders>
              <w:top w:val="nil"/>
              <w:left w:val="single" w:sz="4" w:space="0" w:color="auto"/>
              <w:bottom w:val="single" w:sz="4" w:space="0" w:color="000000"/>
              <w:right w:val="single" w:sz="4" w:space="0" w:color="auto"/>
            </w:tcBorders>
            <w:vAlign w:val="center"/>
            <w:hideMark/>
          </w:tcPr>
          <w:p w14:paraId="262AF9A8" w14:textId="77777777" w:rsidR="00BD72B5" w:rsidRPr="00BD72B5" w:rsidRDefault="00BD72B5" w:rsidP="00BD72B5">
            <w:pPr>
              <w:spacing w:after="0" w:line="240" w:lineRule="auto"/>
              <w:rPr>
                <w:rFonts w:ascii="Times New Roman" w:eastAsia="Times New Roman" w:hAnsi="Times New Roman" w:cs="Times New Roman"/>
                <w:color w:val="000000"/>
                <w:sz w:val="20"/>
                <w:szCs w:val="20"/>
                <w:lang w:val="ru-RU" w:eastAsia="ru-RU"/>
              </w:rPr>
            </w:pPr>
          </w:p>
        </w:tc>
        <w:tc>
          <w:tcPr>
            <w:tcW w:w="1737" w:type="dxa"/>
            <w:vMerge/>
            <w:tcBorders>
              <w:top w:val="nil"/>
              <w:left w:val="single" w:sz="4" w:space="0" w:color="auto"/>
              <w:bottom w:val="single" w:sz="4" w:space="0" w:color="auto"/>
              <w:right w:val="single" w:sz="4" w:space="0" w:color="auto"/>
            </w:tcBorders>
            <w:vAlign w:val="center"/>
            <w:hideMark/>
          </w:tcPr>
          <w:p w14:paraId="59B862FE" w14:textId="77777777" w:rsidR="00BD72B5" w:rsidRPr="00BD72B5" w:rsidRDefault="00BD72B5" w:rsidP="00BD72B5">
            <w:pPr>
              <w:spacing w:after="0" w:line="240" w:lineRule="auto"/>
              <w:rPr>
                <w:rFonts w:ascii="Times New Roman" w:eastAsia="Times New Roman" w:hAnsi="Times New Roman" w:cs="Times New Roman"/>
                <w:color w:val="333333"/>
                <w:sz w:val="20"/>
                <w:szCs w:val="20"/>
                <w:lang w:val="ru-RU" w:eastAsia="ru-RU"/>
              </w:rPr>
            </w:pPr>
          </w:p>
        </w:tc>
        <w:tc>
          <w:tcPr>
            <w:tcW w:w="1117" w:type="dxa"/>
            <w:vMerge/>
            <w:tcBorders>
              <w:top w:val="nil"/>
              <w:left w:val="single" w:sz="4" w:space="0" w:color="auto"/>
              <w:bottom w:val="single" w:sz="4" w:space="0" w:color="auto"/>
              <w:right w:val="single" w:sz="4" w:space="0" w:color="auto"/>
            </w:tcBorders>
            <w:vAlign w:val="center"/>
            <w:hideMark/>
          </w:tcPr>
          <w:p w14:paraId="11BA969F" w14:textId="77777777" w:rsidR="00BD72B5" w:rsidRPr="00BD72B5" w:rsidRDefault="00BD72B5" w:rsidP="00BD72B5">
            <w:pPr>
              <w:spacing w:after="0" w:line="240" w:lineRule="auto"/>
              <w:rPr>
                <w:rFonts w:ascii="Times New Roman" w:eastAsia="Times New Roman" w:hAnsi="Times New Roman" w:cs="Times New Roman"/>
                <w:color w:val="000000"/>
                <w:sz w:val="20"/>
                <w:szCs w:val="20"/>
                <w:lang w:val="ru-RU" w:eastAsia="ru-RU"/>
              </w:rPr>
            </w:pPr>
          </w:p>
        </w:tc>
        <w:tc>
          <w:tcPr>
            <w:tcW w:w="1944" w:type="dxa"/>
            <w:vMerge/>
            <w:tcBorders>
              <w:top w:val="nil"/>
              <w:left w:val="single" w:sz="4" w:space="0" w:color="auto"/>
              <w:bottom w:val="single" w:sz="4" w:space="0" w:color="auto"/>
              <w:right w:val="single" w:sz="4" w:space="0" w:color="auto"/>
            </w:tcBorders>
            <w:vAlign w:val="center"/>
            <w:hideMark/>
          </w:tcPr>
          <w:p w14:paraId="3E311E44" w14:textId="77777777" w:rsidR="00BD72B5" w:rsidRPr="00BD72B5" w:rsidRDefault="00BD72B5" w:rsidP="00BD72B5">
            <w:pPr>
              <w:spacing w:after="0" w:line="240" w:lineRule="auto"/>
              <w:rPr>
                <w:rFonts w:ascii="Times New Roman" w:eastAsia="Times New Roman" w:hAnsi="Times New Roman" w:cs="Times New Roman"/>
                <w:color w:val="000000"/>
                <w:sz w:val="20"/>
                <w:szCs w:val="20"/>
                <w:lang w:val="ru-RU" w:eastAsia="ru-RU"/>
              </w:rPr>
            </w:pPr>
          </w:p>
        </w:tc>
        <w:tc>
          <w:tcPr>
            <w:tcW w:w="3338" w:type="dxa"/>
            <w:tcBorders>
              <w:top w:val="nil"/>
              <w:left w:val="nil"/>
              <w:bottom w:val="single" w:sz="4" w:space="0" w:color="auto"/>
              <w:right w:val="single" w:sz="4" w:space="0" w:color="auto"/>
            </w:tcBorders>
            <w:shd w:val="clear" w:color="000000" w:fill="FFFFFF"/>
            <w:vAlign w:val="center"/>
            <w:hideMark/>
          </w:tcPr>
          <w:p w14:paraId="7D62DBA2" w14:textId="77777777" w:rsidR="00BD72B5" w:rsidRPr="00BD72B5" w:rsidRDefault="00BD72B5" w:rsidP="00BD72B5">
            <w:pPr>
              <w:spacing w:after="0" w:line="240" w:lineRule="auto"/>
              <w:jc w:val="center"/>
              <w:rPr>
                <w:rFonts w:ascii="Times New Roman" w:eastAsia="Times New Roman" w:hAnsi="Times New Roman" w:cs="Times New Roman"/>
                <w:color w:val="333333"/>
                <w:sz w:val="20"/>
                <w:szCs w:val="20"/>
                <w:lang w:val="ru-RU" w:eastAsia="ru-RU"/>
              </w:rPr>
            </w:pPr>
            <w:r w:rsidRPr="00BD72B5">
              <w:rPr>
                <w:rFonts w:ascii="Times New Roman" w:eastAsia="Times New Roman" w:hAnsi="Times New Roman" w:cs="Times New Roman"/>
                <w:color w:val="333333"/>
                <w:sz w:val="20"/>
                <w:szCs w:val="20"/>
                <w:lang w:val="ru-RU" w:eastAsia="ru-RU"/>
              </w:rPr>
              <w:t>інші бюджетні джерела фінансування (в тому числі ДФРР, Фонд енергоефективності)</w:t>
            </w:r>
          </w:p>
        </w:tc>
        <w:tc>
          <w:tcPr>
            <w:tcW w:w="812" w:type="dxa"/>
            <w:tcBorders>
              <w:top w:val="nil"/>
              <w:left w:val="nil"/>
              <w:bottom w:val="single" w:sz="4" w:space="0" w:color="auto"/>
              <w:right w:val="single" w:sz="4" w:space="0" w:color="auto"/>
            </w:tcBorders>
            <w:shd w:val="clear" w:color="000000" w:fill="FFFFFF"/>
            <w:vAlign w:val="center"/>
            <w:hideMark/>
          </w:tcPr>
          <w:p w14:paraId="5490DA40" w14:textId="77777777" w:rsidR="00BD72B5" w:rsidRPr="00BD72B5" w:rsidRDefault="00BD72B5" w:rsidP="00BD72B5">
            <w:pPr>
              <w:spacing w:after="0" w:line="240" w:lineRule="auto"/>
              <w:jc w:val="center"/>
              <w:rPr>
                <w:rFonts w:ascii="Times New Roman" w:eastAsia="Times New Roman" w:hAnsi="Times New Roman" w:cs="Times New Roman"/>
                <w:color w:val="333333"/>
                <w:sz w:val="20"/>
                <w:szCs w:val="20"/>
                <w:lang w:val="ru-RU" w:eastAsia="ru-RU"/>
              </w:rPr>
            </w:pPr>
            <w:r w:rsidRPr="00BD72B5">
              <w:rPr>
                <w:rFonts w:ascii="Times New Roman" w:eastAsia="Times New Roman" w:hAnsi="Times New Roman" w:cs="Times New Roman"/>
                <w:color w:val="333333"/>
                <w:sz w:val="20"/>
                <w:szCs w:val="20"/>
                <w:lang w:val="ru-RU" w:eastAsia="ru-RU"/>
              </w:rPr>
              <w:t>3.4</w:t>
            </w:r>
          </w:p>
        </w:tc>
        <w:tc>
          <w:tcPr>
            <w:tcW w:w="3570" w:type="dxa"/>
            <w:vMerge/>
            <w:tcBorders>
              <w:top w:val="nil"/>
              <w:left w:val="single" w:sz="4" w:space="0" w:color="auto"/>
              <w:bottom w:val="single" w:sz="4" w:space="0" w:color="auto"/>
              <w:right w:val="single" w:sz="4" w:space="0" w:color="auto"/>
            </w:tcBorders>
            <w:vAlign w:val="center"/>
            <w:hideMark/>
          </w:tcPr>
          <w:p w14:paraId="5411A197" w14:textId="77777777" w:rsidR="00BD72B5" w:rsidRPr="00BD72B5" w:rsidRDefault="00BD72B5" w:rsidP="00BD72B5">
            <w:pPr>
              <w:spacing w:after="0" w:line="240" w:lineRule="auto"/>
              <w:rPr>
                <w:rFonts w:ascii="Times New Roman" w:eastAsia="Times New Roman" w:hAnsi="Times New Roman" w:cs="Times New Roman"/>
                <w:color w:val="333333"/>
                <w:sz w:val="20"/>
                <w:szCs w:val="20"/>
                <w:lang w:val="ru-RU" w:eastAsia="ru-RU"/>
              </w:rPr>
            </w:pPr>
          </w:p>
        </w:tc>
      </w:tr>
      <w:tr w:rsidR="000902C1" w:rsidRPr="00BD72B5" w14:paraId="1B5D0A4C" w14:textId="77777777" w:rsidTr="00CA07D3">
        <w:trPr>
          <w:trHeight w:val="765"/>
        </w:trPr>
        <w:tc>
          <w:tcPr>
            <w:tcW w:w="458" w:type="dxa"/>
            <w:vMerge/>
            <w:tcBorders>
              <w:top w:val="nil"/>
              <w:left w:val="single" w:sz="4" w:space="0" w:color="auto"/>
              <w:bottom w:val="single" w:sz="4" w:space="0" w:color="000000"/>
              <w:right w:val="single" w:sz="4" w:space="0" w:color="auto"/>
            </w:tcBorders>
            <w:vAlign w:val="center"/>
            <w:hideMark/>
          </w:tcPr>
          <w:p w14:paraId="60BE4F1E" w14:textId="77777777" w:rsidR="00BD72B5" w:rsidRPr="00BD72B5" w:rsidRDefault="00BD72B5" w:rsidP="00BD72B5">
            <w:pPr>
              <w:spacing w:after="0" w:line="240" w:lineRule="auto"/>
              <w:rPr>
                <w:rFonts w:ascii="Times New Roman" w:eastAsia="Times New Roman" w:hAnsi="Times New Roman" w:cs="Times New Roman"/>
                <w:color w:val="000000"/>
                <w:sz w:val="20"/>
                <w:szCs w:val="20"/>
                <w:lang w:val="ru-RU" w:eastAsia="ru-RU"/>
              </w:rPr>
            </w:pPr>
          </w:p>
        </w:tc>
        <w:tc>
          <w:tcPr>
            <w:tcW w:w="1915" w:type="dxa"/>
            <w:vMerge/>
            <w:tcBorders>
              <w:top w:val="nil"/>
              <w:left w:val="single" w:sz="4" w:space="0" w:color="auto"/>
              <w:bottom w:val="single" w:sz="4" w:space="0" w:color="000000"/>
              <w:right w:val="single" w:sz="4" w:space="0" w:color="auto"/>
            </w:tcBorders>
            <w:vAlign w:val="center"/>
            <w:hideMark/>
          </w:tcPr>
          <w:p w14:paraId="7FEE1EFE" w14:textId="77777777" w:rsidR="00BD72B5" w:rsidRPr="00BD72B5" w:rsidRDefault="00BD72B5" w:rsidP="00BD72B5">
            <w:pPr>
              <w:spacing w:after="0" w:line="240" w:lineRule="auto"/>
              <w:rPr>
                <w:rFonts w:ascii="Times New Roman" w:eastAsia="Times New Roman" w:hAnsi="Times New Roman" w:cs="Times New Roman"/>
                <w:color w:val="000000"/>
                <w:sz w:val="20"/>
                <w:szCs w:val="20"/>
                <w:lang w:val="ru-RU" w:eastAsia="ru-RU"/>
              </w:rPr>
            </w:pPr>
          </w:p>
        </w:tc>
        <w:tc>
          <w:tcPr>
            <w:tcW w:w="1737" w:type="dxa"/>
            <w:vMerge/>
            <w:tcBorders>
              <w:top w:val="nil"/>
              <w:left w:val="single" w:sz="4" w:space="0" w:color="auto"/>
              <w:bottom w:val="single" w:sz="4" w:space="0" w:color="auto"/>
              <w:right w:val="single" w:sz="4" w:space="0" w:color="auto"/>
            </w:tcBorders>
            <w:vAlign w:val="center"/>
            <w:hideMark/>
          </w:tcPr>
          <w:p w14:paraId="6D27E218" w14:textId="77777777" w:rsidR="00BD72B5" w:rsidRPr="00BD72B5" w:rsidRDefault="00BD72B5" w:rsidP="00BD72B5">
            <w:pPr>
              <w:spacing w:after="0" w:line="240" w:lineRule="auto"/>
              <w:rPr>
                <w:rFonts w:ascii="Times New Roman" w:eastAsia="Times New Roman" w:hAnsi="Times New Roman" w:cs="Times New Roman"/>
                <w:color w:val="333333"/>
                <w:sz w:val="20"/>
                <w:szCs w:val="20"/>
                <w:lang w:val="ru-RU" w:eastAsia="ru-RU"/>
              </w:rPr>
            </w:pPr>
          </w:p>
        </w:tc>
        <w:tc>
          <w:tcPr>
            <w:tcW w:w="1117" w:type="dxa"/>
            <w:vMerge/>
            <w:tcBorders>
              <w:top w:val="nil"/>
              <w:left w:val="single" w:sz="4" w:space="0" w:color="auto"/>
              <w:bottom w:val="single" w:sz="4" w:space="0" w:color="auto"/>
              <w:right w:val="single" w:sz="4" w:space="0" w:color="auto"/>
            </w:tcBorders>
            <w:vAlign w:val="center"/>
            <w:hideMark/>
          </w:tcPr>
          <w:p w14:paraId="2E199B3F" w14:textId="77777777" w:rsidR="00BD72B5" w:rsidRPr="00BD72B5" w:rsidRDefault="00BD72B5" w:rsidP="00BD72B5">
            <w:pPr>
              <w:spacing w:after="0" w:line="240" w:lineRule="auto"/>
              <w:rPr>
                <w:rFonts w:ascii="Times New Roman" w:eastAsia="Times New Roman" w:hAnsi="Times New Roman" w:cs="Times New Roman"/>
                <w:color w:val="000000"/>
                <w:sz w:val="20"/>
                <w:szCs w:val="20"/>
                <w:lang w:val="ru-RU" w:eastAsia="ru-RU"/>
              </w:rPr>
            </w:pPr>
          </w:p>
        </w:tc>
        <w:tc>
          <w:tcPr>
            <w:tcW w:w="1944" w:type="dxa"/>
            <w:vMerge/>
            <w:tcBorders>
              <w:top w:val="nil"/>
              <w:left w:val="single" w:sz="4" w:space="0" w:color="auto"/>
              <w:bottom w:val="single" w:sz="4" w:space="0" w:color="auto"/>
              <w:right w:val="single" w:sz="4" w:space="0" w:color="auto"/>
            </w:tcBorders>
            <w:vAlign w:val="center"/>
            <w:hideMark/>
          </w:tcPr>
          <w:p w14:paraId="2765825A" w14:textId="77777777" w:rsidR="00BD72B5" w:rsidRPr="00BD72B5" w:rsidRDefault="00BD72B5" w:rsidP="00BD72B5">
            <w:pPr>
              <w:spacing w:after="0" w:line="240" w:lineRule="auto"/>
              <w:rPr>
                <w:rFonts w:ascii="Times New Roman" w:eastAsia="Times New Roman" w:hAnsi="Times New Roman" w:cs="Times New Roman"/>
                <w:color w:val="000000"/>
                <w:sz w:val="20"/>
                <w:szCs w:val="20"/>
                <w:lang w:val="ru-RU" w:eastAsia="ru-RU"/>
              </w:rPr>
            </w:pPr>
          </w:p>
        </w:tc>
        <w:tc>
          <w:tcPr>
            <w:tcW w:w="3338" w:type="dxa"/>
            <w:tcBorders>
              <w:top w:val="nil"/>
              <w:left w:val="nil"/>
              <w:bottom w:val="single" w:sz="4" w:space="0" w:color="auto"/>
              <w:right w:val="single" w:sz="4" w:space="0" w:color="auto"/>
            </w:tcBorders>
            <w:shd w:val="clear" w:color="000000" w:fill="FFFFFF"/>
            <w:vAlign w:val="center"/>
            <w:hideMark/>
          </w:tcPr>
          <w:p w14:paraId="7C466E97" w14:textId="77777777" w:rsidR="00BD72B5" w:rsidRPr="00BD72B5" w:rsidRDefault="00BD72B5" w:rsidP="00BD72B5">
            <w:pPr>
              <w:spacing w:after="0" w:line="240" w:lineRule="auto"/>
              <w:jc w:val="center"/>
              <w:rPr>
                <w:rFonts w:ascii="Times New Roman" w:eastAsia="Times New Roman" w:hAnsi="Times New Roman" w:cs="Times New Roman"/>
                <w:color w:val="333333"/>
                <w:sz w:val="20"/>
                <w:szCs w:val="20"/>
                <w:lang w:val="ru-RU" w:eastAsia="ru-RU"/>
              </w:rPr>
            </w:pPr>
            <w:r w:rsidRPr="00BD72B5">
              <w:rPr>
                <w:rFonts w:ascii="Times New Roman" w:eastAsia="Times New Roman" w:hAnsi="Times New Roman" w:cs="Times New Roman"/>
                <w:color w:val="333333"/>
                <w:sz w:val="20"/>
                <w:szCs w:val="20"/>
                <w:lang w:val="ru-RU" w:eastAsia="ru-RU"/>
              </w:rPr>
              <w:t>інші позабюджетні джерела фінансування (в тому числі проекти міжнародної технічної допомоги)</w:t>
            </w:r>
          </w:p>
        </w:tc>
        <w:tc>
          <w:tcPr>
            <w:tcW w:w="812" w:type="dxa"/>
            <w:tcBorders>
              <w:top w:val="nil"/>
              <w:left w:val="nil"/>
              <w:bottom w:val="single" w:sz="4" w:space="0" w:color="auto"/>
              <w:right w:val="single" w:sz="4" w:space="0" w:color="auto"/>
            </w:tcBorders>
            <w:shd w:val="clear" w:color="000000" w:fill="FFFFFF"/>
            <w:vAlign w:val="center"/>
            <w:hideMark/>
          </w:tcPr>
          <w:p w14:paraId="350D8407" w14:textId="77777777" w:rsidR="00BD72B5" w:rsidRPr="00BD72B5" w:rsidRDefault="00BD72B5" w:rsidP="00BD72B5">
            <w:pPr>
              <w:spacing w:after="0" w:line="240" w:lineRule="auto"/>
              <w:jc w:val="center"/>
              <w:rPr>
                <w:rFonts w:ascii="Times New Roman" w:eastAsia="Times New Roman" w:hAnsi="Times New Roman" w:cs="Times New Roman"/>
                <w:color w:val="333333"/>
                <w:sz w:val="20"/>
                <w:szCs w:val="20"/>
                <w:lang w:val="ru-RU" w:eastAsia="ru-RU"/>
              </w:rPr>
            </w:pPr>
            <w:r w:rsidRPr="00BD72B5">
              <w:rPr>
                <w:rFonts w:ascii="Times New Roman" w:eastAsia="Times New Roman" w:hAnsi="Times New Roman" w:cs="Times New Roman"/>
                <w:color w:val="333333"/>
                <w:sz w:val="20"/>
                <w:szCs w:val="20"/>
                <w:lang w:val="ru-RU" w:eastAsia="ru-RU"/>
              </w:rPr>
              <w:t>0.0</w:t>
            </w:r>
          </w:p>
        </w:tc>
        <w:tc>
          <w:tcPr>
            <w:tcW w:w="3570" w:type="dxa"/>
            <w:vMerge/>
            <w:tcBorders>
              <w:top w:val="nil"/>
              <w:left w:val="single" w:sz="4" w:space="0" w:color="auto"/>
              <w:bottom w:val="single" w:sz="4" w:space="0" w:color="auto"/>
              <w:right w:val="single" w:sz="4" w:space="0" w:color="auto"/>
            </w:tcBorders>
            <w:vAlign w:val="center"/>
            <w:hideMark/>
          </w:tcPr>
          <w:p w14:paraId="628ECD0B" w14:textId="77777777" w:rsidR="00BD72B5" w:rsidRPr="00BD72B5" w:rsidRDefault="00BD72B5" w:rsidP="00BD72B5">
            <w:pPr>
              <w:spacing w:after="0" w:line="240" w:lineRule="auto"/>
              <w:rPr>
                <w:rFonts w:ascii="Times New Roman" w:eastAsia="Times New Roman" w:hAnsi="Times New Roman" w:cs="Times New Roman"/>
                <w:color w:val="333333"/>
                <w:sz w:val="20"/>
                <w:szCs w:val="20"/>
                <w:lang w:val="ru-RU" w:eastAsia="ru-RU"/>
              </w:rPr>
            </w:pPr>
          </w:p>
        </w:tc>
      </w:tr>
      <w:tr w:rsidR="000902C1" w:rsidRPr="00BD72B5" w14:paraId="5C4E5024" w14:textId="77777777" w:rsidTr="00CA07D3">
        <w:trPr>
          <w:trHeight w:val="255"/>
        </w:trPr>
        <w:tc>
          <w:tcPr>
            <w:tcW w:w="458" w:type="dxa"/>
            <w:vMerge/>
            <w:tcBorders>
              <w:top w:val="nil"/>
              <w:left w:val="single" w:sz="4" w:space="0" w:color="auto"/>
              <w:bottom w:val="single" w:sz="4" w:space="0" w:color="000000"/>
              <w:right w:val="single" w:sz="4" w:space="0" w:color="auto"/>
            </w:tcBorders>
            <w:vAlign w:val="center"/>
            <w:hideMark/>
          </w:tcPr>
          <w:p w14:paraId="5B60BD48" w14:textId="77777777" w:rsidR="00BD72B5" w:rsidRPr="00BD72B5" w:rsidRDefault="00BD72B5" w:rsidP="00BD72B5">
            <w:pPr>
              <w:spacing w:after="0" w:line="240" w:lineRule="auto"/>
              <w:rPr>
                <w:rFonts w:ascii="Times New Roman" w:eastAsia="Times New Roman" w:hAnsi="Times New Roman" w:cs="Times New Roman"/>
                <w:color w:val="000000"/>
                <w:sz w:val="20"/>
                <w:szCs w:val="20"/>
                <w:lang w:val="ru-RU" w:eastAsia="ru-RU"/>
              </w:rPr>
            </w:pPr>
          </w:p>
        </w:tc>
        <w:tc>
          <w:tcPr>
            <w:tcW w:w="1915" w:type="dxa"/>
            <w:vMerge/>
            <w:tcBorders>
              <w:top w:val="nil"/>
              <w:left w:val="single" w:sz="4" w:space="0" w:color="auto"/>
              <w:bottom w:val="single" w:sz="4" w:space="0" w:color="000000"/>
              <w:right w:val="single" w:sz="4" w:space="0" w:color="auto"/>
            </w:tcBorders>
            <w:vAlign w:val="center"/>
            <w:hideMark/>
          </w:tcPr>
          <w:p w14:paraId="294A4B6C" w14:textId="77777777" w:rsidR="00BD72B5" w:rsidRPr="00BD72B5" w:rsidRDefault="00BD72B5" w:rsidP="00BD72B5">
            <w:pPr>
              <w:spacing w:after="0" w:line="240" w:lineRule="auto"/>
              <w:rPr>
                <w:rFonts w:ascii="Times New Roman" w:eastAsia="Times New Roman" w:hAnsi="Times New Roman" w:cs="Times New Roman"/>
                <w:color w:val="000000"/>
                <w:sz w:val="20"/>
                <w:szCs w:val="20"/>
                <w:lang w:val="ru-RU" w:eastAsia="ru-RU"/>
              </w:rPr>
            </w:pPr>
          </w:p>
        </w:tc>
        <w:tc>
          <w:tcPr>
            <w:tcW w:w="1737" w:type="dxa"/>
            <w:vMerge/>
            <w:tcBorders>
              <w:top w:val="nil"/>
              <w:left w:val="single" w:sz="4" w:space="0" w:color="auto"/>
              <w:bottom w:val="single" w:sz="4" w:space="0" w:color="auto"/>
              <w:right w:val="single" w:sz="4" w:space="0" w:color="auto"/>
            </w:tcBorders>
            <w:vAlign w:val="center"/>
            <w:hideMark/>
          </w:tcPr>
          <w:p w14:paraId="223C4707" w14:textId="77777777" w:rsidR="00BD72B5" w:rsidRPr="00BD72B5" w:rsidRDefault="00BD72B5" w:rsidP="00BD72B5">
            <w:pPr>
              <w:spacing w:after="0" w:line="240" w:lineRule="auto"/>
              <w:rPr>
                <w:rFonts w:ascii="Times New Roman" w:eastAsia="Times New Roman" w:hAnsi="Times New Roman" w:cs="Times New Roman"/>
                <w:color w:val="333333"/>
                <w:sz w:val="20"/>
                <w:szCs w:val="20"/>
                <w:lang w:val="ru-RU" w:eastAsia="ru-RU"/>
              </w:rPr>
            </w:pPr>
          </w:p>
        </w:tc>
        <w:tc>
          <w:tcPr>
            <w:tcW w:w="1117" w:type="dxa"/>
            <w:vMerge/>
            <w:tcBorders>
              <w:top w:val="nil"/>
              <w:left w:val="single" w:sz="4" w:space="0" w:color="auto"/>
              <w:bottom w:val="single" w:sz="4" w:space="0" w:color="auto"/>
              <w:right w:val="single" w:sz="4" w:space="0" w:color="auto"/>
            </w:tcBorders>
            <w:vAlign w:val="center"/>
            <w:hideMark/>
          </w:tcPr>
          <w:p w14:paraId="7D7D9462" w14:textId="77777777" w:rsidR="00BD72B5" w:rsidRPr="00BD72B5" w:rsidRDefault="00BD72B5" w:rsidP="00BD72B5">
            <w:pPr>
              <w:spacing w:after="0" w:line="240" w:lineRule="auto"/>
              <w:rPr>
                <w:rFonts w:ascii="Times New Roman" w:eastAsia="Times New Roman" w:hAnsi="Times New Roman" w:cs="Times New Roman"/>
                <w:color w:val="000000"/>
                <w:sz w:val="20"/>
                <w:szCs w:val="20"/>
                <w:lang w:val="ru-RU" w:eastAsia="ru-RU"/>
              </w:rPr>
            </w:pPr>
          </w:p>
        </w:tc>
        <w:tc>
          <w:tcPr>
            <w:tcW w:w="1944" w:type="dxa"/>
            <w:vMerge/>
            <w:tcBorders>
              <w:top w:val="nil"/>
              <w:left w:val="single" w:sz="4" w:space="0" w:color="auto"/>
              <w:bottom w:val="single" w:sz="4" w:space="0" w:color="auto"/>
              <w:right w:val="single" w:sz="4" w:space="0" w:color="auto"/>
            </w:tcBorders>
            <w:vAlign w:val="center"/>
            <w:hideMark/>
          </w:tcPr>
          <w:p w14:paraId="55B26052" w14:textId="77777777" w:rsidR="00BD72B5" w:rsidRPr="00BD72B5" w:rsidRDefault="00BD72B5" w:rsidP="00BD72B5">
            <w:pPr>
              <w:spacing w:after="0" w:line="240" w:lineRule="auto"/>
              <w:rPr>
                <w:rFonts w:ascii="Times New Roman" w:eastAsia="Times New Roman" w:hAnsi="Times New Roman" w:cs="Times New Roman"/>
                <w:color w:val="000000"/>
                <w:sz w:val="20"/>
                <w:szCs w:val="20"/>
                <w:lang w:val="ru-RU" w:eastAsia="ru-RU"/>
              </w:rPr>
            </w:pPr>
          </w:p>
        </w:tc>
        <w:tc>
          <w:tcPr>
            <w:tcW w:w="3338" w:type="dxa"/>
            <w:tcBorders>
              <w:top w:val="nil"/>
              <w:left w:val="nil"/>
              <w:bottom w:val="single" w:sz="4" w:space="0" w:color="auto"/>
              <w:right w:val="single" w:sz="4" w:space="0" w:color="auto"/>
            </w:tcBorders>
            <w:shd w:val="clear" w:color="000000" w:fill="FFFFFF"/>
            <w:vAlign w:val="center"/>
            <w:hideMark/>
          </w:tcPr>
          <w:p w14:paraId="37261935" w14:textId="77777777" w:rsidR="00BD72B5" w:rsidRPr="00BD72B5" w:rsidRDefault="00BD72B5" w:rsidP="00BD72B5">
            <w:pPr>
              <w:spacing w:after="0" w:line="240" w:lineRule="auto"/>
              <w:jc w:val="center"/>
              <w:rPr>
                <w:rFonts w:ascii="Times New Roman" w:eastAsia="Times New Roman" w:hAnsi="Times New Roman" w:cs="Times New Roman"/>
                <w:color w:val="333333"/>
                <w:sz w:val="20"/>
                <w:szCs w:val="20"/>
                <w:lang w:val="ru-RU" w:eastAsia="ru-RU"/>
              </w:rPr>
            </w:pPr>
            <w:r w:rsidRPr="00BD72B5">
              <w:rPr>
                <w:rFonts w:ascii="Times New Roman" w:eastAsia="Times New Roman" w:hAnsi="Times New Roman" w:cs="Times New Roman"/>
                <w:color w:val="333333"/>
                <w:sz w:val="20"/>
                <w:szCs w:val="20"/>
                <w:lang w:val="ru-RU" w:eastAsia="ru-RU"/>
              </w:rPr>
              <w:t>кошти співласників будинків (ОСББ)</w:t>
            </w:r>
          </w:p>
        </w:tc>
        <w:tc>
          <w:tcPr>
            <w:tcW w:w="812" w:type="dxa"/>
            <w:tcBorders>
              <w:top w:val="nil"/>
              <w:left w:val="nil"/>
              <w:bottom w:val="single" w:sz="4" w:space="0" w:color="auto"/>
              <w:right w:val="single" w:sz="4" w:space="0" w:color="auto"/>
            </w:tcBorders>
            <w:shd w:val="clear" w:color="000000" w:fill="FFFFFF"/>
            <w:vAlign w:val="center"/>
            <w:hideMark/>
          </w:tcPr>
          <w:p w14:paraId="4BA1E3EA" w14:textId="77777777" w:rsidR="00BD72B5" w:rsidRPr="00BD72B5" w:rsidRDefault="00BD72B5" w:rsidP="00BD72B5">
            <w:pPr>
              <w:spacing w:after="0" w:line="240" w:lineRule="auto"/>
              <w:jc w:val="center"/>
              <w:rPr>
                <w:rFonts w:ascii="Times New Roman" w:eastAsia="Times New Roman" w:hAnsi="Times New Roman" w:cs="Times New Roman"/>
                <w:color w:val="333333"/>
                <w:sz w:val="20"/>
                <w:szCs w:val="20"/>
                <w:lang w:val="ru-RU" w:eastAsia="ru-RU"/>
              </w:rPr>
            </w:pPr>
            <w:r w:rsidRPr="00BD72B5">
              <w:rPr>
                <w:rFonts w:ascii="Times New Roman" w:eastAsia="Times New Roman" w:hAnsi="Times New Roman" w:cs="Times New Roman"/>
                <w:color w:val="333333"/>
                <w:sz w:val="20"/>
                <w:szCs w:val="20"/>
                <w:lang w:val="ru-RU" w:eastAsia="ru-RU"/>
              </w:rPr>
              <w:t>0.0</w:t>
            </w:r>
          </w:p>
        </w:tc>
        <w:tc>
          <w:tcPr>
            <w:tcW w:w="3570" w:type="dxa"/>
            <w:vMerge/>
            <w:tcBorders>
              <w:top w:val="nil"/>
              <w:left w:val="single" w:sz="4" w:space="0" w:color="auto"/>
              <w:bottom w:val="single" w:sz="4" w:space="0" w:color="auto"/>
              <w:right w:val="single" w:sz="4" w:space="0" w:color="auto"/>
            </w:tcBorders>
            <w:vAlign w:val="center"/>
            <w:hideMark/>
          </w:tcPr>
          <w:p w14:paraId="1CB163CC" w14:textId="77777777" w:rsidR="00BD72B5" w:rsidRPr="00BD72B5" w:rsidRDefault="00BD72B5" w:rsidP="00BD72B5">
            <w:pPr>
              <w:spacing w:after="0" w:line="240" w:lineRule="auto"/>
              <w:rPr>
                <w:rFonts w:ascii="Times New Roman" w:eastAsia="Times New Roman" w:hAnsi="Times New Roman" w:cs="Times New Roman"/>
                <w:color w:val="333333"/>
                <w:sz w:val="20"/>
                <w:szCs w:val="20"/>
                <w:lang w:val="ru-RU" w:eastAsia="ru-RU"/>
              </w:rPr>
            </w:pPr>
          </w:p>
        </w:tc>
      </w:tr>
      <w:tr w:rsidR="000902C1" w:rsidRPr="00817B97" w14:paraId="34547200" w14:textId="77777777" w:rsidTr="00CA07D3">
        <w:trPr>
          <w:trHeight w:val="293"/>
        </w:trPr>
        <w:tc>
          <w:tcPr>
            <w:tcW w:w="458" w:type="dxa"/>
            <w:vMerge w:val="restart"/>
            <w:tcBorders>
              <w:top w:val="nil"/>
              <w:left w:val="single" w:sz="4" w:space="0" w:color="auto"/>
              <w:bottom w:val="nil"/>
              <w:right w:val="single" w:sz="4" w:space="0" w:color="auto"/>
            </w:tcBorders>
            <w:shd w:val="clear" w:color="auto" w:fill="auto"/>
            <w:noWrap/>
            <w:vAlign w:val="center"/>
            <w:hideMark/>
          </w:tcPr>
          <w:p w14:paraId="43655669" w14:textId="77777777" w:rsidR="00BD72B5" w:rsidRPr="00BD72B5" w:rsidRDefault="00BD72B5" w:rsidP="00BD72B5">
            <w:pPr>
              <w:spacing w:after="0" w:line="240" w:lineRule="auto"/>
              <w:jc w:val="center"/>
              <w:rPr>
                <w:rFonts w:ascii="Times New Roman" w:eastAsia="Times New Roman" w:hAnsi="Times New Roman" w:cs="Times New Roman"/>
                <w:color w:val="000000"/>
                <w:sz w:val="20"/>
                <w:szCs w:val="20"/>
                <w:lang w:val="ru-RU" w:eastAsia="ru-RU"/>
              </w:rPr>
            </w:pPr>
            <w:r w:rsidRPr="00BD72B5">
              <w:rPr>
                <w:rFonts w:ascii="Times New Roman" w:eastAsia="Times New Roman" w:hAnsi="Times New Roman" w:cs="Times New Roman"/>
                <w:color w:val="000000"/>
                <w:sz w:val="20"/>
                <w:szCs w:val="20"/>
                <w:lang w:val="ru-RU" w:eastAsia="ru-RU"/>
              </w:rPr>
              <w:t>5</w:t>
            </w:r>
          </w:p>
        </w:tc>
        <w:tc>
          <w:tcPr>
            <w:tcW w:w="1915" w:type="dxa"/>
            <w:vMerge w:val="restart"/>
            <w:tcBorders>
              <w:top w:val="nil"/>
              <w:left w:val="single" w:sz="4" w:space="0" w:color="auto"/>
              <w:bottom w:val="nil"/>
              <w:right w:val="single" w:sz="4" w:space="0" w:color="auto"/>
            </w:tcBorders>
            <w:shd w:val="clear" w:color="auto" w:fill="auto"/>
            <w:vAlign w:val="center"/>
            <w:hideMark/>
          </w:tcPr>
          <w:p w14:paraId="21B0D21D" w14:textId="77777777" w:rsidR="00BD72B5" w:rsidRPr="00BD72B5" w:rsidRDefault="00BD72B5" w:rsidP="00BD72B5">
            <w:pPr>
              <w:spacing w:after="0" w:line="240" w:lineRule="auto"/>
              <w:jc w:val="center"/>
              <w:rPr>
                <w:rFonts w:ascii="Times New Roman" w:eastAsia="Times New Roman" w:hAnsi="Times New Roman" w:cs="Times New Roman"/>
                <w:color w:val="000000"/>
                <w:sz w:val="20"/>
                <w:szCs w:val="20"/>
                <w:lang w:val="ru-RU" w:eastAsia="ru-RU"/>
              </w:rPr>
            </w:pPr>
            <w:r w:rsidRPr="00BD72B5">
              <w:rPr>
                <w:rFonts w:ascii="Times New Roman" w:eastAsia="Times New Roman" w:hAnsi="Times New Roman" w:cs="Times New Roman"/>
                <w:color w:val="000000"/>
                <w:sz w:val="20"/>
                <w:szCs w:val="20"/>
                <w:lang w:val="ru-RU" w:eastAsia="ru-RU"/>
              </w:rPr>
              <w:t>Термомодернізація будівель</w:t>
            </w:r>
          </w:p>
        </w:tc>
        <w:tc>
          <w:tcPr>
            <w:tcW w:w="1737" w:type="dxa"/>
            <w:vMerge w:val="restart"/>
            <w:tcBorders>
              <w:top w:val="nil"/>
              <w:left w:val="single" w:sz="4" w:space="0" w:color="auto"/>
              <w:bottom w:val="single" w:sz="4" w:space="0" w:color="auto"/>
              <w:right w:val="single" w:sz="4" w:space="0" w:color="auto"/>
            </w:tcBorders>
            <w:shd w:val="clear" w:color="auto" w:fill="auto"/>
            <w:vAlign w:val="center"/>
            <w:hideMark/>
          </w:tcPr>
          <w:p w14:paraId="17795F74" w14:textId="77777777" w:rsidR="00BD72B5" w:rsidRPr="00BD72B5" w:rsidRDefault="00BD72B5" w:rsidP="00BD72B5">
            <w:pPr>
              <w:spacing w:after="0" w:line="240" w:lineRule="auto"/>
              <w:jc w:val="center"/>
              <w:rPr>
                <w:rFonts w:ascii="Times New Roman" w:eastAsia="Times New Roman" w:hAnsi="Times New Roman" w:cs="Times New Roman"/>
                <w:color w:val="333333"/>
                <w:sz w:val="20"/>
                <w:szCs w:val="20"/>
                <w:lang w:val="ru-RU" w:eastAsia="ru-RU"/>
              </w:rPr>
            </w:pPr>
            <w:r w:rsidRPr="00BD72B5">
              <w:rPr>
                <w:rFonts w:ascii="Times New Roman" w:eastAsia="Times New Roman" w:hAnsi="Times New Roman" w:cs="Times New Roman"/>
                <w:color w:val="333333"/>
                <w:sz w:val="20"/>
                <w:szCs w:val="20"/>
                <w:lang w:val="ru-RU" w:eastAsia="ru-RU"/>
              </w:rPr>
              <w:t>5.1.Розробка робочих проєктів реконструкції з термомодернізацією будівель бюджетної сфери</w:t>
            </w:r>
          </w:p>
        </w:tc>
        <w:tc>
          <w:tcPr>
            <w:tcW w:w="1117"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264FB278" w14:textId="77777777" w:rsidR="00BD72B5" w:rsidRPr="00BD72B5" w:rsidRDefault="00BD72B5" w:rsidP="00BD72B5">
            <w:pPr>
              <w:spacing w:after="0" w:line="240" w:lineRule="auto"/>
              <w:jc w:val="center"/>
              <w:rPr>
                <w:rFonts w:ascii="Times New Roman" w:eastAsia="Times New Roman" w:hAnsi="Times New Roman" w:cs="Times New Roman"/>
                <w:color w:val="000000"/>
                <w:sz w:val="20"/>
                <w:szCs w:val="20"/>
                <w:lang w:val="ru-RU" w:eastAsia="ru-RU"/>
              </w:rPr>
            </w:pPr>
            <w:r w:rsidRPr="00BD72B5">
              <w:rPr>
                <w:rFonts w:ascii="Times New Roman" w:eastAsia="Times New Roman" w:hAnsi="Times New Roman" w:cs="Times New Roman"/>
                <w:color w:val="000000"/>
                <w:sz w:val="20"/>
                <w:szCs w:val="20"/>
                <w:lang w:val="ru-RU" w:eastAsia="ru-RU"/>
              </w:rPr>
              <w:t>2025-2030</w:t>
            </w:r>
          </w:p>
        </w:tc>
        <w:tc>
          <w:tcPr>
            <w:tcW w:w="1944" w:type="dxa"/>
            <w:vMerge w:val="restart"/>
            <w:tcBorders>
              <w:top w:val="nil"/>
              <w:left w:val="single" w:sz="4" w:space="0" w:color="auto"/>
              <w:bottom w:val="single" w:sz="4" w:space="0" w:color="auto"/>
              <w:right w:val="single" w:sz="4" w:space="0" w:color="auto"/>
            </w:tcBorders>
            <w:shd w:val="clear" w:color="auto" w:fill="auto"/>
            <w:vAlign w:val="center"/>
            <w:hideMark/>
          </w:tcPr>
          <w:p w14:paraId="5A7E6A74" w14:textId="77777777" w:rsidR="00BD72B5" w:rsidRPr="00BD72B5" w:rsidRDefault="00BD72B5" w:rsidP="00BD72B5">
            <w:pPr>
              <w:spacing w:after="0" w:line="240" w:lineRule="auto"/>
              <w:jc w:val="center"/>
              <w:rPr>
                <w:rFonts w:ascii="Times New Roman" w:eastAsia="Times New Roman" w:hAnsi="Times New Roman" w:cs="Times New Roman"/>
                <w:color w:val="000000"/>
                <w:sz w:val="20"/>
                <w:szCs w:val="20"/>
                <w:lang w:val="ru-RU" w:eastAsia="ru-RU"/>
              </w:rPr>
            </w:pPr>
            <w:r w:rsidRPr="00BD72B5">
              <w:rPr>
                <w:rFonts w:ascii="Times New Roman" w:eastAsia="Times New Roman" w:hAnsi="Times New Roman" w:cs="Times New Roman"/>
                <w:color w:val="000000"/>
                <w:sz w:val="20"/>
                <w:szCs w:val="20"/>
                <w:lang w:val="ru-RU" w:eastAsia="ru-RU"/>
              </w:rPr>
              <w:t>Управління житлово-комунального господарства та капітального будівництва, відділ з гуманітарних питань, бюджетні установи</w:t>
            </w:r>
          </w:p>
        </w:tc>
        <w:tc>
          <w:tcPr>
            <w:tcW w:w="3338" w:type="dxa"/>
            <w:tcBorders>
              <w:top w:val="nil"/>
              <w:left w:val="nil"/>
              <w:bottom w:val="single" w:sz="4" w:space="0" w:color="auto"/>
              <w:right w:val="single" w:sz="4" w:space="0" w:color="auto"/>
            </w:tcBorders>
            <w:shd w:val="clear" w:color="000000" w:fill="FFFFFF"/>
            <w:vAlign w:val="center"/>
            <w:hideMark/>
          </w:tcPr>
          <w:p w14:paraId="3EC6BB35" w14:textId="77777777" w:rsidR="00BD72B5" w:rsidRPr="00BD72B5" w:rsidRDefault="00BD72B5" w:rsidP="00BD72B5">
            <w:pPr>
              <w:spacing w:after="0" w:line="240" w:lineRule="auto"/>
              <w:jc w:val="center"/>
              <w:rPr>
                <w:rFonts w:ascii="Times New Roman" w:eastAsia="Times New Roman" w:hAnsi="Times New Roman" w:cs="Times New Roman"/>
                <w:color w:val="333333"/>
                <w:sz w:val="20"/>
                <w:szCs w:val="20"/>
                <w:lang w:val="ru-RU" w:eastAsia="ru-RU"/>
              </w:rPr>
            </w:pPr>
            <w:r w:rsidRPr="00BD72B5">
              <w:rPr>
                <w:rFonts w:ascii="Times New Roman" w:eastAsia="Times New Roman" w:hAnsi="Times New Roman" w:cs="Times New Roman"/>
                <w:color w:val="333333"/>
                <w:sz w:val="20"/>
                <w:szCs w:val="20"/>
                <w:lang w:val="ru-RU" w:eastAsia="ru-RU"/>
              </w:rPr>
              <w:t>Всього, у т.ч.:</w:t>
            </w:r>
          </w:p>
        </w:tc>
        <w:tc>
          <w:tcPr>
            <w:tcW w:w="812" w:type="dxa"/>
            <w:tcBorders>
              <w:top w:val="nil"/>
              <w:left w:val="nil"/>
              <w:bottom w:val="single" w:sz="4" w:space="0" w:color="auto"/>
              <w:right w:val="single" w:sz="4" w:space="0" w:color="auto"/>
            </w:tcBorders>
            <w:shd w:val="clear" w:color="000000" w:fill="FFFFFF"/>
            <w:vAlign w:val="center"/>
            <w:hideMark/>
          </w:tcPr>
          <w:p w14:paraId="6908BCA3" w14:textId="77777777" w:rsidR="00BD72B5" w:rsidRPr="00BD72B5" w:rsidRDefault="00BD72B5" w:rsidP="00BD72B5">
            <w:pPr>
              <w:spacing w:after="0" w:line="240" w:lineRule="auto"/>
              <w:jc w:val="center"/>
              <w:rPr>
                <w:rFonts w:ascii="Times New Roman" w:eastAsia="Times New Roman" w:hAnsi="Times New Roman" w:cs="Times New Roman"/>
                <w:color w:val="333333"/>
                <w:sz w:val="20"/>
                <w:szCs w:val="20"/>
                <w:lang w:val="ru-RU" w:eastAsia="ru-RU"/>
              </w:rPr>
            </w:pPr>
            <w:r w:rsidRPr="00BD72B5">
              <w:rPr>
                <w:rFonts w:ascii="Times New Roman" w:eastAsia="Times New Roman" w:hAnsi="Times New Roman" w:cs="Times New Roman"/>
                <w:color w:val="333333"/>
                <w:sz w:val="20"/>
                <w:szCs w:val="20"/>
                <w:lang w:val="ru-RU" w:eastAsia="ru-RU"/>
              </w:rPr>
              <w:t>26.0</w:t>
            </w:r>
          </w:p>
        </w:tc>
        <w:tc>
          <w:tcPr>
            <w:tcW w:w="3570" w:type="dxa"/>
            <w:vMerge w:val="restart"/>
            <w:tcBorders>
              <w:top w:val="nil"/>
              <w:left w:val="single" w:sz="4" w:space="0" w:color="auto"/>
              <w:bottom w:val="single" w:sz="4" w:space="0" w:color="auto"/>
              <w:right w:val="single" w:sz="4" w:space="0" w:color="auto"/>
            </w:tcBorders>
            <w:shd w:val="clear" w:color="auto" w:fill="auto"/>
            <w:vAlign w:val="center"/>
            <w:hideMark/>
          </w:tcPr>
          <w:p w14:paraId="0F39B7FF" w14:textId="77777777" w:rsidR="00BD72B5" w:rsidRPr="00BD72B5" w:rsidRDefault="00BD72B5" w:rsidP="00BD72B5">
            <w:pPr>
              <w:spacing w:after="0" w:line="240" w:lineRule="auto"/>
              <w:jc w:val="center"/>
              <w:rPr>
                <w:rFonts w:ascii="Times New Roman" w:eastAsia="Times New Roman" w:hAnsi="Times New Roman" w:cs="Times New Roman"/>
                <w:color w:val="333333"/>
                <w:sz w:val="20"/>
                <w:szCs w:val="20"/>
                <w:lang w:val="ru-RU" w:eastAsia="ru-RU"/>
              </w:rPr>
            </w:pPr>
            <w:r w:rsidRPr="00BD72B5">
              <w:rPr>
                <w:rFonts w:ascii="Times New Roman" w:eastAsia="Times New Roman" w:hAnsi="Times New Roman" w:cs="Times New Roman"/>
                <w:color w:val="333333"/>
                <w:sz w:val="20"/>
                <w:szCs w:val="20"/>
                <w:lang w:val="ru-RU" w:eastAsia="ru-RU"/>
              </w:rPr>
              <w:t>40% бюджетних будівель матимуть проектно-кошторисну документацію, що дозволить окрім інвестицій міського бюджету подати запит на фінансування від інших донорів (обласний бюджет, ДФРР, НЕФКО, ЄІБ)</w:t>
            </w:r>
          </w:p>
        </w:tc>
      </w:tr>
      <w:tr w:rsidR="000902C1" w:rsidRPr="00BD72B5" w14:paraId="12094D9C" w14:textId="77777777" w:rsidTr="00CA07D3">
        <w:trPr>
          <w:trHeight w:val="338"/>
        </w:trPr>
        <w:tc>
          <w:tcPr>
            <w:tcW w:w="458" w:type="dxa"/>
            <w:vMerge/>
            <w:tcBorders>
              <w:top w:val="nil"/>
              <w:left w:val="single" w:sz="4" w:space="0" w:color="auto"/>
              <w:bottom w:val="nil"/>
              <w:right w:val="single" w:sz="4" w:space="0" w:color="auto"/>
            </w:tcBorders>
            <w:vAlign w:val="center"/>
            <w:hideMark/>
          </w:tcPr>
          <w:p w14:paraId="26A644F7" w14:textId="77777777" w:rsidR="00BD72B5" w:rsidRPr="00BD72B5" w:rsidRDefault="00BD72B5" w:rsidP="00BD72B5">
            <w:pPr>
              <w:spacing w:after="0" w:line="240" w:lineRule="auto"/>
              <w:rPr>
                <w:rFonts w:ascii="Times New Roman" w:eastAsia="Times New Roman" w:hAnsi="Times New Roman" w:cs="Times New Roman"/>
                <w:color w:val="000000"/>
                <w:sz w:val="20"/>
                <w:szCs w:val="20"/>
                <w:lang w:val="ru-RU" w:eastAsia="ru-RU"/>
              </w:rPr>
            </w:pPr>
          </w:p>
        </w:tc>
        <w:tc>
          <w:tcPr>
            <w:tcW w:w="1915" w:type="dxa"/>
            <w:vMerge/>
            <w:tcBorders>
              <w:top w:val="nil"/>
              <w:left w:val="single" w:sz="4" w:space="0" w:color="auto"/>
              <w:bottom w:val="nil"/>
              <w:right w:val="single" w:sz="4" w:space="0" w:color="auto"/>
            </w:tcBorders>
            <w:vAlign w:val="center"/>
            <w:hideMark/>
          </w:tcPr>
          <w:p w14:paraId="53B07ED6" w14:textId="77777777" w:rsidR="00BD72B5" w:rsidRPr="00BD72B5" w:rsidRDefault="00BD72B5" w:rsidP="00BD72B5">
            <w:pPr>
              <w:spacing w:after="0" w:line="240" w:lineRule="auto"/>
              <w:rPr>
                <w:rFonts w:ascii="Times New Roman" w:eastAsia="Times New Roman" w:hAnsi="Times New Roman" w:cs="Times New Roman"/>
                <w:color w:val="000000"/>
                <w:sz w:val="20"/>
                <w:szCs w:val="20"/>
                <w:lang w:val="ru-RU" w:eastAsia="ru-RU"/>
              </w:rPr>
            </w:pPr>
          </w:p>
        </w:tc>
        <w:tc>
          <w:tcPr>
            <w:tcW w:w="1737" w:type="dxa"/>
            <w:vMerge/>
            <w:tcBorders>
              <w:top w:val="nil"/>
              <w:left w:val="single" w:sz="4" w:space="0" w:color="auto"/>
              <w:bottom w:val="single" w:sz="4" w:space="0" w:color="auto"/>
              <w:right w:val="single" w:sz="4" w:space="0" w:color="auto"/>
            </w:tcBorders>
            <w:vAlign w:val="center"/>
            <w:hideMark/>
          </w:tcPr>
          <w:p w14:paraId="34FEC00B" w14:textId="77777777" w:rsidR="00BD72B5" w:rsidRPr="00BD72B5" w:rsidRDefault="00BD72B5" w:rsidP="00BD72B5">
            <w:pPr>
              <w:spacing w:after="0" w:line="240" w:lineRule="auto"/>
              <w:rPr>
                <w:rFonts w:ascii="Times New Roman" w:eastAsia="Times New Roman" w:hAnsi="Times New Roman" w:cs="Times New Roman"/>
                <w:color w:val="333333"/>
                <w:sz w:val="20"/>
                <w:szCs w:val="20"/>
                <w:lang w:val="ru-RU" w:eastAsia="ru-RU"/>
              </w:rPr>
            </w:pPr>
          </w:p>
        </w:tc>
        <w:tc>
          <w:tcPr>
            <w:tcW w:w="1117" w:type="dxa"/>
            <w:vMerge/>
            <w:tcBorders>
              <w:top w:val="nil"/>
              <w:left w:val="single" w:sz="4" w:space="0" w:color="auto"/>
              <w:bottom w:val="single" w:sz="4" w:space="0" w:color="auto"/>
              <w:right w:val="single" w:sz="4" w:space="0" w:color="auto"/>
            </w:tcBorders>
            <w:vAlign w:val="center"/>
            <w:hideMark/>
          </w:tcPr>
          <w:p w14:paraId="2C1A39D8" w14:textId="77777777" w:rsidR="00BD72B5" w:rsidRPr="00BD72B5" w:rsidRDefault="00BD72B5" w:rsidP="00BD72B5">
            <w:pPr>
              <w:spacing w:after="0" w:line="240" w:lineRule="auto"/>
              <w:rPr>
                <w:rFonts w:ascii="Times New Roman" w:eastAsia="Times New Roman" w:hAnsi="Times New Roman" w:cs="Times New Roman"/>
                <w:color w:val="000000"/>
                <w:sz w:val="20"/>
                <w:szCs w:val="20"/>
                <w:lang w:val="ru-RU" w:eastAsia="ru-RU"/>
              </w:rPr>
            </w:pPr>
          </w:p>
        </w:tc>
        <w:tc>
          <w:tcPr>
            <w:tcW w:w="1944" w:type="dxa"/>
            <w:vMerge/>
            <w:tcBorders>
              <w:top w:val="nil"/>
              <w:left w:val="single" w:sz="4" w:space="0" w:color="auto"/>
              <w:bottom w:val="single" w:sz="4" w:space="0" w:color="auto"/>
              <w:right w:val="single" w:sz="4" w:space="0" w:color="auto"/>
            </w:tcBorders>
            <w:vAlign w:val="center"/>
            <w:hideMark/>
          </w:tcPr>
          <w:p w14:paraId="0529D0C4" w14:textId="77777777" w:rsidR="00BD72B5" w:rsidRPr="00BD72B5" w:rsidRDefault="00BD72B5" w:rsidP="00BD72B5">
            <w:pPr>
              <w:spacing w:after="0" w:line="240" w:lineRule="auto"/>
              <w:rPr>
                <w:rFonts w:ascii="Times New Roman" w:eastAsia="Times New Roman" w:hAnsi="Times New Roman" w:cs="Times New Roman"/>
                <w:color w:val="000000"/>
                <w:sz w:val="20"/>
                <w:szCs w:val="20"/>
                <w:lang w:val="ru-RU" w:eastAsia="ru-RU"/>
              </w:rPr>
            </w:pPr>
          </w:p>
        </w:tc>
        <w:tc>
          <w:tcPr>
            <w:tcW w:w="3338" w:type="dxa"/>
            <w:tcBorders>
              <w:top w:val="nil"/>
              <w:left w:val="nil"/>
              <w:bottom w:val="single" w:sz="4" w:space="0" w:color="auto"/>
              <w:right w:val="single" w:sz="4" w:space="0" w:color="auto"/>
            </w:tcBorders>
            <w:shd w:val="clear" w:color="000000" w:fill="FFFFFF"/>
            <w:vAlign w:val="center"/>
            <w:hideMark/>
          </w:tcPr>
          <w:p w14:paraId="303A92A5" w14:textId="77777777" w:rsidR="00BD72B5" w:rsidRPr="00BD72B5" w:rsidRDefault="00BD72B5" w:rsidP="00BD72B5">
            <w:pPr>
              <w:spacing w:after="0" w:line="240" w:lineRule="auto"/>
              <w:jc w:val="center"/>
              <w:rPr>
                <w:rFonts w:ascii="Times New Roman" w:eastAsia="Times New Roman" w:hAnsi="Times New Roman" w:cs="Times New Roman"/>
                <w:color w:val="333333"/>
                <w:sz w:val="20"/>
                <w:szCs w:val="20"/>
                <w:lang w:val="ru-RU" w:eastAsia="ru-RU"/>
              </w:rPr>
            </w:pPr>
            <w:r w:rsidRPr="00BD72B5">
              <w:rPr>
                <w:rFonts w:ascii="Times New Roman" w:eastAsia="Times New Roman" w:hAnsi="Times New Roman" w:cs="Times New Roman"/>
                <w:color w:val="333333"/>
                <w:sz w:val="20"/>
                <w:szCs w:val="20"/>
                <w:lang w:val="ru-RU" w:eastAsia="ru-RU"/>
              </w:rPr>
              <w:t>міський бюджет</w:t>
            </w:r>
          </w:p>
        </w:tc>
        <w:tc>
          <w:tcPr>
            <w:tcW w:w="812" w:type="dxa"/>
            <w:tcBorders>
              <w:top w:val="nil"/>
              <w:left w:val="nil"/>
              <w:bottom w:val="single" w:sz="4" w:space="0" w:color="auto"/>
              <w:right w:val="single" w:sz="4" w:space="0" w:color="auto"/>
            </w:tcBorders>
            <w:shd w:val="clear" w:color="000000" w:fill="FFFFFF"/>
            <w:vAlign w:val="center"/>
            <w:hideMark/>
          </w:tcPr>
          <w:p w14:paraId="52189A8F" w14:textId="77777777" w:rsidR="00BD72B5" w:rsidRPr="00BD72B5" w:rsidRDefault="00BD72B5" w:rsidP="00BD72B5">
            <w:pPr>
              <w:spacing w:after="0" w:line="240" w:lineRule="auto"/>
              <w:jc w:val="center"/>
              <w:rPr>
                <w:rFonts w:ascii="Times New Roman" w:eastAsia="Times New Roman" w:hAnsi="Times New Roman" w:cs="Times New Roman"/>
                <w:color w:val="333333"/>
                <w:sz w:val="20"/>
                <w:szCs w:val="20"/>
                <w:lang w:val="ru-RU" w:eastAsia="ru-RU"/>
              </w:rPr>
            </w:pPr>
            <w:r w:rsidRPr="00BD72B5">
              <w:rPr>
                <w:rFonts w:ascii="Times New Roman" w:eastAsia="Times New Roman" w:hAnsi="Times New Roman" w:cs="Times New Roman"/>
                <w:color w:val="333333"/>
                <w:sz w:val="20"/>
                <w:szCs w:val="20"/>
                <w:lang w:val="ru-RU" w:eastAsia="ru-RU"/>
              </w:rPr>
              <w:t>18.0</w:t>
            </w:r>
          </w:p>
        </w:tc>
        <w:tc>
          <w:tcPr>
            <w:tcW w:w="3570" w:type="dxa"/>
            <w:vMerge/>
            <w:tcBorders>
              <w:top w:val="nil"/>
              <w:left w:val="single" w:sz="4" w:space="0" w:color="auto"/>
              <w:bottom w:val="single" w:sz="4" w:space="0" w:color="auto"/>
              <w:right w:val="single" w:sz="4" w:space="0" w:color="auto"/>
            </w:tcBorders>
            <w:vAlign w:val="center"/>
            <w:hideMark/>
          </w:tcPr>
          <w:p w14:paraId="14EE38E4" w14:textId="77777777" w:rsidR="00BD72B5" w:rsidRPr="00BD72B5" w:rsidRDefault="00BD72B5" w:rsidP="00BD72B5">
            <w:pPr>
              <w:spacing w:after="0" w:line="240" w:lineRule="auto"/>
              <w:rPr>
                <w:rFonts w:ascii="Times New Roman" w:eastAsia="Times New Roman" w:hAnsi="Times New Roman" w:cs="Times New Roman"/>
                <w:color w:val="333333"/>
                <w:sz w:val="20"/>
                <w:szCs w:val="20"/>
                <w:lang w:val="ru-RU" w:eastAsia="ru-RU"/>
              </w:rPr>
            </w:pPr>
          </w:p>
        </w:tc>
      </w:tr>
      <w:tr w:rsidR="000902C1" w:rsidRPr="00BD72B5" w14:paraId="72BB909D" w14:textId="77777777" w:rsidTr="00CA07D3">
        <w:trPr>
          <w:trHeight w:val="765"/>
        </w:trPr>
        <w:tc>
          <w:tcPr>
            <w:tcW w:w="458" w:type="dxa"/>
            <w:vMerge/>
            <w:tcBorders>
              <w:top w:val="nil"/>
              <w:left w:val="single" w:sz="4" w:space="0" w:color="auto"/>
              <w:bottom w:val="nil"/>
              <w:right w:val="single" w:sz="4" w:space="0" w:color="auto"/>
            </w:tcBorders>
            <w:vAlign w:val="center"/>
            <w:hideMark/>
          </w:tcPr>
          <w:p w14:paraId="09F317CB" w14:textId="77777777" w:rsidR="00BD72B5" w:rsidRPr="00BD72B5" w:rsidRDefault="00BD72B5" w:rsidP="00BD72B5">
            <w:pPr>
              <w:spacing w:after="0" w:line="240" w:lineRule="auto"/>
              <w:rPr>
                <w:rFonts w:ascii="Times New Roman" w:eastAsia="Times New Roman" w:hAnsi="Times New Roman" w:cs="Times New Roman"/>
                <w:color w:val="000000"/>
                <w:sz w:val="20"/>
                <w:szCs w:val="20"/>
                <w:lang w:val="ru-RU" w:eastAsia="ru-RU"/>
              </w:rPr>
            </w:pPr>
          </w:p>
        </w:tc>
        <w:tc>
          <w:tcPr>
            <w:tcW w:w="1915" w:type="dxa"/>
            <w:vMerge/>
            <w:tcBorders>
              <w:top w:val="nil"/>
              <w:left w:val="single" w:sz="4" w:space="0" w:color="auto"/>
              <w:bottom w:val="nil"/>
              <w:right w:val="single" w:sz="4" w:space="0" w:color="auto"/>
            </w:tcBorders>
            <w:vAlign w:val="center"/>
            <w:hideMark/>
          </w:tcPr>
          <w:p w14:paraId="4DE46A1D" w14:textId="77777777" w:rsidR="00BD72B5" w:rsidRPr="00BD72B5" w:rsidRDefault="00BD72B5" w:rsidP="00BD72B5">
            <w:pPr>
              <w:spacing w:after="0" w:line="240" w:lineRule="auto"/>
              <w:rPr>
                <w:rFonts w:ascii="Times New Roman" w:eastAsia="Times New Roman" w:hAnsi="Times New Roman" w:cs="Times New Roman"/>
                <w:color w:val="000000"/>
                <w:sz w:val="20"/>
                <w:szCs w:val="20"/>
                <w:lang w:val="ru-RU" w:eastAsia="ru-RU"/>
              </w:rPr>
            </w:pPr>
          </w:p>
        </w:tc>
        <w:tc>
          <w:tcPr>
            <w:tcW w:w="1737" w:type="dxa"/>
            <w:vMerge/>
            <w:tcBorders>
              <w:top w:val="nil"/>
              <w:left w:val="single" w:sz="4" w:space="0" w:color="auto"/>
              <w:bottom w:val="single" w:sz="4" w:space="0" w:color="auto"/>
              <w:right w:val="single" w:sz="4" w:space="0" w:color="auto"/>
            </w:tcBorders>
            <w:vAlign w:val="center"/>
            <w:hideMark/>
          </w:tcPr>
          <w:p w14:paraId="4EC7AA2F" w14:textId="77777777" w:rsidR="00BD72B5" w:rsidRPr="00BD72B5" w:rsidRDefault="00BD72B5" w:rsidP="00BD72B5">
            <w:pPr>
              <w:spacing w:after="0" w:line="240" w:lineRule="auto"/>
              <w:rPr>
                <w:rFonts w:ascii="Times New Roman" w:eastAsia="Times New Roman" w:hAnsi="Times New Roman" w:cs="Times New Roman"/>
                <w:color w:val="333333"/>
                <w:sz w:val="20"/>
                <w:szCs w:val="20"/>
                <w:lang w:val="ru-RU" w:eastAsia="ru-RU"/>
              </w:rPr>
            </w:pPr>
          </w:p>
        </w:tc>
        <w:tc>
          <w:tcPr>
            <w:tcW w:w="1117" w:type="dxa"/>
            <w:vMerge/>
            <w:tcBorders>
              <w:top w:val="nil"/>
              <w:left w:val="single" w:sz="4" w:space="0" w:color="auto"/>
              <w:bottom w:val="single" w:sz="4" w:space="0" w:color="auto"/>
              <w:right w:val="single" w:sz="4" w:space="0" w:color="auto"/>
            </w:tcBorders>
            <w:vAlign w:val="center"/>
            <w:hideMark/>
          </w:tcPr>
          <w:p w14:paraId="5CD8AA22" w14:textId="77777777" w:rsidR="00BD72B5" w:rsidRPr="00BD72B5" w:rsidRDefault="00BD72B5" w:rsidP="00BD72B5">
            <w:pPr>
              <w:spacing w:after="0" w:line="240" w:lineRule="auto"/>
              <w:rPr>
                <w:rFonts w:ascii="Times New Roman" w:eastAsia="Times New Roman" w:hAnsi="Times New Roman" w:cs="Times New Roman"/>
                <w:color w:val="000000"/>
                <w:sz w:val="20"/>
                <w:szCs w:val="20"/>
                <w:lang w:val="ru-RU" w:eastAsia="ru-RU"/>
              </w:rPr>
            </w:pPr>
          </w:p>
        </w:tc>
        <w:tc>
          <w:tcPr>
            <w:tcW w:w="1944" w:type="dxa"/>
            <w:vMerge/>
            <w:tcBorders>
              <w:top w:val="nil"/>
              <w:left w:val="single" w:sz="4" w:space="0" w:color="auto"/>
              <w:bottom w:val="single" w:sz="4" w:space="0" w:color="auto"/>
              <w:right w:val="single" w:sz="4" w:space="0" w:color="auto"/>
            </w:tcBorders>
            <w:vAlign w:val="center"/>
            <w:hideMark/>
          </w:tcPr>
          <w:p w14:paraId="7F03CB1D" w14:textId="77777777" w:rsidR="00BD72B5" w:rsidRPr="00BD72B5" w:rsidRDefault="00BD72B5" w:rsidP="00BD72B5">
            <w:pPr>
              <w:spacing w:after="0" w:line="240" w:lineRule="auto"/>
              <w:rPr>
                <w:rFonts w:ascii="Times New Roman" w:eastAsia="Times New Roman" w:hAnsi="Times New Roman" w:cs="Times New Roman"/>
                <w:color w:val="000000"/>
                <w:sz w:val="20"/>
                <w:szCs w:val="20"/>
                <w:lang w:val="ru-RU" w:eastAsia="ru-RU"/>
              </w:rPr>
            </w:pPr>
          </w:p>
        </w:tc>
        <w:tc>
          <w:tcPr>
            <w:tcW w:w="3338" w:type="dxa"/>
            <w:tcBorders>
              <w:top w:val="nil"/>
              <w:left w:val="nil"/>
              <w:bottom w:val="single" w:sz="4" w:space="0" w:color="auto"/>
              <w:right w:val="single" w:sz="4" w:space="0" w:color="auto"/>
            </w:tcBorders>
            <w:shd w:val="clear" w:color="000000" w:fill="FFFFFF"/>
            <w:vAlign w:val="center"/>
            <w:hideMark/>
          </w:tcPr>
          <w:p w14:paraId="4F9425E6" w14:textId="77777777" w:rsidR="00BD72B5" w:rsidRPr="00BD72B5" w:rsidRDefault="00BD72B5" w:rsidP="00BD72B5">
            <w:pPr>
              <w:spacing w:after="0" w:line="240" w:lineRule="auto"/>
              <w:jc w:val="center"/>
              <w:rPr>
                <w:rFonts w:ascii="Times New Roman" w:eastAsia="Times New Roman" w:hAnsi="Times New Roman" w:cs="Times New Roman"/>
                <w:color w:val="333333"/>
                <w:sz w:val="20"/>
                <w:szCs w:val="20"/>
                <w:lang w:val="ru-RU" w:eastAsia="ru-RU"/>
              </w:rPr>
            </w:pPr>
            <w:r w:rsidRPr="00BD72B5">
              <w:rPr>
                <w:rFonts w:ascii="Times New Roman" w:eastAsia="Times New Roman" w:hAnsi="Times New Roman" w:cs="Times New Roman"/>
                <w:color w:val="333333"/>
                <w:sz w:val="20"/>
                <w:szCs w:val="20"/>
                <w:lang w:val="ru-RU" w:eastAsia="ru-RU"/>
              </w:rPr>
              <w:t>інші бюджетні джерела фінансування (в тому числі ДФРР, Фонд енергоефективності)</w:t>
            </w:r>
          </w:p>
        </w:tc>
        <w:tc>
          <w:tcPr>
            <w:tcW w:w="812" w:type="dxa"/>
            <w:tcBorders>
              <w:top w:val="nil"/>
              <w:left w:val="nil"/>
              <w:bottom w:val="single" w:sz="4" w:space="0" w:color="auto"/>
              <w:right w:val="single" w:sz="4" w:space="0" w:color="auto"/>
            </w:tcBorders>
            <w:shd w:val="clear" w:color="000000" w:fill="FFFFFF"/>
            <w:vAlign w:val="center"/>
            <w:hideMark/>
          </w:tcPr>
          <w:p w14:paraId="017EC6E5" w14:textId="77777777" w:rsidR="00BD72B5" w:rsidRPr="00BD72B5" w:rsidRDefault="00BD72B5" w:rsidP="00BD72B5">
            <w:pPr>
              <w:spacing w:after="0" w:line="240" w:lineRule="auto"/>
              <w:jc w:val="center"/>
              <w:rPr>
                <w:rFonts w:ascii="Times New Roman" w:eastAsia="Times New Roman" w:hAnsi="Times New Roman" w:cs="Times New Roman"/>
                <w:color w:val="333333"/>
                <w:sz w:val="20"/>
                <w:szCs w:val="20"/>
                <w:lang w:val="ru-RU" w:eastAsia="ru-RU"/>
              </w:rPr>
            </w:pPr>
            <w:r w:rsidRPr="00BD72B5">
              <w:rPr>
                <w:rFonts w:ascii="Times New Roman" w:eastAsia="Times New Roman" w:hAnsi="Times New Roman" w:cs="Times New Roman"/>
                <w:color w:val="333333"/>
                <w:sz w:val="20"/>
                <w:szCs w:val="20"/>
                <w:lang w:val="ru-RU" w:eastAsia="ru-RU"/>
              </w:rPr>
              <w:t>8.0</w:t>
            </w:r>
          </w:p>
        </w:tc>
        <w:tc>
          <w:tcPr>
            <w:tcW w:w="3570" w:type="dxa"/>
            <w:vMerge/>
            <w:tcBorders>
              <w:top w:val="nil"/>
              <w:left w:val="single" w:sz="4" w:space="0" w:color="auto"/>
              <w:bottom w:val="single" w:sz="4" w:space="0" w:color="auto"/>
              <w:right w:val="single" w:sz="4" w:space="0" w:color="auto"/>
            </w:tcBorders>
            <w:vAlign w:val="center"/>
            <w:hideMark/>
          </w:tcPr>
          <w:p w14:paraId="77A0E69A" w14:textId="77777777" w:rsidR="00BD72B5" w:rsidRPr="00BD72B5" w:rsidRDefault="00BD72B5" w:rsidP="00BD72B5">
            <w:pPr>
              <w:spacing w:after="0" w:line="240" w:lineRule="auto"/>
              <w:rPr>
                <w:rFonts w:ascii="Times New Roman" w:eastAsia="Times New Roman" w:hAnsi="Times New Roman" w:cs="Times New Roman"/>
                <w:color w:val="333333"/>
                <w:sz w:val="20"/>
                <w:szCs w:val="20"/>
                <w:lang w:val="ru-RU" w:eastAsia="ru-RU"/>
              </w:rPr>
            </w:pPr>
          </w:p>
        </w:tc>
      </w:tr>
      <w:tr w:rsidR="000902C1" w:rsidRPr="00BD72B5" w14:paraId="6A8AF992" w14:textId="77777777" w:rsidTr="00CA07D3">
        <w:trPr>
          <w:trHeight w:val="885"/>
        </w:trPr>
        <w:tc>
          <w:tcPr>
            <w:tcW w:w="458" w:type="dxa"/>
            <w:vMerge/>
            <w:tcBorders>
              <w:top w:val="nil"/>
              <w:left w:val="single" w:sz="4" w:space="0" w:color="auto"/>
              <w:bottom w:val="nil"/>
              <w:right w:val="single" w:sz="4" w:space="0" w:color="auto"/>
            </w:tcBorders>
            <w:vAlign w:val="center"/>
            <w:hideMark/>
          </w:tcPr>
          <w:p w14:paraId="20A7C75B" w14:textId="77777777" w:rsidR="00BD72B5" w:rsidRPr="00BD72B5" w:rsidRDefault="00BD72B5" w:rsidP="00BD72B5">
            <w:pPr>
              <w:spacing w:after="0" w:line="240" w:lineRule="auto"/>
              <w:rPr>
                <w:rFonts w:ascii="Times New Roman" w:eastAsia="Times New Roman" w:hAnsi="Times New Roman" w:cs="Times New Roman"/>
                <w:color w:val="000000"/>
                <w:sz w:val="20"/>
                <w:szCs w:val="20"/>
                <w:lang w:val="ru-RU" w:eastAsia="ru-RU"/>
              </w:rPr>
            </w:pPr>
          </w:p>
        </w:tc>
        <w:tc>
          <w:tcPr>
            <w:tcW w:w="1915" w:type="dxa"/>
            <w:vMerge/>
            <w:tcBorders>
              <w:top w:val="nil"/>
              <w:left w:val="single" w:sz="4" w:space="0" w:color="auto"/>
              <w:bottom w:val="nil"/>
              <w:right w:val="single" w:sz="4" w:space="0" w:color="auto"/>
            </w:tcBorders>
            <w:vAlign w:val="center"/>
            <w:hideMark/>
          </w:tcPr>
          <w:p w14:paraId="5F97AC53" w14:textId="77777777" w:rsidR="00BD72B5" w:rsidRPr="00BD72B5" w:rsidRDefault="00BD72B5" w:rsidP="00BD72B5">
            <w:pPr>
              <w:spacing w:after="0" w:line="240" w:lineRule="auto"/>
              <w:rPr>
                <w:rFonts w:ascii="Times New Roman" w:eastAsia="Times New Roman" w:hAnsi="Times New Roman" w:cs="Times New Roman"/>
                <w:color w:val="000000"/>
                <w:sz w:val="20"/>
                <w:szCs w:val="20"/>
                <w:lang w:val="ru-RU" w:eastAsia="ru-RU"/>
              </w:rPr>
            </w:pPr>
          </w:p>
        </w:tc>
        <w:tc>
          <w:tcPr>
            <w:tcW w:w="1737" w:type="dxa"/>
            <w:vMerge/>
            <w:tcBorders>
              <w:top w:val="nil"/>
              <w:left w:val="single" w:sz="4" w:space="0" w:color="auto"/>
              <w:bottom w:val="single" w:sz="4" w:space="0" w:color="auto"/>
              <w:right w:val="single" w:sz="4" w:space="0" w:color="auto"/>
            </w:tcBorders>
            <w:vAlign w:val="center"/>
            <w:hideMark/>
          </w:tcPr>
          <w:p w14:paraId="58BAC3D1" w14:textId="77777777" w:rsidR="00BD72B5" w:rsidRPr="00BD72B5" w:rsidRDefault="00BD72B5" w:rsidP="00BD72B5">
            <w:pPr>
              <w:spacing w:after="0" w:line="240" w:lineRule="auto"/>
              <w:rPr>
                <w:rFonts w:ascii="Times New Roman" w:eastAsia="Times New Roman" w:hAnsi="Times New Roman" w:cs="Times New Roman"/>
                <w:color w:val="333333"/>
                <w:sz w:val="20"/>
                <w:szCs w:val="20"/>
                <w:lang w:val="ru-RU" w:eastAsia="ru-RU"/>
              </w:rPr>
            </w:pPr>
          </w:p>
        </w:tc>
        <w:tc>
          <w:tcPr>
            <w:tcW w:w="1117" w:type="dxa"/>
            <w:vMerge/>
            <w:tcBorders>
              <w:top w:val="nil"/>
              <w:left w:val="single" w:sz="4" w:space="0" w:color="auto"/>
              <w:bottom w:val="single" w:sz="4" w:space="0" w:color="auto"/>
              <w:right w:val="single" w:sz="4" w:space="0" w:color="auto"/>
            </w:tcBorders>
            <w:vAlign w:val="center"/>
            <w:hideMark/>
          </w:tcPr>
          <w:p w14:paraId="0FF716B3" w14:textId="77777777" w:rsidR="00BD72B5" w:rsidRPr="00BD72B5" w:rsidRDefault="00BD72B5" w:rsidP="00BD72B5">
            <w:pPr>
              <w:spacing w:after="0" w:line="240" w:lineRule="auto"/>
              <w:rPr>
                <w:rFonts w:ascii="Times New Roman" w:eastAsia="Times New Roman" w:hAnsi="Times New Roman" w:cs="Times New Roman"/>
                <w:color w:val="000000"/>
                <w:sz w:val="20"/>
                <w:szCs w:val="20"/>
                <w:lang w:val="ru-RU" w:eastAsia="ru-RU"/>
              </w:rPr>
            </w:pPr>
          </w:p>
        </w:tc>
        <w:tc>
          <w:tcPr>
            <w:tcW w:w="1944" w:type="dxa"/>
            <w:vMerge/>
            <w:tcBorders>
              <w:top w:val="nil"/>
              <w:left w:val="single" w:sz="4" w:space="0" w:color="auto"/>
              <w:bottom w:val="single" w:sz="4" w:space="0" w:color="auto"/>
              <w:right w:val="single" w:sz="4" w:space="0" w:color="auto"/>
            </w:tcBorders>
            <w:vAlign w:val="center"/>
            <w:hideMark/>
          </w:tcPr>
          <w:p w14:paraId="152E887A" w14:textId="77777777" w:rsidR="00BD72B5" w:rsidRPr="00BD72B5" w:rsidRDefault="00BD72B5" w:rsidP="00BD72B5">
            <w:pPr>
              <w:spacing w:after="0" w:line="240" w:lineRule="auto"/>
              <w:rPr>
                <w:rFonts w:ascii="Times New Roman" w:eastAsia="Times New Roman" w:hAnsi="Times New Roman" w:cs="Times New Roman"/>
                <w:color w:val="000000"/>
                <w:sz w:val="20"/>
                <w:szCs w:val="20"/>
                <w:lang w:val="ru-RU" w:eastAsia="ru-RU"/>
              </w:rPr>
            </w:pPr>
          </w:p>
        </w:tc>
        <w:tc>
          <w:tcPr>
            <w:tcW w:w="3338" w:type="dxa"/>
            <w:tcBorders>
              <w:top w:val="nil"/>
              <w:left w:val="nil"/>
              <w:bottom w:val="single" w:sz="4" w:space="0" w:color="auto"/>
              <w:right w:val="single" w:sz="4" w:space="0" w:color="auto"/>
            </w:tcBorders>
            <w:shd w:val="clear" w:color="000000" w:fill="FFFFFF"/>
            <w:vAlign w:val="center"/>
            <w:hideMark/>
          </w:tcPr>
          <w:p w14:paraId="353673AF" w14:textId="77777777" w:rsidR="00BD72B5" w:rsidRPr="00BD72B5" w:rsidRDefault="00BD72B5" w:rsidP="00BD72B5">
            <w:pPr>
              <w:spacing w:after="0" w:line="240" w:lineRule="auto"/>
              <w:jc w:val="center"/>
              <w:rPr>
                <w:rFonts w:ascii="Times New Roman" w:eastAsia="Times New Roman" w:hAnsi="Times New Roman" w:cs="Times New Roman"/>
                <w:color w:val="333333"/>
                <w:sz w:val="20"/>
                <w:szCs w:val="20"/>
                <w:lang w:val="ru-RU" w:eastAsia="ru-RU"/>
              </w:rPr>
            </w:pPr>
            <w:r w:rsidRPr="00BD72B5">
              <w:rPr>
                <w:rFonts w:ascii="Times New Roman" w:eastAsia="Times New Roman" w:hAnsi="Times New Roman" w:cs="Times New Roman"/>
                <w:color w:val="333333"/>
                <w:sz w:val="20"/>
                <w:szCs w:val="20"/>
                <w:lang w:val="ru-RU" w:eastAsia="ru-RU"/>
              </w:rPr>
              <w:t>інші позабюджетні джерела фінансування (в тому числі проекти міжнародної технічної допомоги: НЕФКО, ЄІБ)</w:t>
            </w:r>
          </w:p>
        </w:tc>
        <w:tc>
          <w:tcPr>
            <w:tcW w:w="812" w:type="dxa"/>
            <w:tcBorders>
              <w:top w:val="nil"/>
              <w:left w:val="nil"/>
              <w:bottom w:val="single" w:sz="4" w:space="0" w:color="auto"/>
              <w:right w:val="single" w:sz="4" w:space="0" w:color="auto"/>
            </w:tcBorders>
            <w:shd w:val="clear" w:color="000000" w:fill="FFFFFF"/>
            <w:vAlign w:val="center"/>
            <w:hideMark/>
          </w:tcPr>
          <w:p w14:paraId="0500BF5E" w14:textId="77777777" w:rsidR="00BD72B5" w:rsidRPr="00BD72B5" w:rsidRDefault="00BD72B5" w:rsidP="00BD72B5">
            <w:pPr>
              <w:spacing w:after="0" w:line="240" w:lineRule="auto"/>
              <w:jc w:val="center"/>
              <w:rPr>
                <w:rFonts w:ascii="Times New Roman" w:eastAsia="Times New Roman" w:hAnsi="Times New Roman" w:cs="Times New Roman"/>
                <w:color w:val="333333"/>
                <w:sz w:val="20"/>
                <w:szCs w:val="20"/>
                <w:lang w:val="ru-RU" w:eastAsia="ru-RU"/>
              </w:rPr>
            </w:pPr>
            <w:r w:rsidRPr="00BD72B5">
              <w:rPr>
                <w:rFonts w:ascii="Times New Roman" w:eastAsia="Times New Roman" w:hAnsi="Times New Roman" w:cs="Times New Roman"/>
                <w:color w:val="333333"/>
                <w:sz w:val="20"/>
                <w:szCs w:val="20"/>
                <w:lang w:val="ru-RU" w:eastAsia="ru-RU"/>
              </w:rPr>
              <w:t>0.0</w:t>
            </w:r>
          </w:p>
        </w:tc>
        <w:tc>
          <w:tcPr>
            <w:tcW w:w="3570" w:type="dxa"/>
            <w:vMerge/>
            <w:tcBorders>
              <w:top w:val="nil"/>
              <w:left w:val="single" w:sz="4" w:space="0" w:color="auto"/>
              <w:bottom w:val="single" w:sz="4" w:space="0" w:color="auto"/>
              <w:right w:val="single" w:sz="4" w:space="0" w:color="auto"/>
            </w:tcBorders>
            <w:vAlign w:val="center"/>
            <w:hideMark/>
          </w:tcPr>
          <w:p w14:paraId="08BA34DF" w14:textId="77777777" w:rsidR="00BD72B5" w:rsidRPr="00BD72B5" w:rsidRDefault="00BD72B5" w:rsidP="00BD72B5">
            <w:pPr>
              <w:spacing w:after="0" w:line="240" w:lineRule="auto"/>
              <w:rPr>
                <w:rFonts w:ascii="Times New Roman" w:eastAsia="Times New Roman" w:hAnsi="Times New Roman" w:cs="Times New Roman"/>
                <w:color w:val="333333"/>
                <w:sz w:val="20"/>
                <w:szCs w:val="20"/>
                <w:lang w:val="ru-RU" w:eastAsia="ru-RU"/>
              </w:rPr>
            </w:pPr>
          </w:p>
        </w:tc>
      </w:tr>
      <w:tr w:rsidR="000902C1" w:rsidRPr="00BD72B5" w14:paraId="56953772" w14:textId="77777777" w:rsidTr="00CA07D3">
        <w:trPr>
          <w:trHeight w:val="255"/>
        </w:trPr>
        <w:tc>
          <w:tcPr>
            <w:tcW w:w="458" w:type="dxa"/>
            <w:vMerge/>
            <w:tcBorders>
              <w:top w:val="nil"/>
              <w:left w:val="single" w:sz="4" w:space="0" w:color="auto"/>
              <w:bottom w:val="nil"/>
              <w:right w:val="single" w:sz="4" w:space="0" w:color="auto"/>
            </w:tcBorders>
            <w:vAlign w:val="center"/>
            <w:hideMark/>
          </w:tcPr>
          <w:p w14:paraId="70953678" w14:textId="77777777" w:rsidR="00BD72B5" w:rsidRPr="00BD72B5" w:rsidRDefault="00BD72B5" w:rsidP="00BD72B5">
            <w:pPr>
              <w:spacing w:after="0" w:line="240" w:lineRule="auto"/>
              <w:rPr>
                <w:rFonts w:ascii="Times New Roman" w:eastAsia="Times New Roman" w:hAnsi="Times New Roman" w:cs="Times New Roman"/>
                <w:color w:val="000000"/>
                <w:sz w:val="20"/>
                <w:szCs w:val="20"/>
                <w:lang w:val="ru-RU" w:eastAsia="ru-RU"/>
              </w:rPr>
            </w:pPr>
          </w:p>
        </w:tc>
        <w:tc>
          <w:tcPr>
            <w:tcW w:w="1915" w:type="dxa"/>
            <w:vMerge/>
            <w:tcBorders>
              <w:top w:val="nil"/>
              <w:left w:val="single" w:sz="4" w:space="0" w:color="auto"/>
              <w:bottom w:val="nil"/>
              <w:right w:val="single" w:sz="4" w:space="0" w:color="auto"/>
            </w:tcBorders>
            <w:vAlign w:val="center"/>
            <w:hideMark/>
          </w:tcPr>
          <w:p w14:paraId="27579108" w14:textId="77777777" w:rsidR="00BD72B5" w:rsidRPr="00BD72B5" w:rsidRDefault="00BD72B5" w:rsidP="00BD72B5">
            <w:pPr>
              <w:spacing w:after="0" w:line="240" w:lineRule="auto"/>
              <w:rPr>
                <w:rFonts w:ascii="Times New Roman" w:eastAsia="Times New Roman" w:hAnsi="Times New Roman" w:cs="Times New Roman"/>
                <w:color w:val="000000"/>
                <w:sz w:val="20"/>
                <w:szCs w:val="20"/>
                <w:lang w:val="ru-RU" w:eastAsia="ru-RU"/>
              </w:rPr>
            </w:pPr>
          </w:p>
        </w:tc>
        <w:tc>
          <w:tcPr>
            <w:tcW w:w="1737" w:type="dxa"/>
            <w:vMerge/>
            <w:tcBorders>
              <w:top w:val="nil"/>
              <w:left w:val="single" w:sz="4" w:space="0" w:color="auto"/>
              <w:bottom w:val="single" w:sz="4" w:space="0" w:color="auto"/>
              <w:right w:val="single" w:sz="4" w:space="0" w:color="auto"/>
            </w:tcBorders>
            <w:vAlign w:val="center"/>
            <w:hideMark/>
          </w:tcPr>
          <w:p w14:paraId="6563A80F" w14:textId="77777777" w:rsidR="00BD72B5" w:rsidRPr="00BD72B5" w:rsidRDefault="00BD72B5" w:rsidP="00BD72B5">
            <w:pPr>
              <w:spacing w:after="0" w:line="240" w:lineRule="auto"/>
              <w:rPr>
                <w:rFonts w:ascii="Times New Roman" w:eastAsia="Times New Roman" w:hAnsi="Times New Roman" w:cs="Times New Roman"/>
                <w:color w:val="333333"/>
                <w:sz w:val="20"/>
                <w:szCs w:val="20"/>
                <w:lang w:val="ru-RU" w:eastAsia="ru-RU"/>
              </w:rPr>
            </w:pPr>
          </w:p>
        </w:tc>
        <w:tc>
          <w:tcPr>
            <w:tcW w:w="1117" w:type="dxa"/>
            <w:vMerge/>
            <w:tcBorders>
              <w:top w:val="nil"/>
              <w:left w:val="single" w:sz="4" w:space="0" w:color="auto"/>
              <w:bottom w:val="single" w:sz="4" w:space="0" w:color="auto"/>
              <w:right w:val="single" w:sz="4" w:space="0" w:color="auto"/>
            </w:tcBorders>
            <w:vAlign w:val="center"/>
            <w:hideMark/>
          </w:tcPr>
          <w:p w14:paraId="3B334495" w14:textId="77777777" w:rsidR="00BD72B5" w:rsidRPr="00BD72B5" w:rsidRDefault="00BD72B5" w:rsidP="00BD72B5">
            <w:pPr>
              <w:spacing w:after="0" w:line="240" w:lineRule="auto"/>
              <w:rPr>
                <w:rFonts w:ascii="Times New Roman" w:eastAsia="Times New Roman" w:hAnsi="Times New Roman" w:cs="Times New Roman"/>
                <w:color w:val="000000"/>
                <w:sz w:val="20"/>
                <w:szCs w:val="20"/>
                <w:lang w:val="ru-RU" w:eastAsia="ru-RU"/>
              </w:rPr>
            </w:pPr>
          </w:p>
        </w:tc>
        <w:tc>
          <w:tcPr>
            <w:tcW w:w="1944" w:type="dxa"/>
            <w:vMerge/>
            <w:tcBorders>
              <w:top w:val="nil"/>
              <w:left w:val="single" w:sz="4" w:space="0" w:color="auto"/>
              <w:bottom w:val="single" w:sz="4" w:space="0" w:color="auto"/>
              <w:right w:val="single" w:sz="4" w:space="0" w:color="auto"/>
            </w:tcBorders>
            <w:vAlign w:val="center"/>
            <w:hideMark/>
          </w:tcPr>
          <w:p w14:paraId="38DAC8A5" w14:textId="77777777" w:rsidR="00BD72B5" w:rsidRPr="00BD72B5" w:rsidRDefault="00BD72B5" w:rsidP="00BD72B5">
            <w:pPr>
              <w:spacing w:after="0" w:line="240" w:lineRule="auto"/>
              <w:rPr>
                <w:rFonts w:ascii="Times New Roman" w:eastAsia="Times New Roman" w:hAnsi="Times New Roman" w:cs="Times New Roman"/>
                <w:color w:val="000000"/>
                <w:sz w:val="20"/>
                <w:szCs w:val="20"/>
                <w:lang w:val="ru-RU" w:eastAsia="ru-RU"/>
              </w:rPr>
            </w:pPr>
          </w:p>
        </w:tc>
        <w:tc>
          <w:tcPr>
            <w:tcW w:w="3338" w:type="dxa"/>
            <w:tcBorders>
              <w:top w:val="nil"/>
              <w:left w:val="nil"/>
              <w:bottom w:val="single" w:sz="4" w:space="0" w:color="auto"/>
              <w:right w:val="single" w:sz="4" w:space="0" w:color="auto"/>
            </w:tcBorders>
            <w:shd w:val="clear" w:color="000000" w:fill="FFFFFF"/>
            <w:vAlign w:val="center"/>
            <w:hideMark/>
          </w:tcPr>
          <w:p w14:paraId="3C50247A" w14:textId="77777777" w:rsidR="00BD72B5" w:rsidRPr="00BD72B5" w:rsidRDefault="00BD72B5" w:rsidP="00BD72B5">
            <w:pPr>
              <w:spacing w:after="0" w:line="240" w:lineRule="auto"/>
              <w:jc w:val="center"/>
              <w:rPr>
                <w:rFonts w:ascii="Times New Roman" w:eastAsia="Times New Roman" w:hAnsi="Times New Roman" w:cs="Times New Roman"/>
                <w:color w:val="333333"/>
                <w:sz w:val="20"/>
                <w:szCs w:val="20"/>
                <w:lang w:val="ru-RU" w:eastAsia="ru-RU"/>
              </w:rPr>
            </w:pPr>
            <w:r w:rsidRPr="00BD72B5">
              <w:rPr>
                <w:rFonts w:ascii="Times New Roman" w:eastAsia="Times New Roman" w:hAnsi="Times New Roman" w:cs="Times New Roman"/>
                <w:color w:val="333333"/>
                <w:sz w:val="20"/>
                <w:szCs w:val="20"/>
                <w:lang w:val="ru-RU" w:eastAsia="ru-RU"/>
              </w:rPr>
              <w:t>кошти співласників будинків (ОСББ)</w:t>
            </w:r>
          </w:p>
        </w:tc>
        <w:tc>
          <w:tcPr>
            <w:tcW w:w="812" w:type="dxa"/>
            <w:tcBorders>
              <w:top w:val="nil"/>
              <w:left w:val="nil"/>
              <w:bottom w:val="single" w:sz="4" w:space="0" w:color="auto"/>
              <w:right w:val="single" w:sz="4" w:space="0" w:color="auto"/>
            </w:tcBorders>
            <w:shd w:val="clear" w:color="000000" w:fill="FFFFFF"/>
            <w:vAlign w:val="center"/>
            <w:hideMark/>
          </w:tcPr>
          <w:p w14:paraId="6994418C" w14:textId="77777777" w:rsidR="00BD72B5" w:rsidRPr="00BD72B5" w:rsidRDefault="00BD72B5" w:rsidP="00BD72B5">
            <w:pPr>
              <w:spacing w:after="0" w:line="240" w:lineRule="auto"/>
              <w:jc w:val="center"/>
              <w:rPr>
                <w:rFonts w:ascii="Times New Roman" w:eastAsia="Times New Roman" w:hAnsi="Times New Roman" w:cs="Times New Roman"/>
                <w:color w:val="333333"/>
                <w:sz w:val="20"/>
                <w:szCs w:val="20"/>
                <w:lang w:val="ru-RU" w:eastAsia="ru-RU"/>
              </w:rPr>
            </w:pPr>
            <w:r w:rsidRPr="00BD72B5">
              <w:rPr>
                <w:rFonts w:ascii="Times New Roman" w:eastAsia="Times New Roman" w:hAnsi="Times New Roman" w:cs="Times New Roman"/>
                <w:color w:val="333333"/>
                <w:sz w:val="20"/>
                <w:szCs w:val="20"/>
                <w:lang w:val="ru-RU" w:eastAsia="ru-RU"/>
              </w:rPr>
              <w:t>0.0</w:t>
            </w:r>
          </w:p>
        </w:tc>
        <w:tc>
          <w:tcPr>
            <w:tcW w:w="3570" w:type="dxa"/>
            <w:vMerge/>
            <w:tcBorders>
              <w:top w:val="nil"/>
              <w:left w:val="single" w:sz="4" w:space="0" w:color="auto"/>
              <w:bottom w:val="single" w:sz="4" w:space="0" w:color="auto"/>
              <w:right w:val="single" w:sz="4" w:space="0" w:color="auto"/>
            </w:tcBorders>
            <w:vAlign w:val="center"/>
            <w:hideMark/>
          </w:tcPr>
          <w:p w14:paraId="77A380E8" w14:textId="77777777" w:rsidR="00BD72B5" w:rsidRPr="00BD72B5" w:rsidRDefault="00BD72B5" w:rsidP="00BD72B5">
            <w:pPr>
              <w:spacing w:after="0" w:line="240" w:lineRule="auto"/>
              <w:rPr>
                <w:rFonts w:ascii="Times New Roman" w:eastAsia="Times New Roman" w:hAnsi="Times New Roman" w:cs="Times New Roman"/>
                <w:color w:val="333333"/>
                <w:sz w:val="20"/>
                <w:szCs w:val="20"/>
                <w:lang w:val="ru-RU" w:eastAsia="ru-RU"/>
              </w:rPr>
            </w:pPr>
          </w:p>
        </w:tc>
      </w:tr>
      <w:tr w:rsidR="000902C1" w:rsidRPr="00817B97" w14:paraId="38F9302C" w14:textId="77777777" w:rsidTr="00CA07D3">
        <w:trPr>
          <w:trHeight w:val="293"/>
        </w:trPr>
        <w:tc>
          <w:tcPr>
            <w:tcW w:w="458" w:type="dxa"/>
            <w:vMerge/>
            <w:tcBorders>
              <w:top w:val="nil"/>
              <w:left w:val="single" w:sz="4" w:space="0" w:color="auto"/>
              <w:bottom w:val="nil"/>
              <w:right w:val="single" w:sz="4" w:space="0" w:color="auto"/>
            </w:tcBorders>
            <w:vAlign w:val="center"/>
            <w:hideMark/>
          </w:tcPr>
          <w:p w14:paraId="357CF14C" w14:textId="77777777" w:rsidR="00BD72B5" w:rsidRPr="00BD72B5" w:rsidRDefault="00BD72B5" w:rsidP="00BD72B5">
            <w:pPr>
              <w:spacing w:after="0" w:line="240" w:lineRule="auto"/>
              <w:rPr>
                <w:rFonts w:ascii="Times New Roman" w:eastAsia="Times New Roman" w:hAnsi="Times New Roman" w:cs="Times New Roman"/>
                <w:color w:val="000000"/>
                <w:sz w:val="20"/>
                <w:szCs w:val="20"/>
                <w:lang w:val="ru-RU" w:eastAsia="ru-RU"/>
              </w:rPr>
            </w:pPr>
          </w:p>
        </w:tc>
        <w:tc>
          <w:tcPr>
            <w:tcW w:w="1915" w:type="dxa"/>
            <w:vMerge/>
            <w:tcBorders>
              <w:top w:val="nil"/>
              <w:left w:val="single" w:sz="4" w:space="0" w:color="auto"/>
              <w:bottom w:val="nil"/>
              <w:right w:val="single" w:sz="4" w:space="0" w:color="auto"/>
            </w:tcBorders>
            <w:vAlign w:val="center"/>
            <w:hideMark/>
          </w:tcPr>
          <w:p w14:paraId="1541C522" w14:textId="77777777" w:rsidR="00BD72B5" w:rsidRPr="00BD72B5" w:rsidRDefault="00BD72B5" w:rsidP="00BD72B5">
            <w:pPr>
              <w:spacing w:after="0" w:line="240" w:lineRule="auto"/>
              <w:rPr>
                <w:rFonts w:ascii="Times New Roman" w:eastAsia="Times New Roman" w:hAnsi="Times New Roman" w:cs="Times New Roman"/>
                <w:color w:val="000000"/>
                <w:sz w:val="20"/>
                <w:szCs w:val="20"/>
                <w:lang w:val="ru-RU" w:eastAsia="ru-RU"/>
              </w:rPr>
            </w:pPr>
          </w:p>
        </w:tc>
        <w:tc>
          <w:tcPr>
            <w:tcW w:w="1737" w:type="dxa"/>
            <w:vMerge w:val="restart"/>
            <w:tcBorders>
              <w:top w:val="nil"/>
              <w:left w:val="single" w:sz="4" w:space="0" w:color="auto"/>
              <w:bottom w:val="single" w:sz="4" w:space="0" w:color="auto"/>
              <w:right w:val="single" w:sz="4" w:space="0" w:color="auto"/>
            </w:tcBorders>
            <w:shd w:val="clear" w:color="auto" w:fill="auto"/>
            <w:vAlign w:val="center"/>
            <w:hideMark/>
          </w:tcPr>
          <w:p w14:paraId="173458A2" w14:textId="77777777" w:rsidR="00BD72B5" w:rsidRPr="00BD72B5" w:rsidRDefault="00BD72B5" w:rsidP="00BD72B5">
            <w:pPr>
              <w:spacing w:after="0" w:line="240" w:lineRule="auto"/>
              <w:jc w:val="center"/>
              <w:rPr>
                <w:rFonts w:ascii="Times New Roman" w:eastAsia="Times New Roman" w:hAnsi="Times New Roman" w:cs="Times New Roman"/>
                <w:color w:val="333333"/>
                <w:sz w:val="20"/>
                <w:szCs w:val="20"/>
                <w:lang w:val="ru-RU" w:eastAsia="ru-RU"/>
              </w:rPr>
            </w:pPr>
            <w:r w:rsidRPr="00BD72B5">
              <w:rPr>
                <w:rFonts w:ascii="Times New Roman" w:eastAsia="Times New Roman" w:hAnsi="Times New Roman" w:cs="Times New Roman"/>
                <w:color w:val="333333"/>
                <w:sz w:val="20"/>
                <w:szCs w:val="20"/>
                <w:lang w:val="ru-RU" w:eastAsia="ru-RU"/>
              </w:rPr>
              <w:t>5.2.Впровадження поетапної термомодернізації будівель бюджетних установ (утеплення стін, заміна вікон, дверей, ремонт покрівлі, тощо)</w:t>
            </w:r>
          </w:p>
        </w:tc>
        <w:tc>
          <w:tcPr>
            <w:tcW w:w="1117"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4E3909EE" w14:textId="77777777" w:rsidR="00BD72B5" w:rsidRPr="00BD72B5" w:rsidRDefault="00BD72B5" w:rsidP="00BD72B5">
            <w:pPr>
              <w:spacing w:after="0" w:line="240" w:lineRule="auto"/>
              <w:jc w:val="center"/>
              <w:rPr>
                <w:rFonts w:ascii="Times New Roman" w:eastAsia="Times New Roman" w:hAnsi="Times New Roman" w:cs="Times New Roman"/>
                <w:color w:val="000000"/>
                <w:sz w:val="20"/>
                <w:szCs w:val="20"/>
                <w:lang w:val="ru-RU" w:eastAsia="ru-RU"/>
              </w:rPr>
            </w:pPr>
            <w:r w:rsidRPr="00BD72B5">
              <w:rPr>
                <w:rFonts w:ascii="Times New Roman" w:eastAsia="Times New Roman" w:hAnsi="Times New Roman" w:cs="Times New Roman"/>
                <w:color w:val="000000"/>
                <w:sz w:val="20"/>
                <w:szCs w:val="20"/>
                <w:lang w:val="ru-RU" w:eastAsia="ru-RU"/>
              </w:rPr>
              <w:t>2025-2030</w:t>
            </w:r>
          </w:p>
        </w:tc>
        <w:tc>
          <w:tcPr>
            <w:tcW w:w="1944" w:type="dxa"/>
            <w:vMerge w:val="restart"/>
            <w:tcBorders>
              <w:top w:val="nil"/>
              <w:left w:val="single" w:sz="4" w:space="0" w:color="auto"/>
              <w:bottom w:val="single" w:sz="4" w:space="0" w:color="auto"/>
              <w:right w:val="single" w:sz="4" w:space="0" w:color="auto"/>
            </w:tcBorders>
            <w:shd w:val="clear" w:color="auto" w:fill="auto"/>
            <w:vAlign w:val="center"/>
            <w:hideMark/>
          </w:tcPr>
          <w:p w14:paraId="7D3EC972" w14:textId="77777777" w:rsidR="00BD72B5" w:rsidRPr="00BD72B5" w:rsidRDefault="00BD72B5" w:rsidP="00BD72B5">
            <w:pPr>
              <w:spacing w:after="0" w:line="240" w:lineRule="auto"/>
              <w:jc w:val="center"/>
              <w:rPr>
                <w:rFonts w:ascii="Times New Roman" w:eastAsia="Times New Roman" w:hAnsi="Times New Roman" w:cs="Times New Roman"/>
                <w:color w:val="000000"/>
                <w:sz w:val="20"/>
                <w:szCs w:val="20"/>
                <w:lang w:val="ru-RU" w:eastAsia="ru-RU"/>
              </w:rPr>
            </w:pPr>
            <w:r w:rsidRPr="00BD72B5">
              <w:rPr>
                <w:rFonts w:ascii="Times New Roman" w:eastAsia="Times New Roman" w:hAnsi="Times New Roman" w:cs="Times New Roman"/>
                <w:color w:val="000000"/>
                <w:sz w:val="20"/>
                <w:szCs w:val="20"/>
                <w:lang w:val="ru-RU" w:eastAsia="ru-RU"/>
              </w:rPr>
              <w:t>Управління житлово-комунального господарства та капітального будівництва, відділ з гуманітарних питань, бюджетні установи</w:t>
            </w:r>
          </w:p>
        </w:tc>
        <w:tc>
          <w:tcPr>
            <w:tcW w:w="3338" w:type="dxa"/>
            <w:tcBorders>
              <w:top w:val="nil"/>
              <w:left w:val="nil"/>
              <w:bottom w:val="single" w:sz="4" w:space="0" w:color="auto"/>
              <w:right w:val="single" w:sz="4" w:space="0" w:color="auto"/>
            </w:tcBorders>
            <w:shd w:val="clear" w:color="000000" w:fill="FFFFFF"/>
            <w:vAlign w:val="center"/>
            <w:hideMark/>
          </w:tcPr>
          <w:p w14:paraId="6CC32062" w14:textId="77777777" w:rsidR="00BD72B5" w:rsidRPr="00BD72B5" w:rsidRDefault="00BD72B5" w:rsidP="00BD72B5">
            <w:pPr>
              <w:spacing w:after="0" w:line="240" w:lineRule="auto"/>
              <w:jc w:val="center"/>
              <w:rPr>
                <w:rFonts w:ascii="Times New Roman" w:eastAsia="Times New Roman" w:hAnsi="Times New Roman" w:cs="Times New Roman"/>
                <w:color w:val="333333"/>
                <w:sz w:val="20"/>
                <w:szCs w:val="20"/>
                <w:lang w:val="ru-RU" w:eastAsia="ru-RU"/>
              </w:rPr>
            </w:pPr>
            <w:r w:rsidRPr="00BD72B5">
              <w:rPr>
                <w:rFonts w:ascii="Times New Roman" w:eastAsia="Times New Roman" w:hAnsi="Times New Roman" w:cs="Times New Roman"/>
                <w:color w:val="333333"/>
                <w:sz w:val="20"/>
                <w:szCs w:val="20"/>
                <w:lang w:val="ru-RU" w:eastAsia="ru-RU"/>
              </w:rPr>
              <w:t>Всього, у т.ч.:</w:t>
            </w:r>
          </w:p>
        </w:tc>
        <w:tc>
          <w:tcPr>
            <w:tcW w:w="812" w:type="dxa"/>
            <w:tcBorders>
              <w:top w:val="nil"/>
              <w:left w:val="nil"/>
              <w:bottom w:val="single" w:sz="4" w:space="0" w:color="auto"/>
              <w:right w:val="single" w:sz="4" w:space="0" w:color="auto"/>
            </w:tcBorders>
            <w:shd w:val="clear" w:color="000000" w:fill="FFFFFF"/>
            <w:vAlign w:val="center"/>
            <w:hideMark/>
          </w:tcPr>
          <w:p w14:paraId="14BE471D" w14:textId="77777777" w:rsidR="00BD72B5" w:rsidRPr="00BD72B5" w:rsidRDefault="00BD72B5" w:rsidP="00BD72B5">
            <w:pPr>
              <w:spacing w:after="0" w:line="240" w:lineRule="auto"/>
              <w:jc w:val="center"/>
              <w:rPr>
                <w:rFonts w:ascii="Times New Roman" w:eastAsia="Times New Roman" w:hAnsi="Times New Roman" w:cs="Times New Roman"/>
                <w:color w:val="333333"/>
                <w:sz w:val="20"/>
                <w:szCs w:val="20"/>
                <w:lang w:val="ru-RU" w:eastAsia="ru-RU"/>
              </w:rPr>
            </w:pPr>
            <w:r w:rsidRPr="00BD72B5">
              <w:rPr>
                <w:rFonts w:ascii="Times New Roman" w:eastAsia="Times New Roman" w:hAnsi="Times New Roman" w:cs="Times New Roman"/>
                <w:color w:val="333333"/>
                <w:sz w:val="20"/>
                <w:szCs w:val="20"/>
                <w:lang w:val="ru-RU" w:eastAsia="ru-RU"/>
              </w:rPr>
              <w:t>362.0</w:t>
            </w:r>
          </w:p>
        </w:tc>
        <w:tc>
          <w:tcPr>
            <w:tcW w:w="3570" w:type="dxa"/>
            <w:vMerge w:val="restart"/>
            <w:tcBorders>
              <w:top w:val="nil"/>
              <w:left w:val="single" w:sz="4" w:space="0" w:color="auto"/>
              <w:bottom w:val="single" w:sz="4" w:space="0" w:color="auto"/>
              <w:right w:val="single" w:sz="4" w:space="0" w:color="auto"/>
            </w:tcBorders>
            <w:shd w:val="clear" w:color="auto" w:fill="auto"/>
            <w:vAlign w:val="center"/>
            <w:hideMark/>
          </w:tcPr>
          <w:p w14:paraId="62BAF295" w14:textId="77777777" w:rsidR="00BD72B5" w:rsidRPr="00BD72B5" w:rsidRDefault="00BD72B5" w:rsidP="00BD72B5">
            <w:pPr>
              <w:spacing w:after="0" w:line="240" w:lineRule="auto"/>
              <w:jc w:val="center"/>
              <w:rPr>
                <w:rFonts w:ascii="Times New Roman" w:eastAsia="Times New Roman" w:hAnsi="Times New Roman" w:cs="Times New Roman"/>
                <w:color w:val="333333"/>
                <w:sz w:val="20"/>
                <w:szCs w:val="20"/>
                <w:lang w:val="ru-RU" w:eastAsia="ru-RU"/>
              </w:rPr>
            </w:pPr>
            <w:r w:rsidRPr="00BD72B5">
              <w:rPr>
                <w:rFonts w:ascii="Times New Roman" w:eastAsia="Times New Roman" w:hAnsi="Times New Roman" w:cs="Times New Roman"/>
                <w:color w:val="333333"/>
                <w:sz w:val="20"/>
                <w:szCs w:val="20"/>
                <w:lang w:val="ru-RU" w:eastAsia="ru-RU"/>
              </w:rPr>
              <w:t>25% будівель бюджетних установ термомодернізовано за рахунок міського бюджету та залучених інших бюджетних та позабюджетних інвестицій (обласний бюджет, ДФРР, НЕФКО)</w:t>
            </w:r>
          </w:p>
        </w:tc>
      </w:tr>
      <w:tr w:rsidR="000902C1" w:rsidRPr="00BD72B5" w14:paraId="61419687" w14:textId="77777777" w:rsidTr="00CA07D3">
        <w:trPr>
          <w:trHeight w:val="255"/>
        </w:trPr>
        <w:tc>
          <w:tcPr>
            <w:tcW w:w="458" w:type="dxa"/>
            <w:vMerge/>
            <w:tcBorders>
              <w:top w:val="nil"/>
              <w:left w:val="single" w:sz="4" w:space="0" w:color="auto"/>
              <w:bottom w:val="nil"/>
              <w:right w:val="single" w:sz="4" w:space="0" w:color="auto"/>
            </w:tcBorders>
            <w:vAlign w:val="center"/>
            <w:hideMark/>
          </w:tcPr>
          <w:p w14:paraId="4AB9CCFE" w14:textId="77777777" w:rsidR="00BD72B5" w:rsidRPr="00BD72B5" w:rsidRDefault="00BD72B5" w:rsidP="00BD72B5">
            <w:pPr>
              <w:spacing w:after="0" w:line="240" w:lineRule="auto"/>
              <w:rPr>
                <w:rFonts w:ascii="Times New Roman" w:eastAsia="Times New Roman" w:hAnsi="Times New Roman" w:cs="Times New Roman"/>
                <w:color w:val="000000"/>
                <w:sz w:val="20"/>
                <w:szCs w:val="20"/>
                <w:lang w:val="ru-RU" w:eastAsia="ru-RU"/>
              </w:rPr>
            </w:pPr>
          </w:p>
        </w:tc>
        <w:tc>
          <w:tcPr>
            <w:tcW w:w="1915" w:type="dxa"/>
            <w:vMerge/>
            <w:tcBorders>
              <w:top w:val="nil"/>
              <w:left w:val="single" w:sz="4" w:space="0" w:color="auto"/>
              <w:bottom w:val="nil"/>
              <w:right w:val="single" w:sz="4" w:space="0" w:color="auto"/>
            </w:tcBorders>
            <w:vAlign w:val="center"/>
            <w:hideMark/>
          </w:tcPr>
          <w:p w14:paraId="54FA1147" w14:textId="77777777" w:rsidR="00BD72B5" w:rsidRPr="00BD72B5" w:rsidRDefault="00BD72B5" w:rsidP="00BD72B5">
            <w:pPr>
              <w:spacing w:after="0" w:line="240" w:lineRule="auto"/>
              <w:rPr>
                <w:rFonts w:ascii="Times New Roman" w:eastAsia="Times New Roman" w:hAnsi="Times New Roman" w:cs="Times New Roman"/>
                <w:color w:val="000000"/>
                <w:sz w:val="20"/>
                <w:szCs w:val="20"/>
                <w:lang w:val="ru-RU" w:eastAsia="ru-RU"/>
              </w:rPr>
            </w:pPr>
          </w:p>
        </w:tc>
        <w:tc>
          <w:tcPr>
            <w:tcW w:w="1737" w:type="dxa"/>
            <w:vMerge/>
            <w:tcBorders>
              <w:top w:val="nil"/>
              <w:left w:val="single" w:sz="4" w:space="0" w:color="auto"/>
              <w:bottom w:val="single" w:sz="4" w:space="0" w:color="auto"/>
              <w:right w:val="single" w:sz="4" w:space="0" w:color="auto"/>
            </w:tcBorders>
            <w:vAlign w:val="center"/>
            <w:hideMark/>
          </w:tcPr>
          <w:p w14:paraId="1875A4F1" w14:textId="77777777" w:rsidR="00BD72B5" w:rsidRPr="00BD72B5" w:rsidRDefault="00BD72B5" w:rsidP="00BD72B5">
            <w:pPr>
              <w:spacing w:after="0" w:line="240" w:lineRule="auto"/>
              <w:rPr>
                <w:rFonts w:ascii="Times New Roman" w:eastAsia="Times New Roman" w:hAnsi="Times New Roman" w:cs="Times New Roman"/>
                <w:color w:val="333333"/>
                <w:sz w:val="20"/>
                <w:szCs w:val="20"/>
                <w:lang w:val="ru-RU" w:eastAsia="ru-RU"/>
              </w:rPr>
            </w:pPr>
          </w:p>
        </w:tc>
        <w:tc>
          <w:tcPr>
            <w:tcW w:w="1117" w:type="dxa"/>
            <w:vMerge/>
            <w:tcBorders>
              <w:top w:val="nil"/>
              <w:left w:val="single" w:sz="4" w:space="0" w:color="auto"/>
              <w:bottom w:val="single" w:sz="4" w:space="0" w:color="auto"/>
              <w:right w:val="single" w:sz="4" w:space="0" w:color="auto"/>
            </w:tcBorders>
            <w:vAlign w:val="center"/>
            <w:hideMark/>
          </w:tcPr>
          <w:p w14:paraId="74456459" w14:textId="77777777" w:rsidR="00BD72B5" w:rsidRPr="00BD72B5" w:rsidRDefault="00BD72B5" w:rsidP="00BD72B5">
            <w:pPr>
              <w:spacing w:after="0" w:line="240" w:lineRule="auto"/>
              <w:rPr>
                <w:rFonts w:ascii="Times New Roman" w:eastAsia="Times New Roman" w:hAnsi="Times New Roman" w:cs="Times New Roman"/>
                <w:color w:val="000000"/>
                <w:sz w:val="20"/>
                <w:szCs w:val="20"/>
                <w:lang w:val="ru-RU" w:eastAsia="ru-RU"/>
              </w:rPr>
            </w:pPr>
          </w:p>
        </w:tc>
        <w:tc>
          <w:tcPr>
            <w:tcW w:w="1944" w:type="dxa"/>
            <w:vMerge/>
            <w:tcBorders>
              <w:top w:val="nil"/>
              <w:left w:val="single" w:sz="4" w:space="0" w:color="auto"/>
              <w:bottom w:val="single" w:sz="4" w:space="0" w:color="auto"/>
              <w:right w:val="single" w:sz="4" w:space="0" w:color="auto"/>
            </w:tcBorders>
            <w:vAlign w:val="center"/>
            <w:hideMark/>
          </w:tcPr>
          <w:p w14:paraId="2527B061" w14:textId="77777777" w:rsidR="00BD72B5" w:rsidRPr="00BD72B5" w:rsidRDefault="00BD72B5" w:rsidP="00BD72B5">
            <w:pPr>
              <w:spacing w:after="0" w:line="240" w:lineRule="auto"/>
              <w:rPr>
                <w:rFonts w:ascii="Times New Roman" w:eastAsia="Times New Roman" w:hAnsi="Times New Roman" w:cs="Times New Roman"/>
                <w:color w:val="000000"/>
                <w:sz w:val="20"/>
                <w:szCs w:val="20"/>
                <w:lang w:val="ru-RU" w:eastAsia="ru-RU"/>
              </w:rPr>
            </w:pPr>
          </w:p>
        </w:tc>
        <w:tc>
          <w:tcPr>
            <w:tcW w:w="3338" w:type="dxa"/>
            <w:tcBorders>
              <w:top w:val="nil"/>
              <w:left w:val="nil"/>
              <w:bottom w:val="single" w:sz="4" w:space="0" w:color="auto"/>
              <w:right w:val="single" w:sz="4" w:space="0" w:color="auto"/>
            </w:tcBorders>
            <w:shd w:val="clear" w:color="000000" w:fill="FFFFFF"/>
            <w:vAlign w:val="center"/>
            <w:hideMark/>
          </w:tcPr>
          <w:p w14:paraId="7EA6516D" w14:textId="77777777" w:rsidR="00BD72B5" w:rsidRPr="00BD72B5" w:rsidRDefault="00BD72B5" w:rsidP="00BD72B5">
            <w:pPr>
              <w:spacing w:after="0" w:line="240" w:lineRule="auto"/>
              <w:jc w:val="center"/>
              <w:rPr>
                <w:rFonts w:ascii="Times New Roman" w:eastAsia="Times New Roman" w:hAnsi="Times New Roman" w:cs="Times New Roman"/>
                <w:color w:val="333333"/>
                <w:sz w:val="20"/>
                <w:szCs w:val="20"/>
                <w:lang w:val="ru-RU" w:eastAsia="ru-RU"/>
              </w:rPr>
            </w:pPr>
            <w:r w:rsidRPr="00BD72B5">
              <w:rPr>
                <w:rFonts w:ascii="Times New Roman" w:eastAsia="Times New Roman" w:hAnsi="Times New Roman" w:cs="Times New Roman"/>
                <w:color w:val="333333"/>
                <w:sz w:val="20"/>
                <w:szCs w:val="20"/>
                <w:lang w:val="ru-RU" w:eastAsia="ru-RU"/>
              </w:rPr>
              <w:t>міський бюджет</w:t>
            </w:r>
          </w:p>
        </w:tc>
        <w:tc>
          <w:tcPr>
            <w:tcW w:w="812" w:type="dxa"/>
            <w:tcBorders>
              <w:top w:val="nil"/>
              <w:left w:val="nil"/>
              <w:bottom w:val="single" w:sz="4" w:space="0" w:color="auto"/>
              <w:right w:val="single" w:sz="4" w:space="0" w:color="auto"/>
            </w:tcBorders>
            <w:shd w:val="clear" w:color="000000" w:fill="FFFFFF"/>
            <w:vAlign w:val="center"/>
            <w:hideMark/>
          </w:tcPr>
          <w:p w14:paraId="4D8EBAC8" w14:textId="77777777" w:rsidR="00BD72B5" w:rsidRPr="00BD72B5" w:rsidRDefault="00BD72B5" w:rsidP="00BD72B5">
            <w:pPr>
              <w:spacing w:after="0" w:line="240" w:lineRule="auto"/>
              <w:jc w:val="center"/>
              <w:rPr>
                <w:rFonts w:ascii="Times New Roman" w:eastAsia="Times New Roman" w:hAnsi="Times New Roman" w:cs="Times New Roman"/>
                <w:color w:val="333333"/>
                <w:sz w:val="20"/>
                <w:szCs w:val="20"/>
                <w:lang w:val="ru-RU" w:eastAsia="ru-RU"/>
              </w:rPr>
            </w:pPr>
            <w:r w:rsidRPr="00BD72B5">
              <w:rPr>
                <w:rFonts w:ascii="Times New Roman" w:eastAsia="Times New Roman" w:hAnsi="Times New Roman" w:cs="Times New Roman"/>
                <w:color w:val="333333"/>
                <w:sz w:val="20"/>
                <w:szCs w:val="20"/>
                <w:lang w:val="ru-RU" w:eastAsia="ru-RU"/>
              </w:rPr>
              <w:t>22.0</w:t>
            </w:r>
          </w:p>
        </w:tc>
        <w:tc>
          <w:tcPr>
            <w:tcW w:w="3570" w:type="dxa"/>
            <w:vMerge/>
            <w:tcBorders>
              <w:top w:val="nil"/>
              <w:left w:val="single" w:sz="4" w:space="0" w:color="auto"/>
              <w:bottom w:val="single" w:sz="4" w:space="0" w:color="auto"/>
              <w:right w:val="single" w:sz="4" w:space="0" w:color="auto"/>
            </w:tcBorders>
            <w:vAlign w:val="center"/>
            <w:hideMark/>
          </w:tcPr>
          <w:p w14:paraId="77A071FB" w14:textId="77777777" w:rsidR="00BD72B5" w:rsidRPr="00BD72B5" w:rsidRDefault="00BD72B5" w:rsidP="00BD72B5">
            <w:pPr>
              <w:spacing w:after="0" w:line="240" w:lineRule="auto"/>
              <w:rPr>
                <w:rFonts w:ascii="Times New Roman" w:eastAsia="Times New Roman" w:hAnsi="Times New Roman" w:cs="Times New Roman"/>
                <w:color w:val="333333"/>
                <w:sz w:val="20"/>
                <w:szCs w:val="20"/>
                <w:lang w:val="ru-RU" w:eastAsia="ru-RU"/>
              </w:rPr>
            </w:pPr>
          </w:p>
        </w:tc>
      </w:tr>
      <w:tr w:rsidR="000902C1" w:rsidRPr="00BD72B5" w14:paraId="620D70A0" w14:textId="77777777" w:rsidTr="00CA07D3">
        <w:trPr>
          <w:trHeight w:val="510"/>
        </w:trPr>
        <w:tc>
          <w:tcPr>
            <w:tcW w:w="458" w:type="dxa"/>
            <w:vMerge/>
            <w:tcBorders>
              <w:top w:val="nil"/>
              <w:left w:val="single" w:sz="4" w:space="0" w:color="auto"/>
              <w:bottom w:val="nil"/>
              <w:right w:val="single" w:sz="4" w:space="0" w:color="auto"/>
            </w:tcBorders>
            <w:vAlign w:val="center"/>
            <w:hideMark/>
          </w:tcPr>
          <w:p w14:paraId="2C38AC0F" w14:textId="77777777" w:rsidR="00BD72B5" w:rsidRPr="00BD72B5" w:rsidRDefault="00BD72B5" w:rsidP="00BD72B5">
            <w:pPr>
              <w:spacing w:after="0" w:line="240" w:lineRule="auto"/>
              <w:rPr>
                <w:rFonts w:ascii="Times New Roman" w:eastAsia="Times New Roman" w:hAnsi="Times New Roman" w:cs="Times New Roman"/>
                <w:color w:val="000000"/>
                <w:sz w:val="20"/>
                <w:szCs w:val="20"/>
                <w:lang w:val="ru-RU" w:eastAsia="ru-RU"/>
              </w:rPr>
            </w:pPr>
          </w:p>
        </w:tc>
        <w:tc>
          <w:tcPr>
            <w:tcW w:w="1915" w:type="dxa"/>
            <w:vMerge/>
            <w:tcBorders>
              <w:top w:val="nil"/>
              <w:left w:val="single" w:sz="4" w:space="0" w:color="auto"/>
              <w:bottom w:val="nil"/>
              <w:right w:val="single" w:sz="4" w:space="0" w:color="auto"/>
            </w:tcBorders>
            <w:vAlign w:val="center"/>
            <w:hideMark/>
          </w:tcPr>
          <w:p w14:paraId="152D8E53" w14:textId="77777777" w:rsidR="00BD72B5" w:rsidRPr="00BD72B5" w:rsidRDefault="00BD72B5" w:rsidP="00BD72B5">
            <w:pPr>
              <w:spacing w:after="0" w:line="240" w:lineRule="auto"/>
              <w:rPr>
                <w:rFonts w:ascii="Times New Roman" w:eastAsia="Times New Roman" w:hAnsi="Times New Roman" w:cs="Times New Roman"/>
                <w:color w:val="000000"/>
                <w:sz w:val="20"/>
                <w:szCs w:val="20"/>
                <w:lang w:val="ru-RU" w:eastAsia="ru-RU"/>
              </w:rPr>
            </w:pPr>
          </w:p>
        </w:tc>
        <w:tc>
          <w:tcPr>
            <w:tcW w:w="1737" w:type="dxa"/>
            <w:vMerge/>
            <w:tcBorders>
              <w:top w:val="nil"/>
              <w:left w:val="single" w:sz="4" w:space="0" w:color="auto"/>
              <w:bottom w:val="single" w:sz="4" w:space="0" w:color="auto"/>
              <w:right w:val="single" w:sz="4" w:space="0" w:color="auto"/>
            </w:tcBorders>
            <w:vAlign w:val="center"/>
            <w:hideMark/>
          </w:tcPr>
          <w:p w14:paraId="0FB9B596" w14:textId="77777777" w:rsidR="00BD72B5" w:rsidRPr="00BD72B5" w:rsidRDefault="00BD72B5" w:rsidP="00BD72B5">
            <w:pPr>
              <w:spacing w:after="0" w:line="240" w:lineRule="auto"/>
              <w:rPr>
                <w:rFonts w:ascii="Times New Roman" w:eastAsia="Times New Roman" w:hAnsi="Times New Roman" w:cs="Times New Roman"/>
                <w:color w:val="333333"/>
                <w:sz w:val="20"/>
                <w:szCs w:val="20"/>
                <w:lang w:val="ru-RU" w:eastAsia="ru-RU"/>
              </w:rPr>
            </w:pPr>
          </w:p>
        </w:tc>
        <w:tc>
          <w:tcPr>
            <w:tcW w:w="1117" w:type="dxa"/>
            <w:vMerge/>
            <w:tcBorders>
              <w:top w:val="nil"/>
              <w:left w:val="single" w:sz="4" w:space="0" w:color="auto"/>
              <w:bottom w:val="single" w:sz="4" w:space="0" w:color="auto"/>
              <w:right w:val="single" w:sz="4" w:space="0" w:color="auto"/>
            </w:tcBorders>
            <w:vAlign w:val="center"/>
            <w:hideMark/>
          </w:tcPr>
          <w:p w14:paraId="6277EE24" w14:textId="77777777" w:rsidR="00BD72B5" w:rsidRPr="00BD72B5" w:rsidRDefault="00BD72B5" w:rsidP="00BD72B5">
            <w:pPr>
              <w:spacing w:after="0" w:line="240" w:lineRule="auto"/>
              <w:rPr>
                <w:rFonts w:ascii="Times New Roman" w:eastAsia="Times New Roman" w:hAnsi="Times New Roman" w:cs="Times New Roman"/>
                <w:color w:val="000000"/>
                <w:sz w:val="20"/>
                <w:szCs w:val="20"/>
                <w:lang w:val="ru-RU" w:eastAsia="ru-RU"/>
              </w:rPr>
            </w:pPr>
          </w:p>
        </w:tc>
        <w:tc>
          <w:tcPr>
            <w:tcW w:w="1944" w:type="dxa"/>
            <w:vMerge/>
            <w:tcBorders>
              <w:top w:val="nil"/>
              <w:left w:val="single" w:sz="4" w:space="0" w:color="auto"/>
              <w:bottom w:val="single" w:sz="4" w:space="0" w:color="auto"/>
              <w:right w:val="single" w:sz="4" w:space="0" w:color="auto"/>
            </w:tcBorders>
            <w:vAlign w:val="center"/>
            <w:hideMark/>
          </w:tcPr>
          <w:p w14:paraId="2DF7D331" w14:textId="77777777" w:rsidR="00BD72B5" w:rsidRPr="00BD72B5" w:rsidRDefault="00BD72B5" w:rsidP="00BD72B5">
            <w:pPr>
              <w:spacing w:after="0" w:line="240" w:lineRule="auto"/>
              <w:rPr>
                <w:rFonts w:ascii="Times New Roman" w:eastAsia="Times New Roman" w:hAnsi="Times New Roman" w:cs="Times New Roman"/>
                <w:color w:val="000000"/>
                <w:sz w:val="20"/>
                <w:szCs w:val="20"/>
                <w:lang w:val="ru-RU" w:eastAsia="ru-RU"/>
              </w:rPr>
            </w:pPr>
          </w:p>
        </w:tc>
        <w:tc>
          <w:tcPr>
            <w:tcW w:w="3338" w:type="dxa"/>
            <w:tcBorders>
              <w:top w:val="nil"/>
              <w:left w:val="nil"/>
              <w:bottom w:val="single" w:sz="4" w:space="0" w:color="auto"/>
              <w:right w:val="single" w:sz="4" w:space="0" w:color="auto"/>
            </w:tcBorders>
            <w:shd w:val="clear" w:color="000000" w:fill="FFFFFF"/>
            <w:vAlign w:val="center"/>
            <w:hideMark/>
          </w:tcPr>
          <w:p w14:paraId="176DB8CC" w14:textId="77777777" w:rsidR="00BD72B5" w:rsidRPr="00BD72B5" w:rsidRDefault="00BD72B5" w:rsidP="00BD72B5">
            <w:pPr>
              <w:spacing w:after="0" w:line="240" w:lineRule="auto"/>
              <w:jc w:val="center"/>
              <w:rPr>
                <w:rFonts w:ascii="Times New Roman" w:eastAsia="Times New Roman" w:hAnsi="Times New Roman" w:cs="Times New Roman"/>
                <w:color w:val="333333"/>
                <w:sz w:val="20"/>
                <w:szCs w:val="20"/>
                <w:lang w:val="ru-RU" w:eastAsia="ru-RU"/>
              </w:rPr>
            </w:pPr>
            <w:r w:rsidRPr="00BD72B5">
              <w:rPr>
                <w:rFonts w:ascii="Times New Roman" w:eastAsia="Times New Roman" w:hAnsi="Times New Roman" w:cs="Times New Roman"/>
                <w:color w:val="333333"/>
                <w:sz w:val="20"/>
                <w:szCs w:val="20"/>
                <w:lang w:val="ru-RU" w:eastAsia="ru-RU"/>
              </w:rPr>
              <w:t>інші бюджетні джерела фінансування (в тому числі обласний бюджет, ДФРР)</w:t>
            </w:r>
          </w:p>
        </w:tc>
        <w:tc>
          <w:tcPr>
            <w:tcW w:w="812" w:type="dxa"/>
            <w:tcBorders>
              <w:top w:val="nil"/>
              <w:left w:val="nil"/>
              <w:bottom w:val="single" w:sz="4" w:space="0" w:color="auto"/>
              <w:right w:val="single" w:sz="4" w:space="0" w:color="auto"/>
            </w:tcBorders>
            <w:shd w:val="clear" w:color="000000" w:fill="FFFFFF"/>
            <w:vAlign w:val="center"/>
            <w:hideMark/>
          </w:tcPr>
          <w:p w14:paraId="67573436" w14:textId="77777777" w:rsidR="00BD72B5" w:rsidRPr="00BD72B5" w:rsidRDefault="00BD72B5" w:rsidP="00BD72B5">
            <w:pPr>
              <w:spacing w:after="0" w:line="240" w:lineRule="auto"/>
              <w:jc w:val="center"/>
              <w:rPr>
                <w:rFonts w:ascii="Times New Roman" w:eastAsia="Times New Roman" w:hAnsi="Times New Roman" w:cs="Times New Roman"/>
                <w:color w:val="333333"/>
                <w:sz w:val="20"/>
                <w:szCs w:val="20"/>
                <w:lang w:val="ru-RU" w:eastAsia="ru-RU"/>
              </w:rPr>
            </w:pPr>
            <w:r w:rsidRPr="00BD72B5">
              <w:rPr>
                <w:rFonts w:ascii="Times New Roman" w:eastAsia="Times New Roman" w:hAnsi="Times New Roman" w:cs="Times New Roman"/>
                <w:color w:val="333333"/>
                <w:sz w:val="20"/>
                <w:szCs w:val="20"/>
                <w:lang w:val="ru-RU" w:eastAsia="ru-RU"/>
              </w:rPr>
              <w:t>20.0</w:t>
            </w:r>
          </w:p>
        </w:tc>
        <w:tc>
          <w:tcPr>
            <w:tcW w:w="3570" w:type="dxa"/>
            <w:vMerge/>
            <w:tcBorders>
              <w:top w:val="nil"/>
              <w:left w:val="single" w:sz="4" w:space="0" w:color="auto"/>
              <w:bottom w:val="single" w:sz="4" w:space="0" w:color="auto"/>
              <w:right w:val="single" w:sz="4" w:space="0" w:color="auto"/>
            </w:tcBorders>
            <w:vAlign w:val="center"/>
            <w:hideMark/>
          </w:tcPr>
          <w:p w14:paraId="177AEE1C" w14:textId="77777777" w:rsidR="00BD72B5" w:rsidRPr="00BD72B5" w:rsidRDefault="00BD72B5" w:rsidP="00BD72B5">
            <w:pPr>
              <w:spacing w:after="0" w:line="240" w:lineRule="auto"/>
              <w:rPr>
                <w:rFonts w:ascii="Times New Roman" w:eastAsia="Times New Roman" w:hAnsi="Times New Roman" w:cs="Times New Roman"/>
                <w:color w:val="333333"/>
                <w:sz w:val="20"/>
                <w:szCs w:val="20"/>
                <w:lang w:val="ru-RU" w:eastAsia="ru-RU"/>
              </w:rPr>
            </w:pPr>
          </w:p>
        </w:tc>
      </w:tr>
      <w:tr w:rsidR="000902C1" w:rsidRPr="00BD72B5" w14:paraId="581849D8" w14:textId="77777777" w:rsidTr="00CA07D3">
        <w:trPr>
          <w:trHeight w:val="795"/>
        </w:trPr>
        <w:tc>
          <w:tcPr>
            <w:tcW w:w="458" w:type="dxa"/>
            <w:vMerge/>
            <w:tcBorders>
              <w:top w:val="nil"/>
              <w:left w:val="single" w:sz="4" w:space="0" w:color="auto"/>
              <w:bottom w:val="nil"/>
              <w:right w:val="single" w:sz="4" w:space="0" w:color="auto"/>
            </w:tcBorders>
            <w:vAlign w:val="center"/>
            <w:hideMark/>
          </w:tcPr>
          <w:p w14:paraId="38A69CC4" w14:textId="77777777" w:rsidR="00BD72B5" w:rsidRPr="00BD72B5" w:rsidRDefault="00BD72B5" w:rsidP="00BD72B5">
            <w:pPr>
              <w:spacing w:after="0" w:line="240" w:lineRule="auto"/>
              <w:rPr>
                <w:rFonts w:ascii="Times New Roman" w:eastAsia="Times New Roman" w:hAnsi="Times New Roman" w:cs="Times New Roman"/>
                <w:color w:val="000000"/>
                <w:sz w:val="20"/>
                <w:szCs w:val="20"/>
                <w:lang w:val="ru-RU" w:eastAsia="ru-RU"/>
              </w:rPr>
            </w:pPr>
          </w:p>
        </w:tc>
        <w:tc>
          <w:tcPr>
            <w:tcW w:w="1915" w:type="dxa"/>
            <w:vMerge/>
            <w:tcBorders>
              <w:top w:val="nil"/>
              <w:left w:val="single" w:sz="4" w:space="0" w:color="auto"/>
              <w:bottom w:val="nil"/>
              <w:right w:val="single" w:sz="4" w:space="0" w:color="auto"/>
            </w:tcBorders>
            <w:vAlign w:val="center"/>
            <w:hideMark/>
          </w:tcPr>
          <w:p w14:paraId="6AD8E198" w14:textId="77777777" w:rsidR="00BD72B5" w:rsidRPr="00BD72B5" w:rsidRDefault="00BD72B5" w:rsidP="00BD72B5">
            <w:pPr>
              <w:spacing w:after="0" w:line="240" w:lineRule="auto"/>
              <w:rPr>
                <w:rFonts w:ascii="Times New Roman" w:eastAsia="Times New Roman" w:hAnsi="Times New Roman" w:cs="Times New Roman"/>
                <w:color w:val="000000"/>
                <w:sz w:val="20"/>
                <w:szCs w:val="20"/>
                <w:lang w:val="ru-RU" w:eastAsia="ru-RU"/>
              </w:rPr>
            </w:pPr>
          </w:p>
        </w:tc>
        <w:tc>
          <w:tcPr>
            <w:tcW w:w="1737" w:type="dxa"/>
            <w:vMerge/>
            <w:tcBorders>
              <w:top w:val="nil"/>
              <w:left w:val="single" w:sz="4" w:space="0" w:color="auto"/>
              <w:bottom w:val="single" w:sz="4" w:space="0" w:color="auto"/>
              <w:right w:val="single" w:sz="4" w:space="0" w:color="auto"/>
            </w:tcBorders>
            <w:vAlign w:val="center"/>
            <w:hideMark/>
          </w:tcPr>
          <w:p w14:paraId="1D536E9F" w14:textId="77777777" w:rsidR="00BD72B5" w:rsidRPr="00BD72B5" w:rsidRDefault="00BD72B5" w:rsidP="00BD72B5">
            <w:pPr>
              <w:spacing w:after="0" w:line="240" w:lineRule="auto"/>
              <w:rPr>
                <w:rFonts w:ascii="Times New Roman" w:eastAsia="Times New Roman" w:hAnsi="Times New Roman" w:cs="Times New Roman"/>
                <w:color w:val="333333"/>
                <w:sz w:val="20"/>
                <w:szCs w:val="20"/>
                <w:lang w:val="ru-RU" w:eastAsia="ru-RU"/>
              </w:rPr>
            </w:pPr>
          </w:p>
        </w:tc>
        <w:tc>
          <w:tcPr>
            <w:tcW w:w="1117" w:type="dxa"/>
            <w:vMerge/>
            <w:tcBorders>
              <w:top w:val="nil"/>
              <w:left w:val="single" w:sz="4" w:space="0" w:color="auto"/>
              <w:bottom w:val="single" w:sz="4" w:space="0" w:color="auto"/>
              <w:right w:val="single" w:sz="4" w:space="0" w:color="auto"/>
            </w:tcBorders>
            <w:vAlign w:val="center"/>
            <w:hideMark/>
          </w:tcPr>
          <w:p w14:paraId="24C77A8B" w14:textId="77777777" w:rsidR="00BD72B5" w:rsidRPr="00BD72B5" w:rsidRDefault="00BD72B5" w:rsidP="00BD72B5">
            <w:pPr>
              <w:spacing w:after="0" w:line="240" w:lineRule="auto"/>
              <w:rPr>
                <w:rFonts w:ascii="Times New Roman" w:eastAsia="Times New Roman" w:hAnsi="Times New Roman" w:cs="Times New Roman"/>
                <w:color w:val="000000"/>
                <w:sz w:val="20"/>
                <w:szCs w:val="20"/>
                <w:lang w:val="ru-RU" w:eastAsia="ru-RU"/>
              </w:rPr>
            </w:pPr>
          </w:p>
        </w:tc>
        <w:tc>
          <w:tcPr>
            <w:tcW w:w="1944" w:type="dxa"/>
            <w:vMerge/>
            <w:tcBorders>
              <w:top w:val="nil"/>
              <w:left w:val="single" w:sz="4" w:space="0" w:color="auto"/>
              <w:bottom w:val="single" w:sz="4" w:space="0" w:color="auto"/>
              <w:right w:val="single" w:sz="4" w:space="0" w:color="auto"/>
            </w:tcBorders>
            <w:vAlign w:val="center"/>
            <w:hideMark/>
          </w:tcPr>
          <w:p w14:paraId="13B4E37E" w14:textId="77777777" w:rsidR="00BD72B5" w:rsidRPr="00BD72B5" w:rsidRDefault="00BD72B5" w:rsidP="00BD72B5">
            <w:pPr>
              <w:spacing w:after="0" w:line="240" w:lineRule="auto"/>
              <w:rPr>
                <w:rFonts w:ascii="Times New Roman" w:eastAsia="Times New Roman" w:hAnsi="Times New Roman" w:cs="Times New Roman"/>
                <w:color w:val="000000"/>
                <w:sz w:val="20"/>
                <w:szCs w:val="20"/>
                <w:lang w:val="ru-RU" w:eastAsia="ru-RU"/>
              </w:rPr>
            </w:pPr>
          </w:p>
        </w:tc>
        <w:tc>
          <w:tcPr>
            <w:tcW w:w="3338" w:type="dxa"/>
            <w:tcBorders>
              <w:top w:val="nil"/>
              <w:left w:val="nil"/>
              <w:bottom w:val="single" w:sz="4" w:space="0" w:color="auto"/>
              <w:right w:val="single" w:sz="4" w:space="0" w:color="auto"/>
            </w:tcBorders>
            <w:shd w:val="clear" w:color="000000" w:fill="FFFFFF"/>
            <w:vAlign w:val="center"/>
            <w:hideMark/>
          </w:tcPr>
          <w:p w14:paraId="1D8806B5" w14:textId="77777777" w:rsidR="00BD72B5" w:rsidRPr="00BD72B5" w:rsidRDefault="00BD72B5" w:rsidP="00BD72B5">
            <w:pPr>
              <w:spacing w:after="0" w:line="240" w:lineRule="auto"/>
              <w:jc w:val="center"/>
              <w:rPr>
                <w:rFonts w:ascii="Times New Roman" w:eastAsia="Times New Roman" w:hAnsi="Times New Roman" w:cs="Times New Roman"/>
                <w:color w:val="333333"/>
                <w:sz w:val="20"/>
                <w:szCs w:val="20"/>
                <w:lang w:val="ru-RU" w:eastAsia="ru-RU"/>
              </w:rPr>
            </w:pPr>
            <w:r w:rsidRPr="00BD72B5">
              <w:rPr>
                <w:rFonts w:ascii="Times New Roman" w:eastAsia="Times New Roman" w:hAnsi="Times New Roman" w:cs="Times New Roman"/>
                <w:color w:val="333333"/>
                <w:sz w:val="20"/>
                <w:szCs w:val="20"/>
                <w:lang w:val="ru-RU" w:eastAsia="ru-RU"/>
              </w:rPr>
              <w:t>інші позабюджетні джерела фінансування (в тому числі проекти міжнародної фінансові інституції, НЕФКО, ЄІБ)</w:t>
            </w:r>
          </w:p>
        </w:tc>
        <w:tc>
          <w:tcPr>
            <w:tcW w:w="812" w:type="dxa"/>
            <w:tcBorders>
              <w:top w:val="nil"/>
              <w:left w:val="nil"/>
              <w:bottom w:val="single" w:sz="4" w:space="0" w:color="auto"/>
              <w:right w:val="single" w:sz="4" w:space="0" w:color="auto"/>
            </w:tcBorders>
            <w:shd w:val="clear" w:color="000000" w:fill="FFFFFF"/>
            <w:vAlign w:val="center"/>
            <w:hideMark/>
          </w:tcPr>
          <w:p w14:paraId="06760E7F" w14:textId="77777777" w:rsidR="00BD72B5" w:rsidRPr="00BD72B5" w:rsidRDefault="00BD72B5" w:rsidP="00BD72B5">
            <w:pPr>
              <w:spacing w:after="0" w:line="240" w:lineRule="auto"/>
              <w:jc w:val="center"/>
              <w:rPr>
                <w:rFonts w:ascii="Times New Roman" w:eastAsia="Times New Roman" w:hAnsi="Times New Roman" w:cs="Times New Roman"/>
                <w:color w:val="333333"/>
                <w:sz w:val="20"/>
                <w:szCs w:val="20"/>
                <w:lang w:val="ru-RU" w:eastAsia="ru-RU"/>
              </w:rPr>
            </w:pPr>
            <w:r w:rsidRPr="00BD72B5">
              <w:rPr>
                <w:rFonts w:ascii="Times New Roman" w:eastAsia="Times New Roman" w:hAnsi="Times New Roman" w:cs="Times New Roman"/>
                <w:color w:val="333333"/>
                <w:sz w:val="20"/>
                <w:szCs w:val="20"/>
                <w:lang w:val="ru-RU" w:eastAsia="ru-RU"/>
              </w:rPr>
              <w:t>320.0</w:t>
            </w:r>
          </w:p>
        </w:tc>
        <w:tc>
          <w:tcPr>
            <w:tcW w:w="3570" w:type="dxa"/>
            <w:vMerge/>
            <w:tcBorders>
              <w:top w:val="nil"/>
              <w:left w:val="single" w:sz="4" w:space="0" w:color="auto"/>
              <w:bottom w:val="single" w:sz="4" w:space="0" w:color="auto"/>
              <w:right w:val="single" w:sz="4" w:space="0" w:color="auto"/>
            </w:tcBorders>
            <w:vAlign w:val="center"/>
            <w:hideMark/>
          </w:tcPr>
          <w:p w14:paraId="7A16CF36" w14:textId="77777777" w:rsidR="00BD72B5" w:rsidRPr="00BD72B5" w:rsidRDefault="00BD72B5" w:rsidP="00BD72B5">
            <w:pPr>
              <w:spacing w:after="0" w:line="240" w:lineRule="auto"/>
              <w:rPr>
                <w:rFonts w:ascii="Times New Roman" w:eastAsia="Times New Roman" w:hAnsi="Times New Roman" w:cs="Times New Roman"/>
                <w:color w:val="333333"/>
                <w:sz w:val="20"/>
                <w:szCs w:val="20"/>
                <w:lang w:val="ru-RU" w:eastAsia="ru-RU"/>
              </w:rPr>
            </w:pPr>
          </w:p>
        </w:tc>
      </w:tr>
      <w:tr w:rsidR="000902C1" w:rsidRPr="00BD72B5" w14:paraId="16CA46D6" w14:textId="77777777" w:rsidTr="00CA07D3">
        <w:trPr>
          <w:trHeight w:val="255"/>
        </w:trPr>
        <w:tc>
          <w:tcPr>
            <w:tcW w:w="458" w:type="dxa"/>
            <w:vMerge/>
            <w:tcBorders>
              <w:top w:val="nil"/>
              <w:left w:val="single" w:sz="4" w:space="0" w:color="auto"/>
              <w:bottom w:val="nil"/>
              <w:right w:val="single" w:sz="4" w:space="0" w:color="auto"/>
            </w:tcBorders>
            <w:vAlign w:val="center"/>
            <w:hideMark/>
          </w:tcPr>
          <w:p w14:paraId="36D5CDCB" w14:textId="77777777" w:rsidR="00BD72B5" w:rsidRPr="00BD72B5" w:rsidRDefault="00BD72B5" w:rsidP="00BD72B5">
            <w:pPr>
              <w:spacing w:after="0" w:line="240" w:lineRule="auto"/>
              <w:rPr>
                <w:rFonts w:ascii="Times New Roman" w:eastAsia="Times New Roman" w:hAnsi="Times New Roman" w:cs="Times New Roman"/>
                <w:color w:val="000000"/>
                <w:sz w:val="20"/>
                <w:szCs w:val="20"/>
                <w:lang w:val="ru-RU" w:eastAsia="ru-RU"/>
              </w:rPr>
            </w:pPr>
          </w:p>
        </w:tc>
        <w:tc>
          <w:tcPr>
            <w:tcW w:w="1915" w:type="dxa"/>
            <w:vMerge/>
            <w:tcBorders>
              <w:top w:val="nil"/>
              <w:left w:val="single" w:sz="4" w:space="0" w:color="auto"/>
              <w:bottom w:val="nil"/>
              <w:right w:val="single" w:sz="4" w:space="0" w:color="auto"/>
            </w:tcBorders>
            <w:vAlign w:val="center"/>
            <w:hideMark/>
          </w:tcPr>
          <w:p w14:paraId="4344B4EB" w14:textId="77777777" w:rsidR="00BD72B5" w:rsidRPr="00BD72B5" w:rsidRDefault="00BD72B5" w:rsidP="00BD72B5">
            <w:pPr>
              <w:spacing w:after="0" w:line="240" w:lineRule="auto"/>
              <w:rPr>
                <w:rFonts w:ascii="Times New Roman" w:eastAsia="Times New Roman" w:hAnsi="Times New Roman" w:cs="Times New Roman"/>
                <w:color w:val="000000"/>
                <w:sz w:val="20"/>
                <w:szCs w:val="20"/>
                <w:lang w:val="ru-RU" w:eastAsia="ru-RU"/>
              </w:rPr>
            </w:pPr>
          </w:p>
        </w:tc>
        <w:tc>
          <w:tcPr>
            <w:tcW w:w="1737" w:type="dxa"/>
            <w:vMerge/>
            <w:tcBorders>
              <w:top w:val="nil"/>
              <w:left w:val="single" w:sz="4" w:space="0" w:color="auto"/>
              <w:bottom w:val="single" w:sz="4" w:space="0" w:color="auto"/>
              <w:right w:val="single" w:sz="4" w:space="0" w:color="auto"/>
            </w:tcBorders>
            <w:vAlign w:val="center"/>
            <w:hideMark/>
          </w:tcPr>
          <w:p w14:paraId="3DDD82D9" w14:textId="77777777" w:rsidR="00BD72B5" w:rsidRPr="00BD72B5" w:rsidRDefault="00BD72B5" w:rsidP="00BD72B5">
            <w:pPr>
              <w:spacing w:after="0" w:line="240" w:lineRule="auto"/>
              <w:rPr>
                <w:rFonts w:ascii="Times New Roman" w:eastAsia="Times New Roman" w:hAnsi="Times New Roman" w:cs="Times New Roman"/>
                <w:color w:val="333333"/>
                <w:sz w:val="20"/>
                <w:szCs w:val="20"/>
                <w:lang w:val="ru-RU" w:eastAsia="ru-RU"/>
              </w:rPr>
            </w:pPr>
          </w:p>
        </w:tc>
        <w:tc>
          <w:tcPr>
            <w:tcW w:w="1117" w:type="dxa"/>
            <w:vMerge/>
            <w:tcBorders>
              <w:top w:val="nil"/>
              <w:left w:val="single" w:sz="4" w:space="0" w:color="auto"/>
              <w:bottom w:val="single" w:sz="4" w:space="0" w:color="auto"/>
              <w:right w:val="single" w:sz="4" w:space="0" w:color="auto"/>
            </w:tcBorders>
            <w:vAlign w:val="center"/>
            <w:hideMark/>
          </w:tcPr>
          <w:p w14:paraId="75F192C0" w14:textId="77777777" w:rsidR="00BD72B5" w:rsidRPr="00BD72B5" w:rsidRDefault="00BD72B5" w:rsidP="00BD72B5">
            <w:pPr>
              <w:spacing w:after="0" w:line="240" w:lineRule="auto"/>
              <w:rPr>
                <w:rFonts w:ascii="Times New Roman" w:eastAsia="Times New Roman" w:hAnsi="Times New Roman" w:cs="Times New Roman"/>
                <w:color w:val="000000"/>
                <w:sz w:val="20"/>
                <w:szCs w:val="20"/>
                <w:lang w:val="ru-RU" w:eastAsia="ru-RU"/>
              </w:rPr>
            </w:pPr>
          </w:p>
        </w:tc>
        <w:tc>
          <w:tcPr>
            <w:tcW w:w="1944" w:type="dxa"/>
            <w:vMerge/>
            <w:tcBorders>
              <w:top w:val="nil"/>
              <w:left w:val="single" w:sz="4" w:space="0" w:color="auto"/>
              <w:bottom w:val="single" w:sz="4" w:space="0" w:color="auto"/>
              <w:right w:val="single" w:sz="4" w:space="0" w:color="auto"/>
            </w:tcBorders>
            <w:vAlign w:val="center"/>
            <w:hideMark/>
          </w:tcPr>
          <w:p w14:paraId="4F97BA5F" w14:textId="77777777" w:rsidR="00BD72B5" w:rsidRPr="00BD72B5" w:rsidRDefault="00BD72B5" w:rsidP="00BD72B5">
            <w:pPr>
              <w:spacing w:after="0" w:line="240" w:lineRule="auto"/>
              <w:rPr>
                <w:rFonts w:ascii="Times New Roman" w:eastAsia="Times New Roman" w:hAnsi="Times New Roman" w:cs="Times New Roman"/>
                <w:color w:val="000000"/>
                <w:sz w:val="20"/>
                <w:szCs w:val="20"/>
                <w:lang w:val="ru-RU" w:eastAsia="ru-RU"/>
              </w:rPr>
            </w:pPr>
          </w:p>
        </w:tc>
        <w:tc>
          <w:tcPr>
            <w:tcW w:w="3338" w:type="dxa"/>
            <w:tcBorders>
              <w:top w:val="nil"/>
              <w:left w:val="nil"/>
              <w:bottom w:val="single" w:sz="4" w:space="0" w:color="auto"/>
              <w:right w:val="single" w:sz="4" w:space="0" w:color="auto"/>
            </w:tcBorders>
            <w:shd w:val="clear" w:color="000000" w:fill="FFFFFF"/>
            <w:vAlign w:val="center"/>
            <w:hideMark/>
          </w:tcPr>
          <w:p w14:paraId="0AD5BAA3" w14:textId="77777777" w:rsidR="00BD72B5" w:rsidRPr="00BD72B5" w:rsidRDefault="00BD72B5" w:rsidP="00BD72B5">
            <w:pPr>
              <w:spacing w:after="0" w:line="240" w:lineRule="auto"/>
              <w:jc w:val="center"/>
              <w:rPr>
                <w:rFonts w:ascii="Times New Roman" w:eastAsia="Times New Roman" w:hAnsi="Times New Roman" w:cs="Times New Roman"/>
                <w:color w:val="333333"/>
                <w:sz w:val="20"/>
                <w:szCs w:val="20"/>
                <w:lang w:val="ru-RU" w:eastAsia="ru-RU"/>
              </w:rPr>
            </w:pPr>
            <w:r w:rsidRPr="00BD72B5">
              <w:rPr>
                <w:rFonts w:ascii="Times New Roman" w:eastAsia="Times New Roman" w:hAnsi="Times New Roman" w:cs="Times New Roman"/>
                <w:color w:val="333333"/>
                <w:sz w:val="20"/>
                <w:szCs w:val="20"/>
                <w:lang w:val="ru-RU" w:eastAsia="ru-RU"/>
              </w:rPr>
              <w:t>кошти співласників будинків (ОСББ)</w:t>
            </w:r>
          </w:p>
        </w:tc>
        <w:tc>
          <w:tcPr>
            <w:tcW w:w="812" w:type="dxa"/>
            <w:tcBorders>
              <w:top w:val="nil"/>
              <w:left w:val="nil"/>
              <w:bottom w:val="single" w:sz="4" w:space="0" w:color="auto"/>
              <w:right w:val="single" w:sz="4" w:space="0" w:color="auto"/>
            </w:tcBorders>
            <w:shd w:val="clear" w:color="000000" w:fill="FFFFFF"/>
            <w:vAlign w:val="center"/>
            <w:hideMark/>
          </w:tcPr>
          <w:p w14:paraId="4465B6D0" w14:textId="77777777" w:rsidR="00BD72B5" w:rsidRPr="00BD72B5" w:rsidRDefault="00BD72B5" w:rsidP="00BD72B5">
            <w:pPr>
              <w:spacing w:after="0" w:line="240" w:lineRule="auto"/>
              <w:jc w:val="center"/>
              <w:rPr>
                <w:rFonts w:ascii="Times New Roman" w:eastAsia="Times New Roman" w:hAnsi="Times New Roman" w:cs="Times New Roman"/>
                <w:color w:val="333333"/>
                <w:sz w:val="20"/>
                <w:szCs w:val="20"/>
                <w:lang w:val="ru-RU" w:eastAsia="ru-RU"/>
              </w:rPr>
            </w:pPr>
            <w:r w:rsidRPr="00BD72B5">
              <w:rPr>
                <w:rFonts w:ascii="Times New Roman" w:eastAsia="Times New Roman" w:hAnsi="Times New Roman" w:cs="Times New Roman"/>
                <w:color w:val="333333"/>
                <w:sz w:val="20"/>
                <w:szCs w:val="20"/>
                <w:lang w:val="ru-RU" w:eastAsia="ru-RU"/>
              </w:rPr>
              <w:t>0.0</w:t>
            </w:r>
          </w:p>
        </w:tc>
        <w:tc>
          <w:tcPr>
            <w:tcW w:w="3570" w:type="dxa"/>
            <w:vMerge/>
            <w:tcBorders>
              <w:top w:val="nil"/>
              <w:left w:val="single" w:sz="4" w:space="0" w:color="auto"/>
              <w:bottom w:val="single" w:sz="4" w:space="0" w:color="auto"/>
              <w:right w:val="single" w:sz="4" w:space="0" w:color="auto"/>
            </w:tcBorders>
            <w:vAlign w:val="center"/>
            <w:hideMark/>
          </w:tcPr>
          <w:p w14:paraId="0D231ADD" w14:textId="77777777" w:rsidR="00BD72B5" w:rsidRPr="00BD72B5" w:rsidRDefault="00BD72B5" w:rsidP="00BD72B5">
            <w:pPr>
              <w:spacing w:after="0" w:line="240" w:lineRule="auto"/>
              <w:rPr>
                <w:rFonts w:ascii="Times New Roman" w:eastAsia="Times New Roman" w:hAnsi="Times New Roman" w:cs="Times New Roman"/>
                <w:color w:val="333333"/>
                <w:sz w:val="20"/>
                <w:szCs w:val="20"/>
                <w:lang w:val="ru-RU" w:eastAsia="ru-RU"/>
              </w:rPr>
            </w:pPr>
          </w:p>
        </w:tc>
      </w:tr>
      <w:tr w:rsidR="000902C1" w:rsidRPr="00817B97" w14:paraId="4BF1F262" w14:textId="77777777" w:rsidTr="00CA07D3">
        <w:trPr>
          <w:trHeight w:val="293"/>
        </w:trPr>
        <w:tc>
          <w:tcPr>
            <w:tcW w:w="458"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90C3C35" w14:textId="77777777" w:rsidR="00BD72B5" w:rsidRPr="00BD72B5" w:rsidRDefault="00BD72B5" w:rsidP="00BD72B5">
            <w:pPr>
              <w:spacing w:after="0" w:line="240" w:lineRule="auto"/>
              <w:jc w:val="center"/>
              <w:rPr>
                <w:rFonts w:ascii="Times New Roman" w:eastAsia="Times New Roman" w:hAnsi="Times New Roman" w:cs="Times New Roman"/>
                <w:color w:val="000000"/>
                <w:sz w:val="20"/>
                <w:szCs w:val="20"/>
                <w:lang w:val="ru-RU" w:eastAsia="ru-RU"/>
              </w:rPr>
            </w:pPr>
            <w:r w:rsidRPr="00BD72B5">
              <w:rPr>
                <w:rFonts w:ascii="Times New Roman" w:eastAsia="Times New Roman" w:hAnsi="Times New Roman" w:cs="Times New Roman"/>
                <w:color w:val="000000"/>
                <w:sz w:val="20"/>
                <w:szCs w:val="20"/>
                <w:lang w:val="ru-RU" w:eastAsia="ru-RU"/>
              </w:rPr>
              <w:t>6</w:t>
            </w:r>
          </w:p>
        </w:tc>
        <w:tc>
          <w:tcPr>
            <w:tcW w:w="1915"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156EAD80" w14:textId="77777777" w:rsidR="00BD72B5" w:rsidRPr="00BD72B5" w:rsidRDefault="00BD72B5" w:rsidP="00BD72B5">
            <w:pPr>
              <w:spacing w:after="0" w:line="240" w:lineRule="auto"/>
              <w:jc w:val="center"/>
              <w:rPr>
                <w:rFonts w:ascii="Times New Roman" w:eastAsia="Times New Roman" w:hAnsi="Times New Roman" w:cs="Times New Roman"/>
                <w:color w:val="000000"/>
                <w:sz w:val="20"/>
                <w:szCs w:val="20"/>
                <w:lang w:val="ru-RU" w:eastAsia="ru-RU"/>
              </w:rPr>
            </w:pPr>
            <w:r w:rsidRPr="00BD72B5">
              <w:rPr>
                <w:rFonts w:ascii="Times New Roman" w:eastAsia="Times New Roman" w:hAnsi="Times New Roman" w:cs="Times New Roman"/>
                <w:color w:val="000000"/>
                <w:sz w:val="20"/>
                <w:szCs w:val="20"/>
                <w:lang w:val="ru-RU" w:eastAsia="ru-RU"/>
              </w:rPr>
              <w:t>Залучення приватних інвестицій за механізмом енергосервісу (ЕСКО)</w:t>
            </w:r>
          </w:p>
        </w:tc>
        <w:tc>
          <w:tcPr>
            <w:tcW w:w="1737" w:type="dxa"/>
            <w:vMerge w:val="restart"/>
            <w:tcBorders>
              <w:top w:val="nil"/>
              <w:left w:val="single" w:sz="4" w:space="0" w:color="auto"/>
              <w:bottom w:val="single" w:sz="4" w:space="0" w:color="auto"/>
              <w:right w:val="single" w:sz="4" w:space="0" w:color="auto"/>
            </w:tcBorders>
            <w:shd w:val="clear" w:color="auto" w:fill="auto"/>
            <w:vAlign w:val="center"/>
            <w:hideMark/>
          </w:tcPr>
          <w:p w14:paraId="5202BEB9" w14:textId="77777777" w:rsidR="00BD72B5" w:rsidRPr="00BD72B5" w:rsidRDefault="00BD72B5" w:rsidP="00BD72B5">
            <w:pPr>
              <w:spacing w:after="0" w:line="240" w:lineRule="auto"/>
              <w:jc w:val="center"/>
              <w:rPr>
                <w:rFonts w:ascii="Times New Roman" w:eastAsia="Times New Roman" w:hAnsi="Times New Roman" w:cs="Times New Roman"/>
                <w:color w:val="333333"/>
                <w:sz w:val="20"/>
                <w:szCs w:val="20"/>
                <w:lang w:val="ru-RU" w:eastAsia="ru-RU"/>
              </w:rPr>
            </w:pPr>
            <w:r w:rsidRPr="00BD72B5">
              <w:rPr>
                <w:rFonts w:ascii="Times New Roman" w:eastAsia="Times New Roman" w:hAnsi="Times New Roman" w:cs="Times New Roman"/>
                <w:color w:val="333333"/>
                <w:sz w:val="20"/>
                <w:szCs w:val="20"/>
                <w:lang w:val="ru-RU" w:eastAsia="ru-RU"/>
              </w:rPr>
              <w:t>6.1.Реалізація проєктів із підвищення рівня енергоефективності комунальної інфаструктури із залученням приватних інвестицій за механізмом енергосервісу (ЕСКО)</w:t>
            </w:r>
          </w:p>
        </w:tc>
        <w:tc>
          <w:tcPr>
            <w:tcW w:w="1117"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4E5B9406" w14:textId="77777777" w:rsidR="00BD72B5" w:rsidRPr="00BD72B5" w:rsidRDefault="00BD72B5" w:rsidP="00BD72B5">
            <w:pPr>
              <w:spacing w:after="0" w:line="240" w:lineRule="auto"/>
              <w:jc w:val="center"/>
              <w:rPr>
                <w:rFonts w:ascii="Times New Roman" w:eastAsia="Times New Roman" w:hAnsi="Times New Roman" w:cs="Times New Roman"/>
                <w:color w:val="000000"/>
                <w:sz w:val="20"/>
                <w:szCs w:val="20"/>
                <w:lang w:val="ru-RU" w:eastAsia="ru-RU"/>
              </w:rPr>
            </w:pPr>
            <w:r w:rsidRPr="00BD72B5">
              <w:rPr>
                <w:rFonts w:ascii="Times New Roman" w:eastAsia="Times New Roman" w:hAnsi="Times New Roman" w:cs="Times New Roman"/>
                <w:color w:val="000000"/>
                <w:sz w:val="20"/>
                <w:szCs w:val="20"/>
                <w:lang w:val="ru-RU" w:eastAsia="ru-RU"/>
              </w:rPr>
              <w:t>2025-2030</w:t>
            </w:r>
          </w:p>
        </w:tc>
        <w:tc>
          <w:tcPr>
            <w:tcW w:w="1944" w:type="dxa"/>
            <w:vMerge w:val="restart"/>
            <w:tcBorders>
              <w:top w:val="nil"/>
              <w:left w:val="single" w:sz="4" w:space="0" w:color="auto"/>
              <w:bottom w:val="single" w:sz="4" w:space="0" w:color="auto"/>
              <w:right w:val="single" w:sz="4" w:space="0" w:color="auto"/>
            </w:tcBorders>
            <w:shd w:val="clear" w:color="auto" w:fill="auto"/>
            <w:vAlign w:val="center"/>
            <w:hideMark/>
          </w:tcPr>
          <w:p w14:paraId="2A4A9BB3" w14:textId="77777777" w:rsidR="00BD72B5" w:rsidRPr="00BD72B5" w:rsidRDefault="00BD72B5" w:rsidP="00BD72B5">
            <w:pPr>
              <w:spacing w:after="0" w:line="240" w:lineRule="auto"/>
              <w:jc w:val="center"/>
              <w:rPr>
                <w:rFonts w:ascii="Times New Roman" w:eastAsia="Times New Roman" w:hAnsi="Times New Roman" w:cs="Times New Roman"/>
                <w:color w:val="000000"/>
                <w:sz w:val="20"/>
                <w:szCs w:val="20"/>
                <w:lang w:val="ru-RU" w:eastAsia="ru-RU"/>
              </w:rPr>
            </w:pPr>
            <w:r w:rsidRPr="00BD72B5">
              <w:rPr>
                <w:rFonts w:ascii="Times New Roman" w:eastAsia="Times New Roman" w:hAnsi="Times New Roman" w:cs="Times New Roman"/>
                <w:color w:val="000000"/>
                <w:sz w:val="20"/>
                <w:szCs w:val="20"/>
                <w:lang w:val="ru-RU" w:eastAsia="ru-RU"/>
              </w:rPr>
              <w:t>Управління житлово-комунального господарства та капітального будівництва, відділ з гуманітарних питань, бюджетні установи</w:t>
            </w:r>
          </w:p>
        </w:tc>
        <w:tc>
          <w:tcPr>
            <w:tcW w:w="3338" w:type="dxa"/>
            <w:tcBorders>
              <w:top w:val="nil"/>
              <w:left w:val="nil"/>
              <w:bottom w:val="single" w:sz="4" w:space="0" w:color="auto"/>
              <w:right w:val="single" w:sz="4" w:space="0" w:color="auto"/>
            </w:tcBorders>
            <w:shd w:val="clear" w:color="000000" w:fill="FFFFFF"/>
            <w:vAlign w:val="center"/>
            <w:hideMark/>
          </w:tcPr>
          <w:p w14:paraId="0B43DCA0" w14:textId="77777777" w:rsidR="00BD72B5" w:rsidRPr="00BD72B5" w:rsidRDefault="00BD72B5" w:rsidP="00BD72B5">
            <w:pPr>
              <w:spacing w:after="0" w:line="240" w:lineRule="auto"/>
              <w:jc w:val="center"/>
              <w:rPr>
                <w:rFonts w:ascii="Times New Roman" w:eastAsia="Times New Roman" w:hAnsi="Times New Roman" w:cs="Times New Roman"/>
                <w:color w:val="333333"/>
                <w:sz w:val="20"/>
                <w:szCs w:val="20"/>
                <w:lang w:val="ru-RU" w:eastAsia="ru-RU"/>
              </w:rPr>
            </w:pPr>
            <w:r w:rsidRPr="00BD72B5">
              <w:rPr>
                <w:rFonts w:ascii="Times New Roman" w:eastAsia="Times New Roman" w:hAnsi="Times New Roman" w:cs="Times New Roman"/>
                <w:color w:val="333333"/>
                <w:sz w:val="20"/>
                <w:szCs w:val="20"/>
                <w:lang w:val="ru-RU" w:eastAsia="ru-RU"/>
              </w:rPr>
              <w:t>Всього, у т.ч.:</w:t>
            </w:r>
          </w:p>
        </w:tc>
        <w:tc>
          <w:tcPr>
            <w:tcW w:w="812" w:type="dxa"/>
            <w:tcBorders>
              <w:top w:val="nil"/>
              <w:left w:val="nil"/>
              <w:bottom w:val="single" w:sz="4" w:space="0" w:color="auto"/>
              <w:right w:val="single" w:sz="4" w:space="0" w:color="auto"/>
            </w:tcBorders>
            <w:shd w:val="clear" w:color="000000" w:fill="FFFFFF"/>
            <w:vAlign w:val="center"/>
            <w:hideMark/>
          </w:tcPr>
          <w:p w14:paraId="45739B40" w14:textId="77777777" w:rsidR="00BD72B5" w:rsidRPr="00BD72B5" w:rsidRDefault="00BD72B5" w:rsidP="00BD72B5">
            <w:pPr>
              <w:spacing w:after="0" w:line="240" w:lineRule="auto"/>
              <w:jc w:val="center"/>
              <w:rPr>
                <w:rFonts w:ascii="Times New Roman" w:eastAsia="Times New Roman" w:hAnsi="Times New Roman" w:cs="Times New Roman"/>
                <w:color w:val="333333"/>
                <w:sz w:val="20"/>
                <w:szCs w:val="20"/>
                <w:lang w:val="ru-RU" w:eastAsia="ru-RU"/>
              </w:rPr>
            </w:pPr>
            <w:r w:rsidRPr="00BD72B5">
              <w:rPr>
                <w:rFonts w:ascii="Times New Roman" w:eastAsia="Times New Roman" w:hAnsi="Times New Roman" w:cs="Times New Roman"/>
                <w:color w:val="333333"/>
                <w:sz w:val="20"/>
                <w:szCs w:val="20"/>
                <w:lang w:val="ru-RU" w:eastAsia="ru-RU"/>
              </w:rPr>
              <w:t>18.0</w:t>
            </w:r>
          </w:p>
        </w:tc>
        <w:tc>
          <w:tcPr>
            <w:tcW w:w="3570" w:type="dxa"/>
            <w:vMerge w:val="restart"/>
            <w:tcBorders>
              <w:top w:val="nil"/>
              <w:left w:val="single" w:sz="4" w:space="0" w:color="auto"/>
              <w:bottom w:val="single" w:sz="4" w:space="0" w:color="auto"/>
              <w:right w:val="single" w:sz="4" w:space="0" w:color="auto"/>
            </w:tcBorders>
            <w:shd w:val="clear" w:color="auto" w:fill="auto"/>
            <w:vAlign w:val="center"/>
            <w:hideMark/>
          </w:tcPr>
          <w:p w14:paraId="7F17B7C5" w14:textId="77777777" w:rsidR="00BD72B5" w:rsidRPr="00BD72B5" w:rsidRDefault="00BD72B5" w:rsidP="00BD72B5">
            <w:pPr>
              <w:spacing w:after="0" w:line="240" w:lineRule="auto"/>
              <w:jc w:val="center"/>
              <w:rPr>
                <w:rFonts w:ascii="Times New Roman" w:eastAsia="Times New Roman" w:hAnsi="Times New Roman" w:cs="Times New Roman"/>
                <w:color w:val="333333"/>
                <w:sz w:val="20"/>
                <w:szCs w:val="20"/>
                <w:lang w:val="ru-RU" w:eastAsia="ru-RU"/>
              </w:rPr>
            </w:pPr>
            <w:r w:rsidRPr="00BD72B5">
              <w:rPr>
                <w:rFonts w:ascii="Times New Roman" w:eastAsia="Times New Roman" w:hAnsi="Times New Roman" w:cs="Times New Roman"/>
                <w:color w:val="333333"/>
                <w:sz w:val="20"/>
                <w:szCs w:val="20"/>
                <w:lang w:val="ru-RU" w:eastAsia="ru-RU"/>
              </w:rPr>
              <w:t>Об'єкти бюджетної сфери (будівлі бюджетних установ) та комунальної інфраструктури (вуличне освітлення, водоканал) зменшать споживання енергоносіїїв та комунальних послуг за рахунок впровадження енергоефективних заходів за приватні інвестиціїї від енергосервісних компаній (ЕСКО-договори)</w:t>
            </w:r>
          </w:p>
        </w:tc>
      </w:tr>
      <w:tr w:rsidR="000902C1" w:rsidRPr="00BD72B5" w14:paraId="23C48797" w14:textId="77777777" w:rsidTr="00CA07D3">
        <w:trPr>
          <w:trHeight w:val="255"/>
        </w:trPr>
        <w:tc>
          <w:tcPr>
            <w:tcW w:w="458" w:type="dxa"/>
            <w:vMerge/>
            <w:tcBorders>
              <w:top w:val="single" w:sz="4" w:space="0" w:color="auto"/>
              <w:left w:val="single" w:sz="4" w:space="0" w:color="auto"/>
              <w:bottom w:val="single" w:sz="4" w:space="0" w:color="auto"/>
              <w:right w:val="single" w:sz="4" w:space="0" w:color="auto"/>
            </w:tcBorders>
            <w:vAlign w:val="center"/>
            <w:hideMark/>
          </w:tcPr>
          <w:p w14:paraId="1BEC7025" w14:textId="77777777" w:rsidR="00BD72B5" w:rsidRPr="00BD72B5" w:rsidRDefault="00BD72B5" w:rsidP="00BD72B5">
            <w:pPr>
              <w:spacing w:after="0" w:line="240" w:lineRule="auto"/>
              <w:rPr>
                <w:rFonts w:ascii="Times New Roman" w:eastAsia="Times New Roman" w:hAnsi="Times New Roman" w:cs="Times New Roman"/>
                <w:color w:val="000000"/>
                <w:sz w:val="20"/>
                <w:szCs w:val="20"/>
                <w:lang w:val="ru-RU" w:eastAsia="ru-RU"/>
              </w:rPr>
            </w:pPr>
          </w:p>
        </w:tc>
        <w:tc>
          <w:tcPr>
            <w:tcW w:w="1915" w:type="dxa"/>
            <w:vMerge/>
            <w:tcBorders>
              <w:top w:val="single" w:sz="4" w:space="0" w:color="auto"/>
              <w:left w:val="single" w:sz="4" w:space="0" w:color="auto"/>
              <w:bottom w:val="single" w:sz="4" w:space="0" w:color="000000"/>
              <w:right w:val="single" w:sz="4" w:space="0" w:color="auto"/>
            </w:tcBorders>
            <w:vAlign w:val="center"/>
            <w:hideMark/>
          </w:tcPr>
          <w:p w14:paraId="58970D69" w14:textId="77777777" w:rsidR="00BD72B5" w:rsidRPr="00BD72B5" w:rsidRDefault="00BD72B5" w:rsidP="00BD72B5">
            <w:pPr>
              <w:spacing w:after="0" w:line="240" w:lineRule="auto"/>
              <w:rPr>
                <w:rFonts w:ascii="Times New Roman" w:eastAsia="Times New Roman" w:hAnsi="Times New Roman" w:cs="Times New Roman"/>
                <w:color w:val="000000"/>
                <w:sz w:val="20"/>
                <w:szCs w:val="20"/>
                <w:lang w:val="ru-RU" w:eastAsia="ru-RU"/>
              </w:rPr>
            </w:pPr>
          </w:p>
        </w:tc>
        <w:tc>
          <w:tcPr>
            <w:tcW w:w="1737" w:type="dxa"/>
            <w:vMerge/>
            <w:tcBorders>
              <w:top w:val="nil"/>
              <w:left w:val="single" w:sz="4" w:space="0" w:color="auto"/>
              <w:bottom w:val="single" w:sz="4" w:space="0" w:color="auto"/>
              <w:right w:val="single" w:sz="4" w:space="0" w:color="auto"/>
            </w:tcBorders>
            <w:vAlign w:val="center"/>
            <w:hideMark/>
          </w:tcPr>
          <w:p w14:paraId="35EA6A69" w14:textId="77777777" w:rsidR="00BD72B5" w:rsidRPr="00BD72B5" w:rsidRDefault="00BD72B5" w:rsidP="00BD72B5">
            <w:pPr>
              <w:spacing w:after="0" w:line="240" w:lineRule="auto"/>
              <w:rPr>
                <w:rFonts w:ascii="Times New Roman" w:eastAsia="Times New Roman" w:hAnsi="Times New Roman" w:cs="Times New Roman"/>
                <w:color w:val="333333"/>
                <w:sz w:val="20"/>
                <w:szCs w:val="20"/>
                <w:lang w:val="ru-RU" w:eastAsia="ru-RU"/>
              </w:rPr>
            </w:pPr>
          </w:p>
        </w:tc>
        <w:tc>
          <w:tcPr>
            <w:tcW w:w="1117" w:type="dxa"/>
            <w:vMerge/>
            <w:tcBorders>
              <w:top w:val="nil"/>
              <w:left w:val="single" w:sz="4" w:space="0" w:color="auto"/>
              <w:bottom w:val="single" w:sz="4" w:space="0" w:color="auto"/>
              <w:right w:val="single" w:sz="4" w:space="0" w:color="auto"/>
            </w:tcBorders>
            <w:vAlign w:val="center"/>
            <w:hideMark/>
          </w:tcPr>
          <w:p w14:paraId="7D00FBE2" w14:textId="77777777" w:rsidR="00BD72B5" w:rsidRPr="00BD72B5" w:rsidRDefault="00BD72B5" w:rsidP="00BD72B5">
            <w:pPr>
              <w:spacing w:after="0" w:line="240" w:lineRule="auto"/>
              <w:rPr>
                <w:rFonts w:ascii="Times New Roman" w:eastAsia="Times New Roman" w:hAnsi="Times New Roman" w:cs="Times New Roman"/>
                <w:color w:val="000000"/>
                <w:sz w:val="20"/>
                <w:szCs w:val="20"/>
                <w:lang w:val="ru-RU" w:eastAsia="ru-RU"/>
              </w:rPr>
            </w:pPr>
          </w:p>
        </w:tc>
        <w:tc>
          <w:tcPr>
            <w:tcW w:w="1944" w:type="dxa"/>
            <w:vMerge/>
            <w:tcBorders>
              <w:top w:val="nil"/>
              <w:left w:val="single" w:sz="4" w:space="0" w:color="auto"/>
              <w:bottom w:val="single" w:sz="4" w:space="0" w:color="auto"/>
              <w:right w:val="single" w:sz="4" w:space="0" w:color="auto"/>
            </w:tcBorders>
            <w:vAlign w:val="center"/>
            <w:hideMark/>
          </w:tcPr>
          <w:p w14:paraId="29CC00B8" w14:textId="77777777" w:rsidR="00BD72B5" w:rsidRPr="00BD72B5" w:rsidRDefault="00BD72B5" w:rsidP="00BD72B5">
            <w:pPr>
              <w:spacing w:after="0" w:line="240" w:lineRule="auto"/>
              <w:rPr>
                <w:rFonts w:ascii="Times New Roman" w:eastAsia="Times New Roman" w:hAnsi="Times New Roman" w:cs="Times New Roman"/>
                <w:color w:val="000000"/>
                <w:sz w:val="20"/>
                <w:szCs w:val="20"/>
                <w:lang w:val="ru-RU" w:eastAsia="ru-RU"/>
              </w:rPr>
            </w:pPr>
          </w:p>
        </w:tc>
        <w:tc>
          <w:tcPr>
            <w:tcW w:w="3338" w:type="dxa"/>
            <w:tcBorders>
              <w:top w:val="nil"/>
              <w:left w:val="nil"/>
              <w:bottom w:val="single" w:sz="4" w:space="0" w:color="auto"/>
              <w:right w:val="single" w:sz="4" w:space="0" w:color="auto"/>
            </w:tcBorders>
            <w:shd w:val="clear" w:color="000000" w:fill="FFFFFF"/>
            <w:vAlign w:val="center"/>
            <w:hideMark/>
          </w:tcPr>
          <w:p w14:paraId="124450D0" w14:textId="77777777" w:rsidR="00BD72B5" w:rsidRPr="00BD72B5" w:rsidRDefault="00BD72B5" w:rsidP="00BD72B5">
            <w:pPr>
              <w:spacing w:after="0" w:line="240" w:lineRule="auto"/>
              <w:jc w:val="center"/>
              <w:rPr>
                <w:rFonts w:ascii="Times New Roman" w:eastAsia="Times New Roman" w:hAnsi="Times New Roman" w:cs="Times New Roman"/>
                <w:color w:val="333333"/>
                <w:sz w:val="20"/>
                <w:szCs w:val="20"/>
                <w:lang w:val="ru-RU" w:eastAsia="ru-RU"/>
              </w:rPr>
            </w:pPr>
            <w:r w:rsidRPr="00BD72B5">
              <w:rPr>
                <w:rFonts w:ascii="Times New Roman" w:eastAsia="Times New Roman" w:hAnsi="Times New Roman" w:cs="Times New Roman"/>
                <w:color w:val="333333"/>
                <w:sz w:val="20"/>
                <w:szCs w:val="20"/>
                <w:lang w:val="ru-RU" w:eastAsia="ru-RU"/>
              </w:rPr>
              <w:t>міський бюджет</w:t>
            </w:r>
          </w:p>
        </w:tc>
        <w:tc>
          <w:tcPr>
            <w:tcW w:w="812" w:type="dxa"/>
            <w:tcBorders>
              <w:top w:val="nil"/>
              <w:left w:val="nil"/>
              <w:bottom w:val="single" w:sz="4" w:space="0" w:color="auto"/>
              <w:right w:val="single" w:sz="4" w:space="0" w:color="auto"/>
            </w:tcBorders>
            <w:shd w:val="clear" w:color="000000" w:fill="FFFFFF"/>
            <w:vAlign w:val="center"/>
            <w:hideMark/>
          </w:tcPr>
          <w:p w14:paraId="61DCF75B" w14:textId="77777777" w:rsidR="00BD72B5" w:rsidRPr="00BD72B5" w:rsidRDefault="00BD72B5" w:rsidP="00BD72B5">
            <w:pPr>
              <w:spacing w:after="0" w:line="240" w:lineRule="auto"/>
              <w:jc w:val="center"/>
              <w:rPr>
                <w:rFonts w:ascii="Times New Roman" w:eastAsia="Times New Roman" w:hAnsi="Times New Roman" w:cs="Times New Roman"/>
                <w:color w:val="333333"/>
                <w:sz w:val="20"/>
                <w:szCs w:val="20"/>
                <w:lang w:val="ru-RU" w:eastAsia="ru-RU"/>
              </w:rPr>
            </w:pPr>
            <w:r w:rsidRPr="00BD72B5">
              <w:rPr>
                <w:rFonts w:ascii="Times New Roman" w:eastAsia="Times New Roman" w:hAnsi="Times New Roman" w:cs="Times New Roman"/>
                <w:color w:val="333333"/>
                <w:sz w:val="20"/>
                <w:szCs w:val="20"/>
                <w:lang w:val="ru-RU" w:eastAsia="ru-RU"/>
              </w:rPr>
              <w:t>0.0</w:t>
            </w:r>
          </w:p>
        </w:tc>
        <w:tc>
          <w:tcPr>
            <w:tcW w:w="3570" w:type="dxa"/>
            <w:vMerge/>
            <w:tcBorders>
              <w:top w:val="nil"/>
              <w:left w:val="single" w:sz="4" w:space="0" w:color="auto"/>
              <w:bottom w:val="single" w:sz="4" w:space="0" w:color="auto"/>
              <w:right w:val="single" w:sz="4" w:space="0" w:color="auto"/>
            </w:tcBorders>
            <w:vAlign w:val="center"/>
            <w:hideMark/>
          </w:tcPr>
          <w:p w14:paraId="750A35F2" w14:textId="77777777" w:rsidR="00BD72B5" w:rsidRPr="00BD72B5" w:rsidRDefault="00BD72B5" w:rsidP="00BD72B5">
            <w:pPr>
              <w:spacing w:after="0" w:line="240" w:lineRule="auto"/>
              <w:rPr>
                <w:rFonts w:ascii="Times New Roman" w:eastAsia="Times New Roman" w:hAnsi="Times New Roman" w:cs="Times New Roman"/>
                <w:color w:val="333333"/>
                <w:sz w:val="20"/>
                <w:szCs w:val="20"/>
                <w:lang w:val="ru-RU" w:eastAsia="ru-RU"/>
              </w:rPr>
            </w:pPr>
          </w:p>
        </w:tc>
      </w:tr>
      <w:tr w:rsidR="000902C1" w:rsidRPr="00BD72B5" w14:paraId="303C8004" w14:textId="77777777" w:rsidTr="00CA07D3">
        <w:trPr>
          <w:trHeight w:val="255"/>
        </w:trPr>
        <w:tc>
          <w:tcPr>
            <w:tcW w:w="458" w:type="dxa"/>
            <w:vMerge/>
            <w:tcBorders>
              <w:top w:val="single" w:sz="4" w:space="0" w:color="auto"/>
              <w:left w:val="single" w:sz="4" w:space="0" w:color="auto"/>
              <w:bottom w:val="single" w:sz="4" w:space="0" w:color="auto"/>
              <w:right w:val="single" w:sz="4" w:space="0" w:color="auto"/>
            </w:tcBorders>
            <w:vAlign w:val="center"/>
            <w:hideMark/>
          </w:tcPr>
          <w:p w14:paraId="45927D4D" w14:textId="77777777" w:rsidR="00BD72B5" w:rsidRPr="00BD72B5" w:rsidRDefault="00BD72B5" w:rsidP="00BD72B5">
            <w:pPr>
              <w:spacing w:after="0" w:line="240" w:lineRule="auto"/>
              <w:rPr>
                <w:rFonts w:ascii="Times New Roman" w:eastAsia="Times New Roman" w:hAnsi="Times New Roman" w:cs="Times New Roman"/>
                <w:color w:val="000000"/>
                <w:sz w:val="20"/>
                <w:szCs w:val="20"/>
                <w:lang w:val="ru-RU" w:eastAsia="ru-RU"/>
              </w:rPr>
            </w:pPr>
          </w:p>
        </w:tc>
        <w:tc>
          <w:tcPr>
            <w:tcW w:w="1915" w:type="dxa"/>
            <w:vMerge/>
            <w:tcBorders>
              <w:top w:val="single" w:sz="4" w:space="0" w:color="auto"/>
              <w:left w:val="single" w:sz="4" w:space="0" w:color="auto"/>
              <w:bottom w:val="single" w:sz="4" w:space="0" w:color="000000"/>
              <w:right w:val="single" w:sz="4" w:space="0" w:color="auto"/>
            </w:tcBorders>
            <w:vAlign w:val="center"/>
            <w:hideMark/>
          </w:tcPr>
          <w:p w14:paraId="1FDDDDD3" w14:textId="77777777" w:rsidR="00BD72B5" w:rsidRPr="00BD72B5" w:rsidRDefault="00BD72B5" w:rsidP="00BD72B5">
            <w:pPr>
              <w:spacing w:after="0" w:line="240" w:lineRule="auto"/>
              <w:rPr>
                <w:rFonts w:ascii="Times New Roman" w:eastAsia="Times New Roman" w:hAnsi="Times New Roman" w:cs="Times New Roman"/>
                <w:color w:val="000000"/>
                <w:sz w:val="20"/>
                <w:szCs w:val="20"/>
                <w:lang w:val="ru-RU" w:eastAsia="ru-RU"/>
              </w:rPr>
            </w:pPr>
          </w:p>
        </w:tc>
        <w:tc>
          <w:tcPr>
            <w:tcW w:w="1737" w:type="dxa"/>
            <w:vMerge/>
            <w:tcBorders>
              <w:top w:val="nil"/>
              <w:left w:val="single" w:sz="4" w:space="0" w:color="auto"/>
              <w:bottom w:val="single" w:sz="4" w:space="0" w:color="auto"/>
              <w:right w:val="single" w:sz="4" w:space="0" w:color="auto"/>
            </w:tcBorders>
            <w:vAlign w:val="center"/>
            <w:hideMark/>
          </w:tcPr>
          <w:p w14:paraId="1D939BE1" w14:textId="77777777" w:rsidR="00BD72B5" w:rsidRPr="00BD72B5" w:rsidRDefault="00BD72B5" w:rsidP="00BD72B5">
            <w:pPr>
              <w:spacing w:after="0" w:line="240" w:lineRule="auto"/>
              <w:rPr>
                <w:rFonts w:ascii="Times New Roman" w:eastAsia="Times New Roman" w:hAnsi="Times New Roman" w:cs="Times New Roman"/>
                <w:color w:val="333333"/>
                <w:sz w:val="20"/>
                <w:szCs w:val="20"/>
                <w:lang w:val="ru-RU" w:eastAsia="ru-RU"/>
              </w:rPr>
            </w:pPr>
          </w:p>
        </w:tc>
        <w:tc>
          <w:tcPr>
            <w:tcW w:w="1117" w:type="dxa"/>
            <w:vMerge/>
            <w:tcBorders>
              <w:top w:val="nil"/>
              <w:left w:val="single" w:sz="4" w:space="0" w:color="auto"/>
              <w:bottom w:val="single" w:sz="4" w:space="0" w:color="auto"/>
              <w:right w:val="single" w:sz="4" w:space="0" w:color="auto"/>
            </w:tcBorders>
            <w:vAlign w:val="center"/>
            <w:hideMark/>
          </w:tcPr>
          <w:p w14:paraId="42CFD15E" w14:textId="77777777" w:rsidR="00BD72B5" w:rsidRPr="00BD72B5" w:rsidRDefault="00BD72B5" w:rsidP="00BD72B5">
            <w:pPr>
              <w:spacing w:after="0" w:line="240" w:lineRule="auto"/>
              <w:rPr>
                <w:rFonts w:ascii="Times New Roman" w:eastAsia="Times New Roman" w:hAnsi="Times New Roman" w:cs="Times New Roman"/>
                <w:color w:val="000000"/>
                <w:sz w:val="20"/>
                <w:szCs w:val="20"/>
                <w:lang w:val="ru-RU" w:eastAsia="ru-RU"/>
              </w:rPr>
            </w:pPr>
          </w:p>
        </w:tc>
        <w:tc>
          <w:tcPr>
            <w:tcW w:w="1944" w:type="dxa"/>
            <w:vMerge/>
            <w:tcBorders>
              <w:top w:val="nil"/>
              <w:left w:val="single" w:sz="4" w:space="0" w:color="auto"/>
              <w:bottom w:val="single" w:sz="4" w:space="0" w:color="auto"/>
              <w:right w:val="single" w:sz="4" w:space="0" w:color="auto"/>
            </w:tcBorders>
            <w:vAlign w:val="center"/>
            <w:hideMark/>
          </w:tcPr>
          <w:p w14:paraId="399FD9B1" w14:textId="77777777" w:rsidR="00BD72B5" w:rsidRPr="00BD72B5" w:rsidRDefault="00BD72B5" w:rsidP="00BD72B5">
            <w:pPr>
              <w:spacing w:after="0" w:line="240" w:lineRule="auto"/>
              <w:rPr>
                <w:rFonts w:ascii="Times New Roman" w:eastAsia="Times New Roman" w:hAnsi="Times New Roman" w:cs="Times New Roman"/>
                <w:color w:val="000000"/>
                <w:sz w:val="20"/>
                <w:szCs w:val="20"/>
                <w:lang w:val="ru-RU" w:eastAsia="ru-RU"/>
              </w:rPr>
            </w:pPr>
          </w:p>
        </w:tc>
        <w:tc>
          <w:tcPr>
            <w:tcW w:w="3338" w:type="dxa"/>
            <w:tcBorders>
              <w:top w:val="nil"/>
              <w:left w:val="nil"/>
              <w:bottom w:val="single" w:sz="4" w:space="0" w:color="auto"/>
              <w:right w:val="single" w:sz="4" w:space="0" w:color="auto"/>
            </w:tcBorders>
            <w:shd w:val="clear" w:color="000000" w:fill="FFFFFF"/>
            <w:vAlign w:val="center"/>
            <w:hideMark/>
          </w:tcPr>
          <w:p w14:paraId="446F2D46" w14:textId="77777777" w:rsidR="00BD72B5" w:rsidRPr="00BD72B5" w:rsidRDefault="00BD72B5" w:rsidP="00BD72B5">
            <w:pPr>
              <w:spacing w:after="0" w:line="240" w:lineRule="auto"/>
              <w:jc w:val="center"/>
              <w:rPr>
                <w:rFonts w:ascii="Times New Roman" w:eastAsia="Times New Roman" w:hAnsi="Times New Roman" w:cs="Times New Roman"/>
                <w:color w:val="333333"/>
                <w:sz w:val="20"/>
                <w:szCs w:val="20"/>
                <w:lang w:val="ru-RU" w:eastAsia="ru-RU"/>
              </w:rPr>
            </w:pPr>
            <w:r w:rsidRPr="00BD72B5">
              <w:rPr>
                <w:rFonts w:ascii="Times New Roman" w:eastAsia="Times New Roman" w:hAnsi="Times New Roman" w:cs="Times New Roman"/>
                <w:color w:val="333333"/>
                <w:sz w:val="20"/>
                <w:szCs w:val="20"/>
                <w:lang w:val="ru-RU" w:eastAsia="ru-RU"/>
              </w:rPr>
              <w:t xml:space="preserve">інші бюджетні джерела фінансування </w:t>
            </w:r>
          </w:p>
        </w:tc>
        <w:tc>
          <w:tcPr>
            <w:tcW w:w="812" w:type="dxa"/>
            <w:tcBorders>
              <w:top w:val="nil"/>
              <w:left w:val="nil"/>
              <w:bottom w:val="single" w:sz="4" w:space="0" w:color="auto"/>
              <w:right w:val="single" w:sz="4" w:space="0" w:color="auto"/>
            </w:tcBorders>
            <w:shd w:val="clear" w:color="000000" w:fill="FFFFFF"/>
            <w:vAlign w:val="center"/>
            <w:hideMark/>
          </w:tcPr>
          <w:p w14:paraId="7828A553" w14:textId="77777777" w:rsidR="00BD72B5" w:rsidRPr="00BD72B5" w:rsidRDefault="00BD72B5" w:rsidP="00BD72B5">
            <w:pPr>
              <w:spacing w:after="0" w:line="240" w:lineRule="auto"/>
              <w:jc w:val="center"/>
              <w:rPr>
                <w:rFonts w:ascii="Times New Roman" w:eastAsia="Times New Roman" w:hAnsi="Times New Roman" w:cs="Times New Roman"/>
                <w:color w:val="333333"/>
                <w:sz w:val="20"/>
                <w:szCs w:val="20"/>
                <w:lang w:val="ru-RU" w:eastAsia="ru-RU"/>
              </w:rPr>
            </w:pPr>
            <w:r w:rsidRPr="00BD72B5">
              <w:rPr>
                <w:rFonts w:ascii="Times New Roman" w:eastAsia="Times New Roman" w:hAnsi="Times New Roman" w:cs="Times New Roman"/>
                <w:color w:val="333333"/>
                <w:sz w:val="20"/>
                <w:szCs w:val="20"/>
                <w:lang w:val="ru-RU" w:eastAsia="ru-RU"/>
              </w:rPr>
              <w:t>0.0</w:t>
            </w:r>
          </w:p>
        </w:tc>
        <w:tc>
          <w:tcPr>
            <w:tcW w:w="3570" w:type="dxa"/>
            <w:vMerge/>
            <w:tcBorders>
              <w:top w:val="nil"/>
              <w:left w:val="single" w:sz="4" w:space="0" w:color="auto"/>
              <w:bottom w:val="single" w:sz="4" w:space="0" w:color="auto"/>
              <w:right w:val="single" w:sz="4" w:space="0" w:color="auto"/>
            </w:tcBorders>
            <w:vAlign w:val="center"/>
            <w:hideMark/>
          </w:tcPr>
          <w:p w14:paraId="4A5B6B9F" w14:textId="77777777" w:rsidR="00BD72B5" w:rsidRPr="00BD72B5" w:rsidRDefault="00BD72B5" w:rsidP="00BD72B5">
            <w:pPr>
              <w:spacing w:after="0" w:line="240" w:lineRule="auto"/>
              <w:rPr>
                <w:rFonts w:ascii="Times New Roman" w:eastAsia="Times New Roman" w:hAnsi="Times New Roman" w:cs="Times New Roman"/>
                <w:color w:val="333333"/>
                <w:sz w:val="20"/>
                <w:szCs w:val="20"/>
                <w:lang w:val="ru-RU" w:eastAsia="ru-RU"/>
              </w:rPr>
            </w:pPr>
          </w:p>
        </w:tc>
      </w:tr>
      <w:tr w:rsidR="000902C1" w:rsidRPr="00BD72B5" w14:paraId="6F0A3C00" w14:textId="77777777" w:rsidTr="00CA07D3">
        <w:trPr>
          <w:trHeight w:val="795"/>
        </w:trPr>
        <w:tc>
          <w:tcPr>
            <w:tcW w:w="458" w:type="dxa"/>
            <w:vMerge/>
            <w:tcBorders>
              <w:top w:val="single" w:sz="4" w:space="0" w:color="auto"/>
              <w:left w:val="single" w:sz="4" w:space="0" w:color="auto"/>
              <w:bottom w:val="single" w:sz="4" w:space="0" w:color="auto"/>
              <w:right w:val="single" w:sz="4" w:space="0" w:color="auto"/>
            </w:tcBorders>
            <w:vAlign w:val="center"/>
            <w:hideMark/>
          </w:tcPr>
          <w:p w14:paraId="1C07D759" w14:textId="77777777" w:rsidR="00BD72B5" w:rsidRPr="00BD72B5" w:rsidRDefault="00BD72B5" w:rsidP="00BD72B5">
            <w:pPr>
              <w:spacing w:after="0" w:line="240" w:lineRule="auto"/>
              <w:rPr>
                <w:rFonts w:ascii="Times New Roman" w:eastAsia="Times New Roman" w:hAnsi="Times New Roman" w:cs="Times New Roman"/>
                <w:color w:val="000000"/>
                <w:sz w:val="20"/>
                <w:szCs w:val="20"/>
                <w:lang w:val="ru-RU" w:eastAsia="ru-RU"/>
              </w:rPr>
            </w:pPr>
          </w:p>
        </w:tc>
        <w:tc>
          <w:tcPr>
            <w:tcW w:w="1915" w:type="dxa"/>
            <w:vMerge/>
            <w:tcBorders>
              <w:top w:val="single" w:sz="4" w:space="0" w:color="auto"/>
              <w:left w:val="single" w:sz="4" w:space="0" w:color="auto"/>
              <w:bottom w:val="single" w:sz="4" w:space="0" w:color="000000"/>
              <w:right w:val="single" w:sz="4" w:space="0" w:color="auto"/>
            </w:tcBorders>
            <w:vAlign w:val="center"/>
            <w:hideMark/>
          </w:tcPr>
          <w:p w14:paraId="73DD2627" w14:textId="77777777" w:rsidR="00BD72B5" w:rsidRPr="00BD72B5" w:rsidRDefault="00BD72B5" w:rsidP="00BD72B5">
            <w:pPr>
              <w:spacing w:after="0" w:line="240" w:lineRule="auto"/>
              <w:rPr>
                <w:rFonts w:ascii="Times New Roman" w:eastAsia="Times New Roman" w:hAnsi="Times New Roman" w:cs="Times New Roman"/>
                <w:color w:val="000000"/>
                <w:sz w:val="20"/>
                <w:szCs w:val="20"/>
                <w:lang w:val="ru-RU" w:eastAsia="ru-RU"/>
              </w:rPr>
            </w:pPr>
          </w:p>
        </w:tc>
        <w:tc>
          <w:tcPr>
            <w:tcW w:w="1737" w:type="dxa"/>
            <w:vMerge/>
            <w:tcBorders>
              <w:top w:val="nil"/>
              <w:left w:val="single" w:sz="4" w:space="0" w:color="auto"/>
              <w:bottom w:val="single" w:sz="4" w:space="0" w:color="auto"/>
              <w:right w:val="single" w:sz="4" w:space="0" w:color="auto"/>
            </w:tcBorders>
            <w:vAlign w:val="center"/>
            <w:hideMark/>
          </w:tcPr>
          <w:p w14:paraId="060DA88C" w14:textId="77777777" w:rsidR="00BD72B5" w:rsidRPr="00BD72B5" w:rsidRDefault="00BD72B5" w:rsidP="00BD72B5">
            <w:pPr>
              <w:spacing w:after="0" w:line="240" w:lineRule="auto"/>
              <w:rPr>
                <w:rFonts w:ascii="Times New Roman" w:eastAsia="Times New Roman" w:hAnsi="Times New Roman" w:cs="Times New Roman"/>
                <w:color w:val="333333"/>
                <w:sz w:val="20"/>
                <w:szCs w:val="20"/>
                <w:lang w:val="ru-RU" w:eastAsia="ru-RU"/>
              </w:rPr>
            </w:pPr>
          </w:p>
        </w:tc>
        <w:tc>
          <w:tcPr>
            <w:tcW w:w="1117" w:type="dxa"/>
            <w:vMerge/>
            <w:tcBorders>
              <w:top w:val="nil"/>
              <w:left w:val="single" w:sz="4" w:space="0" w:color="auto"/>
              <w:bottom w:val="single" w:sz="4" w:space="0" w:color="auto"/>
              <w:right w:val="single" w:sz="4" w:space="0" w:color="auto"/>
            </w:tcBorders>
            <w:vAlign w:val="center"/>
            <w:hideMark/>
          </w:tcPr>
          <w:p w14:paraId="5507B86F" w14:textId="77777777" w:rsidR="00BD72B5" w:rsidRPr="00BD72B5" w:rsidRDefault="00BD72B5" w:rsidP="00BD72B5">
            <w:pPr>
              <w:spacing w:after="0" w:line="240" w:lineRule="auto"/>
              <w:rPr>
                <w:rFonts w:ascii="Times New Roman" w:eastAsia="Times New Roman" w:hAnsi="Times New Roman" w:cs="Times New Roman"/>
                <w:color w:val="000000"/>
                <w:sz w:val="20"/>
                <w:szCs w:val="20"/>
                <w:lang w:val="ru-RU" w:eastAsia="ru-RU"/>
              </w:rPr>
            </w:pPr>
          </w:p>
        </w:tc>
        <w:tc>
          <w:tcPr>
            <w:tcW w:w="1944" w:type="dxa"/>
            <w:vMerge/>
            <w:tcBorders>
              <w:top w:val="nil"/>
              <w:left w:val="single" w:sz="4" w:space="0" w:color="auto"/>
              <w:bottom w:val="single" w:sz="4" w:space="0" w:color="auto"/>
              <w:right w:val="single" w:sz="4" w:space="0" w:color="auto"/>
            </w:tcBorders>
            <w:vAlign w:val="center"/>
            <w:hideMark/>
          </w:tcPr>
          <w:p w14:paraId="243B4F4C" w14:textId="77777777" w:rsidR="00BD72B5" w:rsidRPr="00BD72B5" w:rsidRDefault="00BD72B5" w:rsidP="00BD72B5">
            <w:pPr>
              <w:spacing w:after="0" w:line="240" w:lineRule="auto"/>
              <w:rPr>
                <w:rFonts w:ascii="Times New Roman" w:eastAsia="Times New Roman" w:hAnsi="Times New Roman" w:cs="Times New Roman"/>
                <w:color w:val="000000"/>
                <w:sz w:val="20"/>
                <w:szCs w:val="20"/>
                <w:lang w:val="ru-RU" w:eastAsia="ru-RU"/>
              </w:rPr>
            </w:pPr>
          </w:p>
        </w:tc>
        <w:tc>
          <w:tcPr>
            <w:tcW w:w="3338" w:type="dxa"/>
            <w:tcBorders>
              <w:top w:val="nil"/>
              <w:left w:val="nil"/>
              <w:bottom w:val="single" w:sz="4" w:space="0" w:color="auto"/>
              <w:right w:val="single" w:sz="4" w:space="0" w:color="auto"/>
            </w:tcBorders>
            <w:shd w:val="clear" w:color="000000" w:fill="FFFFFF"/>
            <w:vAlign w:val="center"/>
            <w:hideMark/>
          </w:tcPr>
          <w:p w14:paraId="125DC957" w14:textId="77777777" w:rsidR="00BD72B5" w:rsidRPr="00BD72B5" w:rsidRDefault="00BD72B5" w:rsidP="00BD72B5">
            <w:pPr>
              <w:spacing w:after="0" w:line="240" w:lineRule="auto"/>
              <w:jc w:val="center"/>
              <w:rPr>
                <w:rFonts w:ascii="Times New Roman" w:eastAsia="Times New Roman" w:hAnsi="Times New Roman" w:cs="Times New Roman"/>
                <w:color w:val="333333"/>
                <w:sz w:val="20"/>
                <w:szCs w:val="20"/>
                <w:lang w:val="ru-RU" w:eastAsia="ru-RU"/>
              </w:rPr>
            </w:pPr>
            <w:r w:rsidRPr="00BD72B5">
              <w:rPr>
                <w:rFonts w:ascii="Times New Roman" w:eastAsia="Times New Roman" w:hAnsi="Times New Roman" w:cs="Times New Roman"/>
                <w:color w:val="333333"/>
                <w:sz w:val="20"/>
                <w:szCs w:val="20"/>
                <w:lang w:val="ru-RU" w:eastAsia="ru-RU"/>
              </w:rPr>
              <w:t>інші позабюджетні джерела фінансування (в тому числі приватні інвестиції енергосервісних компаній)</w:t>
            </w:r>
          </w:p>
        </w:tc>
        <w:tc>
          <w:tcPr>
            <w:tcW w:w="812" w:type="dxa"/>
            <w:tcBorders>
              <w:top w:val="nil"/>
              <w:left w:val="nil"/>
              <w:bottom w:val="single" w:sz="4" w:space="0" w:color="auto"/>
              <w:right w:val="single" w:sz="4" w:space="0" w:color="auto"/>
            </w:tcBorders>
            <w:shd w:val="clear" w:color="000000" w:fill="FFFFFF"/>
            <w:vAlign w:val="center"/>
            <w:hideMark/>
          </w:tcPr>
          <w:p w14:paraId="3301C0F5" w14:textId="77777777" w:rsidR="00BD72B5" w:rsidRPr="00BD72B5" w:rsidRDefault="00BD72B5" w:rsidP="00BD72B5">
            <w:pPr>
              <w:spacing w:after="0" w:line="240" w:lineRule="auto"/>
              <w:jc w:val="center"/>
              <w:rPr>
                <w:rFonts w:ascii="Times New Roman" w:eastAsia="Times New Roman" w:hAnsi="Times New Roman" w:cs="Times New Roman"/>
                <w:color w:val="333333"/>
                <w:sz w:val="20"/>
                <w:szCs w:val="20"/>
                <w:lang w:val="ru-RU" w:eastAsia="ru-RU"/>
              </w:rPr>
            </w:pPr>
            <w:r w:rsidRPr="00BD72B5">
              <w:rPr>
                <w:rFonts w:ascii="Times New Roman" w:eastAsia="Times New Roman" w:hAnsi="Times New Roman" w:cs="Times New Roman"/>
                <w:color w:val="333333"/>
                <w:sz w:val="20"/>
                <w:szCs w:val="20"/>
                <w:lang w:val="ru-RU" w:eastAsia="ru-RU"/>
              </w:rPr>
              <w:t>18.0</w:t>
            </w:r>
          </w:p>
        </w:tc>
        <w:tc>
          <w:tcPr>
            <w:tcW w:w="3570" w:type="dxa"/>
            <w:vMerge/>
            <w:tcBorders>
              <w:top w:val="nil"/>
              <w:left w:val="single" w:sz="4" w:space="0" w:color="auto"/>
              <w:bottom w:val="single" w:sz="4" w:space="0" w:color="auto"/>
              <w:right w:val="single" w:sz="4" w:space="0" w:color="auto"/>
            </w:tcBorders>
            <w:vAlign w:val="center"/>
            <w:hideMark/>
          </w:tcPr>
          <w:p w14:paraId="6554533D" w14:textId="77777777" w:rsidR="00BD72B5" w:rsidRPr="00BD72B5" w:rsidRDefault="00BD72B5" w:rsidP="00BD72B5">
            <w:pPr>
              <w:spacing w:after="0" w:line="240" w:lineRule="auto"/>
              <w:rPr>
                <w:rFonts w:ascii="Times New Roman" w:eastAsia="Times New Roman" w:hAnsi="Times New Roman" w:cs="Times New Roman"/>
                <w:color w:val="333333"/>
                <w:sz w:val="20"/>
                <w:szCs w:val="20"/>
                <w:lang w:val="ru-RU" w:eastAsia="ru-RU"/>
              </w:rPr>
            </w:pPr>
          </w:p>
        </w:tc>
      </w:tr>
      <w:tr w:rsidR="000902C1" w:rsidRPr="00BD72B5" w14:paraId="09C508B5" w14:textId="77777777" w:rsidTr="00CA07D3">
        <w:trPr>
          <w:trHeight w:val="255"/>
        </w:trPr>
        <w:tc>
          <w:tcPr>
            <w:tcW w:w="458" w:type="dxa"/>
            <w:vMerge/>
            <w:tcBorders>
              <w:top w:val="single" w:sz="4" w:space="0" w:color="auto"/>
              <w:left w:val="single" w:sz="4" w:space="0" w:color="auto"/>
              <w:bottom w:val="single" w:sz="4" w:space="0" w:color="auto"/>
              <w:right w:val="single" w:sz="4" w:space="0" w:color="auto"/>
            </w:tcBorders>
            <w:vAlign w:val="center"/>
            <w:hideMark/>
          </w:tcPr>
          <w:p w14:paraId="76ACBAF7" w14:textId="77777777" w:rsidR="00BD72B5" w:rsidRPr="00BD72B5" w:rsidRDefault="00BD72B5" w:rsidP="00BD72B5">
            <w:pPr>
              <w:spacing w:after="0" w:line="240" w:lineRule="auto"/>
              <w:rPr>
                <w:rFonts w:ascii="Times New Roman" w:eastAsia="Times New Roman" w:hAnsi="Times New Roman" w:cs="Times New Roman"/>
                <w:color w:val="000000"/>
                <w:sz w:val="20"/>
                <w:szCs w:val="20"/>
                <w:lang w:val="ru-RU" w:eastAsia="ru-RU"/>
              </w:rPr>
            </w:pPr>
          </w:p>
        </w:tc>
        <w:tc>
          <w:tcPr>
            <w:tcW w:w="1915" w:type="dxa"/>
            <w:vMerge/>
            <w:tcBorders>
              <w:top w:val="single" w:sz="4" w:space="0" w:color="auto"/>
              <w:left w:val="single" w:sz="4" w:space="0" w:color="auto"/>
              <w:bottom w:val="single" w:sz="4" w:space="0" w:color="000000"/>
              <w:right w:val="single" w:sz="4" w:space="0" w:color="auto"/>
            </w:tcBorders>
            <w:vAlign w:val="center"/>
            <w:hideMark/>
          </w:tcPr>
          <w:p w14:paraId="5B8D9662" w14:textId="77777777" w:rsidR="00BD72B5" w:rsidRPr="00BD72B5" w:rsidRDefault="00BD72B5" w:rsidP="00BD72B5">
            <w:pPr>
              <w:spacing w:after="0" w:line="240" w:lineRule="auto"/>
              <w:rPr>
                <w:rFonts w:ascii="Times New Roman" w:eastAsia="Times New Roman" w:hAnsi="Times New Roman" w:cs="Times New Roman"/>
                <w:color w:val="000000"/>
                <w:sz w:val="20"/>
                <w:szCs w:val="20"/>
                <w:lang w:val="ru-RU" w:eastAsia="ru-RU"/>
              </w:rPr>
            </w:pPr>
          </w:p>
        </w:tc>
        <w:tc>
          <w:tcPr>
            <w:tcW w:w="1737" w:type="dxa"/>
            <w:vMerge/>
            <w:tcBorders>
              <w:top w:val="nil"/>
              <w:left w:val="single" w:sz="4" w:space="0" w:color="auto"/>
              <w:bottom w:val="single" w:sz="4" w:space="0" w:color="auto"/>
              <w:right w:val="single" w:sz="4" w:space="0" w:color="auto"/>
            </w:tcBorders>
            <w:vAlign w:val="center"/>
            <w:hideMark/>
          </w:tcPr>
          <w:p w14:paraId="61CF02CB" w14:textId="77777777" w:rsidR="00BD72B5" w:rsidRPr="00BD72B5" w:rsidRDefault="00BD72B5" w:rsidP="00BD72B5">
            <w:pPr>
              <w:spacing w:after="0" w:line="240" w:lineRule="auto"/>
              <w:rPr>
                <w:rFonts w:ascii="Times New Roman" w:eastAsia="Times New Roman" w:hAnsi="Times New Roman" w:cs="Times New Roman"/>
                <w:color w:val="333333"/>
                <w:sz w:val="20"/>
                <w:szCs w:val="20"/>
                <w:lang w:val="ru-RU" w:eastAsia="ru-RU"/>
              </w:rPr>
            </w:pPr>
          </w:p>
        </w:tc>
        <w:tc>
          <w:tcPr>
            <w:tcW w:w="1117" w:type="dxa"/>
            <w:vMerge/>
            <w:tcBorders>
              <w:top w:val="nil"/>
              <w:left w:val="single" w:sz="4" w:space="0" w:color="auto"/>
              <w:bottom w:val="single" w:sz="4" w:space="0" w:color="auto"/>
              <w:right w:val="single" w:sz="4" w:space="0" w:color="auto"/>
            </w:tcBorders>
            <w:vAlign w:val="center"/>
            <w:hideMark/>
          </w:tcPr>
          <w:p w14:paraId="5DAB13BD" w14:textId="77777777" w:rsidR="00BD72B5" w:rsidRPr="00BD72B5" w:rsidRDefault="00BD72B5" w:rsidP="00BD72B5">
            <w:pPr>
              <w:spacing w:after="0" w:line="240" w:lineRule="auto"/>
              <w:rPr>
                <w:rFonts w:ascii="Times New Roman" w:eastAsia="Times New Roman" w:hAnsi="Times New Roman" w:cs="Times New Roman"/>
                <w:color w:val="000000"/>
                <w:sz w:val="20"/>
                <w:szCs w:val="20"/>
                <w:lang w:val="ru-RU" w:eastAsia="ru-RU"/>
              </w:rPr>
            </w:pPr>
          </w:p>
        </w:tc>
        <w:tc>
          <w:tcPr>
            <w:tcW w:w="1944" w:type="dxa"/>
            <w:vMerge/>
            <w:tcBorders>
              <w:top w:val="nil"/>
              <w:left w:val="single" w:sz="4" w:space="0" w:color="auto"/>
              <w:bottom w:val="single" w:sz="4" w:space="0" w:color="auto"/>
              <w:right w:val="single" w:sz="4" w:space="0" w:color="auto"/>
            </w:tcBorders>
            <w:vAlign w:val="center"/>
            <w:hideMark/>
          </w:tcPr>
          <w:p w14:paraId="07212C61" w14:textId="77777777" w:rsidR="00BD72B5" w:rsidRPr="00BD72B5" w:rsidRDefault="00BD72B5" w:rsidP="00BD72B5">
            <w:pPr>
              <w:spacing w:after="0" w:line="240" w:lineRule="auto"/>
              <w:rPr>
                <w:rFonts w:ascii="Times New Roman" w:eastAsia="Times New Roman" w:hAnsi="Times New Roman" w:cs="Times New Roman"/>
                <w:color w:val="000000"/>
                <w:sz w:val="20"/>
                <w:szCs w:val="20"/>
                <w:lang w:val="ru-RU" w:eastAsia="ru-RU"/>
              </w:rPr>
            </w:pPr>
          </w:p>
        </w:tc>
        <w:tc>
          <w:tcPr>
            <w:tcW w:w="3338" w:type="dxa"/>
            <w:tcBorders>
              <w:top w:val="nil"/>
              <w:left w:val="nil"/>
              <w:bottom w:val="single" w:sz="4" w:space="0" w:color="auto"/>
              <w:right w:val="single" w:sz="4" w:space="0" w:color="auto"/>
            </w:tcBorders>
            <w:shd w:val="clear" w:color="000000" w:fill="FFFFFF"/>
            <w:vAlign w:val="center"/>
            <w:hideMark/>
          </w:tcPr>
          <w:p w14:paraId="1EB03C3D" w14:textId="77777777" w:rsidR="00BD72B5" w:rsidRPr="00BD72B5" w:rsidRDefault="00BD72B5" w:rsidP="00BD72B5">
            <w:pPr>
              <w:spacing w:after="0" w:line="240" w:lineRule="auto"/>
              <w:jc w:val="center"/>
              <w:rPr>
                <w:rFonts w:ascii="Times New Roman" w:eastAsia="Times New Roman" w:hAnsi="Times New Roman" w:cs="Times New Roman"/>
                <w:color w:val="333333"/>
                <w:sz w:val="20"/>
                <w:szCs w:val="20"/>
                <w:lang w:val="ru-RU" w:eastAsia="ru-RU"/>
              </w:rPr>
            </w:pPr>
            <w:r w:rsidRPr="00BD72B5">
              <w:rPr>
                <w:rFonts w:ascii="Times New Roman" w:eastAsia="Times New Roman" w:hAnsi="Times New Roman" w:cs="Times New Roman"/>
                <w:color w:val="333333"/>
                <w:sz w:val="20"/>
                <w:szCs w:val="20"/>
                <w:lang w:val="ru-RU" w:eastAsia="ru-RU"/>
              </w:rPr>
              <w:t>кошти співласників будинків (ОСББ)</w:t>
            </w:r>
          </w:p>
        </w:tc>
        <w:tc>
          <w:tcPr>
            <w:tcW w:w="812" w:type="dxa"/>
            <w:tcBorders>
              <w:top w:val="nil"/>
              <w:left w:val="nil"/>
              <w:bottom w:val="single" w:sz="4" w:space="0" w:color="auto"/>
              <w:right w:val="single" w:sz="4" w:space="0" w:color="auto"/>
            </w:tcBorders>
            <w:shd w:val="clear" w:color="000000" w:fill="FFFFFF"/>
            <w:vAlign w:val="center"/>
            <w:hideMark/>
          </w:tcPr>
          <w:p w14:paraId="6A03B012" w14:textId="77777777" w:rsidR="00BD72B5" w:rsidRPr="00BD72B5" w:rsidRDefault="00BD72B5" w:rsidP="00BD72B5">
            <w:pPr>
              <w:spacing w:after="0" w:line="240" w:lineRule="auto"/>
              <w:jc w:val="center"/>
              <w:rPr>
                <w:rFonts w:ascii="Times New Roman" w:eastAsia="Times New Roman" w:hAnsi="Times New Roman" w:cs="Times New Roman"/>
                <w:color w:val="333333"/>
                <w:sz w:val="20"/>
                <w:szCs w:val="20"/>
                <w:lang w:val="ru-RU" w:eastAsia="ru-RU"/>
              </w:rPr>
            </w:pPr>
            <w:r w:rsidRPr="00BD72B5">
              <w:rPr>
                <w:rFonts w:ascii="Times New Roman" w:eastAsia="Times New Roman" w:hAnsi="Times New Roman" w:cs="Times New Roman"/>
                <w:color w:val="333333"/>
                <w:sz w:val="20"/>
                <w:szCs w:val="20"/>
                <w:lang w:val="ru-RU" w:eastAsia="ru-RU"/>
              </w:rPr>
              <w:t>0.0</w:t>
            </w:r>
          </w:p>
        </w:tc>
        <w:tc>
          <w:tcPr>
            <w:tcW w:w="3570" w:type="dxa"/>
            <w:vMerge/>
            <w:tcBorders>
              <w:top w:val="nil"/>
              <w:left w:val="single" w:sz="4" w:space="0" w:color="auto"/>
              <w:bottom w:val="single" w:sz="4" w:space="0" w:color="auto"/>
              <w:right w:val="single" w:sz="4" w:space="0" w:color="auto"/>
            </w:tcBorders>
            <w:vAlign w:val="center"/>
            <w:hideMark/>
          </w:tcPr>
          <w:p w14:paraId="2A86A06C" w14:textId="77777777" w:rsidR="00BD72B5" w:rsidRPr="00BD72B5" w:rsidRDefault="00BD72B5" w:rsidP="00BD72B5">
            <w:pPr>
              <w:spacing w:after="0" w:line="240" w:lineRule="auto"/>
              <w:rPr>
                <w:rFonts w:ascii="Times New Roman" w:eastAsia="Times New Roman" w:hAnsi="Times New Roman" w:cs="Times New Roman"/>
                <w:color w:val="333333"/>
                <w:sz w:val="20"/>
                <w:szCs w:val="20"/>
                <w:lang w:val="ru-RU" w:eastAsia="ru-RU"/>
              </w:rPr>
            </w:pPr>
          </w:p>
        </w:tc>
      </w:tr>
      <w:tr w:rsidR="000902C1" w:rsidRPr="00817B97" w14:paraId="4DEE9D93" w14:textId="77777777" w:rsidTr="00CA07D3">
        <w:trPr>
          <w:trHeight w:val="255"/>
        </w:trPr>
        <w:tc>
          <w:tcPr>
            <w:tcW w:w="458"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66EBC771" w14:textId="77777777" w:rsidR="00BD72B5" w:rsidRPr="00BD72B5" w:rsidRDefault="00BD72B5" w:rsidP="00BD72B5">
            <w:pPr>
              <w:spacing w:after="0" w:line="240" w:lineRule="auto"/>
              <w:jc w:val="center"/>
              <w:rPr>
                <w:rFonts w:ascii="Times New Roman" w:eastAsia="Times New Roman" w:hAnsi="Times New Roman" w:cs="Times New Roman"/>
                <w:color w:val="000000"/>
                <w:sz w:val="20"/>
                <w:szCs w:val="20"/>
                <w:lang w:val="ru-RU" w:eastAsia="ru-RU"/>
              </w:rPr>
            </w:pPr>
            <w:r w:rsidRPr="00BD72B5">
              <w:rPr>
                <w:rFonts w:ascii="Times New Roman" w:eastAsia="Times New Roman" w:hAnsi="Times New Roman" w:cs="Times New Roman"/>
                <w:color w:val="000000"/>
                <w:sz w:val="20"/>
                <w:szCs w:val="20"/>
                <w:lang w:val="ru-RU" w:eastAsia="ru-RU"/>
              </w:rPr>
              <w:t>7</w:t>
            </w:r>
          </w:p>
        </w:tc>
        <w:tc>
          <w:tcPr>
            <w:tcW w:w="1915" w:type="dxa"/>
            <w:vMerge w:val="restart"/>
            <w:tcBorders>
              <w:top w:val="nil"/>
              <w:left w:val="single" w:sz="4" w:space="0" w:color="auto"/>
              <w:bottom w:val="single" w:sz="4" w:space="0" w:color="000000"/>
              <w:right w:val="single" w:sz="4" w:space="0" w:color="auto"/>
            </w:tcBorders>
            <w:shd w:val="clear" w:color="auto" w:fill="auto"/>
            <w:vAlign w:val="center"/>
            <w:hideMark/>
          </w:tcPr>
          <w:p w14:paraId="7E4F2306" w14:textId="77777777" w:rsidR="00BD72B5" w:rsidRPr="00BD72B5" w:rsidRDefault="00BD72B5" w:rsidP="00BD72B5">
            <w:pPr>
              <w:spacing w:after="0" w:line="240" w:lineRule="auto"/>
              <w:jc w:val="center"/>
              <w:rPr>
                <w:rFonts w:ascii="Times New Roman" w:eastAsia="Times New Roman" w:hAnsi="Times New Roman" w:cs="Times New Roman"/>
                <w:color w:val="000000"/>
                <w:sz w:val="20"/>
                <w:szCs w:val="20"/>
                <w:lang w:val="ru-RU" w:eastAsia="ru-RU"/>
              </w:rPr>
            </w:pPr>
            <w:r w:rsidRPr="00BD72B5">
              <w:rPr>
                <w:rFonts w:ascii="Times New Roman" w:eastAsia="Times New Roman" w:hAnsi="Times New Roman" w:cs="Times New Roman"/>
                <w:color w:val="000000"/>
                <w:sz w:val="20"/>
                <w:szCs w:val="20"/>
                <w:lang w:val="ru-RU" w:eastAsia="ru-RU"/>
              </w:rPr>
              <w:t>Зменшення втрат та модернізаційя систем водопостачання буджетних установ</w:t>
            </w:r>
          </w:p>
        </w:tc>
        <w:tc>
          <w:tcPr>
            <w:tcW w:w="1737" w:type="dxa"/>
            <w:vMerge w:val="restart"/>
            <w:tcBorders>
              <w:top w:val="nil"/>
              <w:left w:val="single" w:sz="4" w:space="0" w:color="auto"/>
              <w:bottom w:val="single" w:sz="4" w:space="0" w:color="auto"/>
              <w:right w:val="single" w:sz="4" w:space="0" w:color="auto"/>
            </w:tcBorders>
            <w:shd w:val="clear" w:color="auto" w:fill="auto"/>
            <w:vAlign w:val="center"/>
            <w:hideMark/>
          </w:tcPr>
          <w:p w14:paraId="3CFF8960" w14:textId="77777777" w:rsidR="00BD72B5" w:rsidRPr="00BD72B5" w:rsidRDefault="00BD72B5" w:rsidP="00BD72B5">
            <w:pPr>
              <w:spacing w:after="0" w:line="240" w:lineRule="auto"/>
              <w:jc w:val="center"/>
              <w:rPr>
                <w:rFonts w:ascii="Times New Roman" w:eastAsia="Times New Roman" w:hAnsi="Times New Roman" w:cs="Times New Roman"/>
                <w:color w:val="333333"/>
                <w:sz w:val="20"/>
                <w:szCs w:val="20"/>
                <w:lang w:val="ru-RU" w:eastAsia="ru-RU"/>
              </w:rPr>
            </w:pPr>
            <w:r w:rsidRPr="00BD72B5">
              <w:rPr>
                <w:rFonts w:ascii="Times New Roman" w:eastAsia="Times New Roman" w:hAnsi="Times New Roman" w:cs="Times New Roman"/>
                <w:color w:val="333333"/>
                <w:sz w:val="20"/>
                <w:szCs w:val="20"/>
                <w:lang w:val="ru-RU" w:eastAsia="ru-RU"/>
              </w:rPr>
              <w:t>7.1. Модернізація системи водопостачання та водовідведення шляхом реконструкції та модернізації існуючого обладнання</w:t>
            </w:r>
          </w:p>
        </w:tc>
        <w:tc>
          <w:tcPr>
            <w:tcW w:w="1117"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32460CCE" w14:textId="77777777" w:rsidR="00BD72B5" w:rsidRPr="00BD72B5" w:rsidRDefault="00BD72B5" w:rsidP="00BD72B5">
            <w:pPr>
              <w:spacing w:after="0" w:line="240" w:lineRule="auto"/>
              <w:jc w:val="center"/>
              <w:rPr>
                <w:rFonts w:ascii="Times New Roman" w:eastAsia="Times New Roman" w:hAnsi="Times New Roman" w:cs="Times New Roman"/>
                <w:color w:val="000000"/>
                <w:sz w:val="20"/>
                <w:szCs w:val="20"/>
                <w:lang w:val="ru-RU" w:eastAsia="ru-RU"/>
              </w:rPr>
            </w:pPr>
            <w:r w:rsidRPr="00BD72B5">
              <w:rPr>
                <w:rFonts w:ascii="Times New Roman" w:eastAsia="Times New Roman" w:hAnsi="Times New Roman" w:cs="Times New Roman"/>
                <w:color w:val="000000"/>
                <w:sz w:val="20"/>
                <w:szCs w:val="20"/>
                <w:lang w:val="ru-RU" w:eastAsia="ru-RU"/>
              </w:rPr>
              <w:t>2025-2030</w:t>
            </w:r>
          </w:p>
        </w:tc>
        <w:tc>
          <w:tcPr>
            <w:tcW w:w="1944" w:type="dxa"/>
            <w:vMerge w:val="restart"/>
            <w:tcBorders>
              <w:top w:val="nil"/>
              <w:left w:val="single" w:sz="4" w:space="0" w:color="auto"/>
              <w:bottom w:val="single" w:sz="4" w:space="0" w:color="auto"/>
              <w:right w:val="single" w:sz="4" w:space="0" w:color="auto"/>
            </w:tcBorders>
            <w:shd w:val="clear" w:color="auto" w:fill="auto"/>
            <w:vAlign w:val="center"/>
            <w:hideMark/>
          </w:tcPr>
          <w:p w14:paraId="44660803" w14:textId="77777777" w:rsidR="00BD72B5" w:rsidRPr="00BD72B5" w:rsidRDefault="00BD72B5" w:rsidP="00BD72B5">
            <w:pPr>
              <w:spacing w:after="0" w:line="240" w:lineRule="auto"/>
              <w:jc w:val="center"/>
              <w:rPr>
                <w:rFonts w:ascii="Times New Roman" w:eastAsia="Times New Roman" w:hAnsi="Times New Roman" w:cs="Times New Roman"/>
                <w:color w:val="000000"/>
                <w:sz w:val="20"/>
                <w:szCs w:val="20"/>
                <w:lang w:val="ru-RU" w:eastAsia="ru-RU"/>
              </w:rPr>
            </w:pPr>
            <w:r w:rsidRPr="00BD72B5">
              <w:rPr>
                <w:rFonts w:ascii="Times New Roman" w:eastAsia="Times New Roman" w:hAnsi="Times New Roman" w:cs="Times New Roman"/>
                <w:color w:val="000000"/>
                <w:sz w:val="20"/>
                <w:szCs w:val="20"/>
                <w:lang w:val="ru-RU" w:eastAsia="ru-RU"/>
              </w:rPr>
              <w:t>Управління житлово-комунального господарства та капітального будівництва, відділ з гуманітарних питань, бюджетні установи</w:t>
            </w:r>
          </w:p>
        </w:tc>
        <w:tc>
          <w:tcPr>
            <w:tcW w:w="3338" w:type="dxa"/>
            <w:tcBorders>
              <w:top w:val="nil"/>
              <w:left w:val="nil"/>
              <w:bottom w:val="single" w:sz="4" w:space="0" w:color="auto"/>
              <w:right w:val="single" w:sz="4" w:space="0" w:color="auto"/>
            </w:tcBorders>
            <w:shd w:val="clear" w:color="000000" w:fill="FFFFFF"/>
            <w:vAlign w:val="center"/>
            <w:hideMark/>
          </w:tcPr>
          <w:p w14:paraId="194E3861" w14:textId="77777777" w:rsidR="00BD72B5" w:rsidRPr="00BD72B5" w:rsidRDefault="00BD72B5" w:rsidP="00BD72B5">
            <w:pPr>
              <w:spacing w:after="0" w:line="240" w:lineRule="auto"/>
              <w:jc w:val="center"/>
              <w:rPr>
                <w:rFonts w:ascii="Times New Roman" w:eastAsia="Times New Roman" w:hAnsi="Times New Roman" w:cs="Times New Roman"/>
                <w:color w:val="333333"/>
                <w:sz w:val="20"/>
                <w:szCs w:val="20"/>
                <w:lang w:val="ru-RU" w:eastAsia="ru-RU"/>
              </w:rPr>
            </w:pPr>
            <w:r w:rsidRPr="00BD72B5">
              <w:rPr>
                <w:rFonts w:ascii="Times New Roman" w:eastAsia="Times New Roman" w:hAnsi="Times New Roman" w:cs="Times New Roman"/>
                <w:color w:val="333333"/>
                <w:sz w:val="20"/>
                <w:szCs w:val="20"/>
                <w:lang w:val="ru-RU" w:eastAsia="ru-RU"/>
              </w:rPr>
              <w:t>Всього, у т.ч.:</w:t>
            </w:r>
          </w:p>
        </w:tc>
        <w:tc>
          <w:tcPr>
            <w:tcW w:w="812" w:type="dxa"/>
            <w:tcBorders>
              <w:top w:val="nil"/>
              <w:left w:val="nil"/>
              <w:bottom w:val="single" w:sz="4" w:space="0" w:color="auto"/>
              <w:right w:val="single" w:sz="4" w:space="0" w:color="auto"/>
            </w:tcBorders>
            <w:shd w:val="clear" w:color="000000" w:fill="FFFFFF"/>
            <w:vAlign w:val="center"/>
            <w:hideMark/>
          </w:tcPr>
          <w:p w14:paraId="68D59A2E" w14:textId="77777777" w:rsidR="00BD72B5" w:rsidRPr="00BD72B5" w:rsidRDefault="00BD72B5" w:rsidP="00BD72B5">
            <w:pPr>
              <w:spacing w:after="0" w:line="240" w:lineRule="auto"/>
              <w:jc w:val="center"/>
              <w:rPr>
                <w:rFonts w:ascii="Times New Roman" w:eastAsia="Times New Roman" w:hAnsi="Times New Roman" w:cs="Times New Roman"/>
                <w:color w:val="333333"/>
                <w:sz w:val="20"/>
                <w:szCs w:val="20"/>
                <w:lang w:val="ru-RU" w:eastAsia="ru-RU"/>
              </w:rPr>
            </w:pPr>
            <w:r w:rsidRPr="00BD72B5">
              <w:rPr>
                <w:rFonts w:ascii="Times New Roman" w:eastAsia="Times New Roman" w:hAnsi="Times New Roman" w:cs="Times New Roman"/>
                <w:color w:val="333333"/>
                <w:sz w:val="20"/>
                <w:szCs w:val="20"/>
                <w:lang w:val="ru-RU" w:eastAsia="ru-RU"/>
              </w:rPr>
              <w:t>7.4</w:t>
            </w:r>
          </w:p>
        </w:tc>
        <w:tc>
          <w:tcPr>
            <w:tcW w:w="3570" w:type="dxa"/>
            <w:vMerge w:val="restart"/>
            <w:tcBorders>
              <w:top w:val="nil"/>
              <w:left w:val="single" w:sz="4" w:space="0" w:color="auto"/>
              <w:bottom w:val="single" w:sz="4" w:space="0" w:color="auto"/>
              <w:right w:val="single" w:sz="4" w:space="0" w:color="auto"/>
            </w:tcBorders>
            <w:shd w:val="clear" w:color="auto" w:fill="auto"/>
            <w:vAlign w:val="center"/>
            <w:hideMark/>
          </w:tcPr>
          <w:p w14:paraId="6588D8B6" w14:textId="77777777" w:rsidR="00BD72B5" w:rsidRPr="00BD72B5" w:rsidRDefault="00BD72B5" w:rsidP="00BD72B5">
            <w:pPr>
              <w:spacing w:after="0" w:line="240" w:lineRule="auto"/>
              <w:jc w:val="center"/>
              <w:rPr>
                <w:rFonts w:ascii="Times New Roman" w:eastAsia="Times New Roman" w:hAnsi="Times New Roman" w:cs="Times New Roman"/>
                <w:color w:val="333333"/>
                <w:sz w:val="20"/>
                <w:szCs w:val="20"/>
                <w:lang w:val="ru-RU" w:eastAsia="ru-RU"/>
              </w:rPr>
            </w:pPr>
            <w:r w:rsidRPr="00BD72B5">
              <w:rPr>
                <w:rFonts w:ascii="Times New Roman" w:eastAsia="Times New Roman" w:hAnsi="Times New Roman" w:cs="Times New Roman"/>
                <w:color w:val="333333"/>
                <w:sz w:val="20"/>
                <w:szCs w:val="20"/>
                <w:lang w:val="ru-RU" w:eastAsia="ru-RU"/>
              </w:rPr>
              <w:t>Зменшення втрат води в мережах закладів, що в свою чергу дасть економію бюджетних коштів на оплату цих послуг, покращення якості надання послуг водопостачання та водовідведення</w:t>
            </w:r>
          </w:p>
        </w:tc>
      </w:tr>
      <w:tr w:rsidR="000902C1" w:rsidRPr="00BD72B5" w14:paraId="5D5269A1" w14:textId="77777777" w:rsidTr="00CA07D3">
        <w:trPr>
          <w:trHeight w:val="255"/>
        </w:trPr>
        <w:tc>
          <w:tcPr>
            <w:tcW w:w="458" w:type="dxa"/>
            <w:vMerge/>
            <w:tcBorders>
              <w:top w:val="nil"/>
              <w:left w:val="single" w:sz="4" w:space="0" w:color="auto"/>
              <w:bottom w:val="single" w:sz="4" w:space="0" w:color="auto"/>
              <w:right w:val="single" w:sz="4" w:space="0" w:color="auto"/>
            </w:tcBorders>
            <w:vAlign w:val="center"/>
            <w:hideMark/>
          </w:tcPr>
          <w:p w14:paraId="561FF9FA" w14:textId="77777777" w:rsidR="00BD72B5" w:rsidRPr="00BD72B5" w:rsidRDefault="00BD72B5" w:rsidP="00BD72B5">
            <w:pPr>
              <w:spacing w:after="0" w:line="240" w:lineRule="auto"/>
              <w:rPr>
                <w:rFonts w:ascii="Times New Roman" w:eastAsia="Times New Roman" w:hAnsi="Times New Roman" w:cs="Times New Roman"/>
                <w:color w:val="000000"/>
                <w:sz w:val="20"/>
                <w:szCs w:val="20"/>
                <w:lang w:val="ru-RU" w:eastAsia="ru-RU"/>
              </w:rPr>
            </w:pPr>
          </w:p>
        </w:tc>
        <w:tc>
          <w:tcPr>
            <w:tcW w:w="1915" w:type="dxa"/>
            <w:vMerge/>
            <w:tcBorders>
              <w:top w:val="nil"/>
              <w:left w:val="single" w:sz="4" w:space="0" w:color="auto"/>
              <w:bottom w:val="single" w:sz="4" w:space="0" w:color="000000"/>
              <w:right w:val="single" w:sz="4" w:space="0" w:color="auto"/>
            </w:tcBorders>
            <w:vAlign w:val="center"/>
            <w:hideMark/>
          </w:tcPr>
          <w:p w14:paraId="23C5C30A" w14:textId="77777777" w:rsidR="00BD72B5" w:rsidRPr="00BD72B5" w:rsidRDefault="00BD72B5" w:rsidP="00BD72B5">
            <w:pPr>
              <w:spacing w:after="0" w:line="240" w:lineRule="auto"/>
              <w:rPr>
                <w:rFonts w:ascii="Times New Roman" w:eastAsia="Times New Roman" w:hAnsi="Times New Roman" w:cs="Times New Roman"/>
                <w:color w:val="000000"/>
                <w:sz w:val="20"/>
                <w:szCs w:val="20"/>
                <w:lang w:val="ru-RU" w:eastAsia="ru-RU"/>
              </w:rPr>
            </w:pPr>
          </w:p>
        </w:tc>
        <w:tc>
          <w:tcPr>
            <w:tcW w:w="1737" w:type="dxa"/>
            <w:vMerge/>
            <w:tcBorders>
              <w:top w:val="nil"/>
              <w:left w:val="single" w:sz="4" w:space="0" w:color="auto"/>
              <w:bottom w:val="single" w:sz="4" w:space="0" w:color="auto"/>
              <w:right w:val="single" w:sz="4" w:space="0" w:color="auto"/>
            </w:tcBorders>
            <w:vAlign w:val="center"/>
            <w:hideMark/>
          </w:tcPr>
          <w:p w14:paraId="74D81A97" w14:textId="77777777" w:rsidR="00BD72B5" w:rsidRPr="00BD72B5" w:rsidRDefault="00BD72B5" w:rsidP="00BD72B5">
            <w:pPr>
              <w:spacing w:after="0" w:line="240" w:lineRule="auto"/>
              <w:rPr>
                <w:rFonts w:ascii="Times New Roman" w:eastAsia="Times New Roman" w:hAnsi="Times New Roman" w:cs="Times New Roman"/>
                <w:color w:val="333333"/>
                <w:sz w:val="20"/>
                <w:szCs w:val="20"/>
                <w:lang w:val="ru-RU" w:eastAsia="ru-RU"/>
              </w:rPr>
            </w:pPr>
          </w:p>
        </w:tc>
        <w:tc>
          <w:tcPr>
            <w:tcW w:w="1117" w:type="dxa"/>
            <w:vMerge/>
            <w:tcBorders>
              <w:top w:val="nil"/>
              <w:left w:val="single" w:sz="4" w:space="0" w:color="auto"/>
              <w:bottom w:val="single" w:sz="4" w:space="0" w:color="auto"/>
              <w:right w:val="single" w:sz="4" w:space="0" w:color="auto"/>
            </w:tcBorders>
            <w:vAlign w:val="center"/>
            <w:hideMark/>
          </w:tcPr>
          <w:p w14:paraId="21810965" w14:textId="77777777" w:rsidR="00BD72B5" w:rsidRPr="00BD72B5" w:rsidRDefault="00BD72B5" w:rsidP="00BD72B5">
            <w:pPr>
              <w:spacing w:after="0" w:line="240" w:lineRule="auto"/>
              <w:rPr>
                <w:rFonts w:ascii="Times New Roman" w:eastAsia="Times New Roman" w:hAnsi="Times New Roman" w:cs="Times New Roman"/>
                <w:color w:val="000000"/>
                <w:sz w:val="20"/>
                <w:szCs w:val="20"/>
                <w:lang w:val="ru-RU" w:eastAsia="ru-RU"/>
              </w:rPr>
            </w:pPr>
          </w:p>
        </w:tc>
        <w:tc>
          <w:tcPr>
            <w:tcW w:w="1944" w:type="dxa"/>
            <w:vMerge/>
            <w:tcBorders>
              <w:top w:val="nil"/>
              <w:left w:val="single" w:sz="4" w:space="0" w:color="auto"/>
              <w:bottom w:val="single" w:sz="4" w:space="0" w:color="auto"/>
              <w:right w:val="single" w:sz="4" w:space="0" w:color="auto"/>
            </w:tcBorders>
            <w:vAlign w:val="center"/>
            <w:hideMark/>
          </w:tcPr>
          <w:p w14:paraId="6E5228F4" w14:textId="77777777" w:rsidR="00BD72B5" w:rsidRPr="00BD72B5" w:rsidRDefault="00BD72B5" w:rsidP="00BD72B5">
            <w:pPr>
              <w:spacing w:after="0" w:line="240" w:lineRule="auto"/>
              <w:rPr>
                <w:rFonts w:ascii="Times New Roman" w:eastAsia="Times New Roman" w:hAnsi="Times New Roman" w:cs="Times New Roman"/>
                <w:color w:val="000000"/>
                <w:sz w:val="20"/>
                <w:szCs w:val="20"/>
                <w:lang w:val="ru-RU" w:eastAsia="ru-RU"/>
              </w:rPr>
            </w:pPr>
          </w:p>
        </w:tc>
        <w:tc>
          <w:tcPr>
            <w:tcW w:w="3338" w:type="dxa"/>
            <w:tcBorders>
              <w:top w:val="nil"/>
              <w:left w:val="nil"/>
              <w:bottom w:val="single" w:sz="4" w:space="0" w:color="auto"/>
              <w:right w:val="single" w:sz="4" w:space="0" w:color="auto"/>
            </w:tcBorders>
            <w:shd w:val="clear" w:color="000000" w:fill="FFFFFF"/>
            <w:vAlign w:val="center"/>
            <w:hideMark/>
          </w:tcPr>
          <w:p w14:paraId="60F9FA7F" w14:textId="77777777" w:rsidR="00BD72B5" w:rsidRPr="00BD72B5" w:rsidRDefault="00BD72B5" w:rsidP="00BD72B5">
            <w:pPr>
              <w:spacing w:after="0" w:line="240" w:lineRule="auto"/>
              <w:jc w:val="center"/>
              <w:rPr>
                <w:rFonts w:ascii="Times New Roman" w:eastAsia="Times New Roman" w:hAnsi="Times New Roman" w:cs="Times New Roman"/>
                <w:color w:val="333333"/>
                <w:sz w:val="20"/>
                <w:szCs w:val="20"/>
                <w:lang w:val="ru-RU" w:eastAsia="ru-RU"/>
              </w:rPr>
            </w:pPr>
            <w:r w:rsidRPr="00BD72B5">
              <w:rPr>
                <w:rFonts w:ascii="Times New Roman" w:eastAsia="Times New Roman" w:hAnsi="Times New Roman" w:cs="Times New Roman"/>
                <w:color w:val="333333"/>
                <w:sz w:val="20"/>
                <w:szCs w:val="20"/>
                <w:lang w:val="ru-RU" w:eastAsia="ru-RU"/>
              </w:rPr>
              <w:t>міський бюджет</w:t>
            </w:r>
          </w:p>
        </w:tc>
        <w:tc>
          <w:tcPr>
            <w:tcW w:w="812" w:type="dxa"/>
            <w:tcBorders>
              <w:top w:val="nil"/>
              <w:left w:val="nil"/>
              <w:bottom w:val="single" w:sz="4" w:space="0" w:color="auto"/>
              <w:right w:val="single" w:sz="4" w:space="0" w:color="auto"/>
            </w:tcBorders>
            <w:shd w:val="clear" w:color="000000" w:fill="FFFFFF"/>
            <w:vAlign w:val="center"/>
            <w:hideMark/>
          </w:tcPr>
          <w:p w14:paraId="710BBCAA" w14:textId="77777777" w:rsidR="00BD72B5" w:rsidRPr="00BD72B5" w:rsidRDefault="00BD72B5" w:rsidP="00BD72B5">
            <w:pPr>
              <w:spacing w:after="0" w:line="240" w:lineRule="auto"/>
              <w:jc w:val="center"/>
              <w:rPr>
                <w:rFonts w:ascii="Times New Roman" w:eastAsia="Times New Roman" w:hAnsi="Times New Roman" w:cs="Times New Roman"/>
                <w:color w:val="333333"/>
                <w:sz w:val="20"/>
                <w:szCs w:val="20"/>
                <w:lang w:val="ru-RU" w:eastAsia="ru-RU"/>
              </w:rPr>
            </w:pPr>
            <w:r w:rsidRPr="00BD72B5">
              <w:rPr>
                <w:rFonts w:ascii="Times New Roman" w:eastAsia="Times New Roman" w:hAnsi="Times New Roman" w:cs="Times New Roman"/>
                <w:color w:val="333333"/>
                <w:sz w:val="20"/>
                <w:szCs w:val="20"/>
                <w:lang w:val="ru-RU" w:eastAsia="ru-RU"/>
              </w:rPr>
              <w:t>4.0</w:t>
            </w:r>
          </w:p>
        </w:tc>
        <w:tc>
          <w:tcPr>
            <w:tcW w:w="3570" w:type="dxa"/>
            <w:vMerge/>
            <w:tcBorders>
              <w:top w:val="nil"/>
              <w:left w:val="single" w:sz="4" w:space="0" w:color="auto"/>
              <w:bottom w:val="single" w:sz="4" w:space="0" w:color="auto"/>
              <w:right w:val="single" w:sz="4" w:space="0" w:color="auto"/>
            </w:tcBorders>
            <w:vAlign w:val="center"/>
            <w:hideMark/>
          </w:tcPr>
          <w:p w14:paraId="6A51C07D" w14:textId="77777777" w:rsidR="00BD72B5" w:rsidRPr="00BD72B5" w:rsidRDefault="00BD72B5" w:rsidP="00BD72B5">
            <w:pPr>
              <w:spacing w:after="0" w:line="240" w:lineRule="auto"/>
              <w:rPr>
                <w:rFonts w:ascii="Times New Roman" w:eastAsia="Times New Roman" w:hAnsi="Times New Roman" w:cs="Times New Roman"/>
                <w:color w:val="333333"/>
                <w:sz w:val="20"/>
                <w:szCs w:val="20"/>
                <w:lang w:val="ru-RU" w:eastAsia="ru-RU"/>
              </w:rPr>
            </w:pPr>
          </w:p>
        </w:tc>
      </w:tr>
      <w:tr w:rsidR="000902C1" w:rsidRPr="00BD72B5" w14:paraId="1539363E" w14:textId="77777777" w:rsidTr="00CA07D3">
        <w:trPr>
          <w:trHeight w:val="780"/>
        </w:trPr>
        <w:tc>
          <w:tcPr>
            <w:tcW w:w="458" w:type="dxa"/>
            <w:vMerge/>
            <w:tcBorders>
              <w:top w:val="nil"/>
              <w:left w:val="single" w:sz="4" w:space="0" w:color="auto"/>
              <w:bottom w:val="single" w:sz="4" w:space="0" w:color="auto"/>
              <w:right w:val="single" w:sz="4" w:space="0" w:color="auto"/>
            </w:tcBorders>
            <w:vAlign w:val="center"/>
            <w:hideMark/>
          </w:tcPr>
          <w:p w14:paraId="3DAB26BF" w14:textId="77777777" w:rsidR="00BD72B5" w:rsidRPr="00BD72B5" w:rsidRDefault="00BD72B5" w:rsidP="00BD72B5">
            <w:pPr>
              <w:spacing w:after="0" w:line="240" w:lineRule="auto"/>
              <w:rPr>
                <w:rFonts w:ascii="Times New Roman" w:eastAsia="Times New Roman" w:hAnsi="Times New Roman" w:cs="Times New Roman"/>
                <w:color w:val="000000"/>
                <w:sz w:val="20"/>
                <w:szCs w:val="20"/>
                <w:lang w:val="ru-RU" w:eastAsia="ru-RU"/>
              </w:rPr>
            </w:pPr>
          </w:p>
        </w:tc>
        <w:tc>
          <w:tcPr>
            <w:tcW w:w="1915" w:type="dxa"/>
            <w:vMerge/>
            <w:tcBorders>
              <w:top w:val="nil"/>
              <w:left w:val="single" w:sz="4" w:space="0" w:color="auto"/>
              <w:bottom w:val="single" w:sz="4" w:space="0" w:color="000000"/>
              <w:right w:val="single" w:sz="4" w:space="0" w:color="auto"/>
            </w:tcBorders>
            <w:vAlign w:val="center"/>
            <w:hideMark/>
          </w:tcPr>
          <w:p w14:paraId="69FA3E62" w14:textId="77777777" w:rsidR="00BD72B5" w:rsidRPr="00BD72B5" w:rsidRDefault="00BD72B5" w:rsidP="00BD72B5">
            <w:pPr>
              <w:spacing w:after="0" w:line="240" w:lineRule="auto"/>
              <w:rPr>
                <w:rFonts w:ascii="Times New Roman" w:eastAsia="Times New Roman" w:hAnsi="Times New Roman" w:cs="Times New Roman"/>
                <w:color w:val="000000"/>
                <w:sz w:val="20"/>
                <w:szCs w:val="20"/>
                <w:lang w:val="ru-RU" w:eastAsia="ru-RU"/>
              </w:rPr>
            </w:pPr>
          </w:p>
        </w:tc>
        <w:tc>
          <w:tcPr>
            <w:tcW w:w="1737" w:type="dxa"/>
            <w:vMerge/>
            <w:tcBorders>
              <w:top w:val="nil"/>
              <w:left w:val="single" w:sz="4" w:space="0" w:color="auto"/>
              <w:bottom w:val="single" w:sz="4" w:space="0" w:color="auto"/>
              <w:right w:val="single" w:sz="4" w:space="0" w:color="auto"/>
            </w:tcBorders>
            <w:vAlign w:val="center"/>
            <w:hideMark/>
          </w:tcPr>
          <w:p w14:paraId="40381D01" w14:textId="77777777" w:rsidR="00BD72B5" w:rsidRPr="00BD72B5" w:rsidRDefault="00BD72B5" w:rsidP="00BD72B5">
            <w:pPr>
              <w:spacing w:after="0" w:line="240" w:lineRule="auto"/>
              <w:rPr>
                <w:rFonts w:ascii="Times New Roman" w:eastAsia="Times New Roman" w:hAnsi="Times New Roman" w:cs="Times New Roman"/>
                <w:color w:val="333333"/>
                <w:sz w:val="20"/>
                <w:szCs w:val="20"/>
                <w:lang w:val="ru-RU" w:eastAsia="ru-RU"/>
              </w:rPr>
            </w:pPr>
          </w:p>
        </w:tc>
        <w:tc>
          <w:tcPr>
            <w:tcW w:w="1117" w:type="dxa"/>
            <w:vMerge/>
            <w:tcBorders>
              <w:top w:val="nil"/>
              <w:left w:val="single" w:sz="4" w:space="0" w:color="auto"/>
              <w:bottom w:val="single" w:sz="4" w:space="0" w:color="auto"/>
              <w:right w:val="single" w:sz="4" w:space="0" w:color="auto"/>
            </w:tcBorders>
            <w:vAlign w:val="center"/>
            <w:hideMark/>
          </w:tcPr>
          <w:p w14:paraId="43BD7C51" w14:textId="77777777" w:rsidR="00BD72B5" w:rsidRPr="00BD72B5" w:rsidRDefault="00BD72B5" w:rsidP="00BD72B5">
            <w:pPr>
              <w:spacing w:after="0" w:line="240" w:lineRule="auto"/>
              <w:rPr>
                <w:rFonts w:ascii="Times New Roman" w:eastAsia="Times New Roman" w:hAnsi="Times New Roman" w:cs="Times New Roman"/>
                <w:color w:val="000000"/>
                <w:sz w:val="20"/>
                <w:szCs w:val="20"/>
                <w:lang w:val="ru-RU" w:eastAsia="ru-RU"/>
              </w:rPr>
            </w:pPr>
          </w:p>
        </w:tc>
        <w:tc>
          <w:tcPr>
            <w:tcW w:w="1944" w:type="dxa"/>
            <w:vMerge/>
            <w:tcBorders>
              <w:top w:val="nil"/>
              <w:left w:val="single" w:sz="4" w:space="0" w:color="auto"/>
              <w:bottom w:val="single" w:sz="4" w:space="0" w:color="auto"/>
              <w:right w:val="single" w:sz="4" w:space="0" w:color="auto"/>
            </w:tcBorders>
            <w:vAlign w:val="center"/>
            <w:hideMark/>
          </w:tcPr>
          <w:p w14:paraId="5756F7CE" w14:textId="77777777" w:rsidR="00BD72B5" w:rsidRPr="00BD72B5" w:rsidRDefault="00BD72B5" w:rsidP="00BD72B5">
            <w:pPr>
              <w:spacing w:after="0" w:line="240" w:lineRule="auto"/>
              <w:rPr>
                <w:rFonts w:ascii="Times New Roman" w:eastAsia="Times New Roman" w:hAnsi="Times New Roman" w:cs="Times New Roman"/>
                <w:color w:val="000000"/>
                <w:sz w:val="20"/>
                <w:szCs w:val="20"/>
                <w:lang w:val="ru-RU" w:eastAsia="ru-RU"/>
              </w:rPr>
            </w:pPr>
          </w:p>
        </w:tc>
        <w:tc>
          <w:tcPr>
            <w:tcW w:w="3338" w:type="dxa"/>
            <w:tcBorders>
              <w:top w:val="nil"/>
              <w:left w:val="nil"/>
              <w:bottom w:val="single" w:sz="4" w:space="0" w:color="auto"/>
              <w:right w:val="single" w:sz="4" w:space="0" w:color="auto"/>
            </w:tcBorders>
            <w:shd w:val="clear" w:color="000000" w:fill="FFFFFF"/>
            <w:vAlign w:val="center"/>
            <w:hideMark/>
          </w:tcPr>
          <w:p w14:paraId="3E6D8582" w14:textId="77777777" w:rsidR="00BD72B5" w:rsidRPr="00BD72B5" w:rsidRDefault="00BD72B5" w:rsidP="00BD72B5">
            <w:pPr>
              <w:spacing w:after="0" w:line="240" w:lineRule="auto"/>
              <w:jc w:val="center"/>
              <w:rPr>
                <w:rFonts w:ascii="Times New Roman" w:eastAsia="Times New Roman" w:hAnsi="Times New Roman" w:cs="Times New Roman"/>
                <w:color w:val="333333"/>
                <w:sz w:val="20"/>
                <w:szCs w:val="20"/>
                <w:lang w:val="ru-RU" w:eastAsia="ru-RU"/>
              </w:rPr>
            </w:pPr>
            <w:r w:rsidRPr="00BD72B5">
              <w:rPr>
                <w:rFonts w:ascii="Times New Roman" w:eastAsia="Times New Roman" w:hAnsi="Times New Roman" w:cs="Times New Roman"/>
                <w:color w:val="333333"/>
                <w:sz w:val="20"/>
                <w:szCs w:val="20"/>
                <w:lang w:val="ru-RU" w:eastAsia="ru-RU"/>
              </w:rPr>
              <w:t>інші бюджетні джерела фінансування (в тому числі ДФРР, Фонд енергоефективності)</w:t>
            </w:r>
          </w:p>
        </w:tc>
        <w:tc>
          <w:tcPr>
            <w:tcW w:w="812" w:type="dxa"/>
            <w:tcBorders>
              <w:top w:val="nil"/>
              <w:left w:val="nil"/>
              <w:bottom w:val="single" w:sz="4" w:space="0" w:color="auto"/>
              <w:right w:val="single" w:sz="4" w:space="0" w:color="auto"/>
            </w:tcBorders>
            <w:shd w:val="clear" w:color="000000" w:fill="FFFFFF"/>
            <w:vAlign w:val="center"/>
            <w:hideMark/>
          </w:tcPr>
          <w:p w14:paraId="0AA7A6BE" w14:textId="77777777" w:rsidR="00BD72B5" w:rsidRPr="00BD72B5" w:rsidRDefault="00BD72B5" w:rsidP="00BD72B5">
            <w:pPr>
              <w:spacing w:after="0" w:line="240" w:lineRule="auto"/>
              <w:jc w:val="center"/>
              <w:rPr>
                <w:rFonts w:ascii="Times New Roman" w:eastAsia="Times New Roman" w:hAnsi="Times New Roman" w:cs="Times New Roman"/>
                <w:color w:val="333333"/>
                <w:sz w:val="20"/>
                <w:szCs w:val="20"/>
                <w:lang w:val="ru-RU" w:eastAsia="ru-RU"/>
              </w:rPr>
            </w:pPr>
            <w:r w:rsidRPr="00BD72B5">
              <w:rPr>
                <w:rFonts w:ascii="Times New Roman" w:eastAsia="Times New Roman" w:hAnsi="Times New Roman" w:cs="Times New Roman"/>
                <w:color w:val="333333"/>
                <w:sz w:val="20"/>
                <w:szCs w:val="20"/>
                <w:lang w:val="ru-RU" w:eastAsia="ru-RU"/>
              </w:rPr>
              <w:t>3.4</w:t>
            </w:r>
          </w:p>
        </w:tc>
        <w:tc>
          <w:tcPr>
            <w:tcW w:w="3570" w:type="dxa"/>
            <w:vMerge/>
            <w:tcBorders>
              <w:top w:val="nil"/>
              <w:left w:val="single" w:sz="4" w:space="0" w:color="auto"/>
              <w:bottom w:val="single" w:sz="4" w:space="0" w:color="auto"/>
              <w:right w:val="single" w:sz="4" w:space="0" w:color="auto"/>
            </w:tcBorders>
            <w:vAlign w:val="center"/>
            <w:hideMark/>
          </w:tcPr>
          <w:p w14:paraId="5CB48AAF" w14:textId="77777777" w:rsidR="00BD72B5" w:rsidRPr="00BD72B5" w:rsidRDefault="00BD72B5" w:rsidP="00BD72B5">
            <w:pPr>
              <w:spacing w:after="0" w:line="240" w:lineRule="auto"/>
              <w:rPr>
                <w:rFonts w:ascii="Times New Roman" w:eastAsia="Times New Roman" w:hAnsi="Times New Roman" w:cs="Times New Roman"/>
                <w:color w:val="333333"/>
                <w:sz w:val="20"/>
                <w:szCs w:val="20"/>
                <w:lang w:val="ru-RU" w:eastAsia="ru-RU"/>
              </w:rPr>
            </w:pPr>
          </w:p>
        </w:tc>
      </w:tr>
      <w:tr w:rsidR="000902C1" w:rsidRPr="00BD72B5" w14:paraId="024422AB" w14:textId="77777777" w:rsidTr="00CA07D3">
        <w:trPr>
          <w:trHeight w:val="765"/>
        </w:trPr>
        <w:tc>
          <w:tcPr>
            <w:tcW w:w="458" w:type="dxa"/>
            <w:vMerge/>
            <w:tcBorders>
              <w:top w:val="nil"/>
              <w:left w:val="single" w:sz="4" w:space="0" w:color="auto"/>
              <w:bottom w:val="single" w:sz="4" w:space="0" w:color="auto"/>
              <w:right w:val="single" w:sz="4" w:space="0" w:color="auto"/>
            </w:tcBorders>
            <w:vAlign w:val="center"/>
            <w:hideMark/>
          </w:tcPr>
          <w:p w14:paraId="4EE293C2" w14:textId="77777777" w:rsidR="00BD72B5" w:rsidRPr="00BD72B5" w:rsidRDefault="00BD72B5" w:rsidP="00BD72B5">
            <w:pPr>
              <w:spacing w:after="0" w:line="240" w:lineRule="auto"/>
              <w:rPr>
                <w:rFonts w:ascii="Times New Roman" w:eastAsia="Times New Roman" w:hAnsi="Times New Roman" w:cs="Times New Roman"/>
                <w:color w:val="000000"/>
                <w:sz w:val="20"/>
                <w:szCs w:val="20"/>
                <w:lang w:val="ru-RU" w:eastAsia="ru-RU"/>
              </w:rPr>
            </w:pPr>
          </w:p>
        </w:tc>
        <w:tc>
          <w:tcPr>
            <w:tcW w:w="1915" w:type="dxa"/>
            <w:vMerge/>
            <w:tcBorders>
              <w:top w:val="nil"/>
              <w:left w:val="single" w:sz="4" w:space="0" w:color="auto"/>
              <w:bottom w:val="single" w:sz="4" w:space="0" w:color="000000"/>
              <w:right w:val="single" w:sz="4" w:space="0" w:color="auto"/>
            </w:tcBorders>
            <w:vAlign w:val="center"/>
            <w:hideMark/>
          </w:tcPr>
          <w:p w14:paraId="654B4BE5" w14:textId="77777777" w:rsidR="00BD72B5" w:rsidRPr="00BD72B5" w:rsidRDefault="00BD72B5" w:rsidP="00BD72B5">
            <w:pPr>
              <w:spacing w:after="0" w:line="240" w:lineRule="auto"/>
              <w:rPr>
                <w:rFonts w:ascii="Times New Roman" w:eastAsia="Times New Roman" w:hAnsi="Times New Roman" w:cs="Times New Roman"/>
                <w:color w:val="000000"/>
                <w:sz w:val="20"/>
                <w:szCs w:val="20"/>
                <w:lang w:val="ru-RU" w:eastAsia="ru-RU"/>
              </w:rPr>
            </w:pPr>
          </w:p>
        </w:tc>
        <w:tc>
          <w:tcPr>
            <w:tcW w:w="1737" w:type="dxa"/>
            <w:vMerge/>
            <w:tcBorders>
              <w:top w:val="nil"/>
              <w:left w:val="single" w:sz="4" w:space="0" w:color="auto"/>
              <w:bottom w:val="single" w:sz="4" w:space="0" w:color="auto"/>
              <w:right w:val="single" w:sz="4" w:space="0" w:color="auto"/>
            </w:tcBorders>
            <w:vAlign w:val="center"/>
            <w:hideMark/>
          </w:tcPr>
          <w:p w14:paraId="14AB88E7" w14:textId="77777777" w:rsidR="00BD72B5" w:rsidRPr="00BD72B5" w:rsidRDefault="00BD72B5" w:rsidP="00BD72B5">
            <w:pPr>
              <w:spacing w:after="0" w:line="240" w:lineRule="auto"/>
              <w:rPr>
                <w:rFonts w:ascii="Times New Roman" w:eastAsia="Times New Roman" w:hAnsi="Times New Roman" w:cs="Times New Roman"/>
                <w:color w:val="333333"/>
                <w:sz w:val="20"/>
                <w:szCs w:val="20"/>
                <w:lang w:val="ru-RU" w:eastAsia="ru-RU"/>
              </w:rPr>
            </w:pPr>
          </w:p>
        </w:tc>
        <w:tc>
          <w:tcPr>
            <w:tcW w:w="1117" w:type="dxa"/>
            <w:vMerge/>
            <w:tcBorders>
              <w:top w:val="nil"/>
              <w:left w:val="single" w:sz="4" w:space="0" w:color="auto"/>
              <w:bottom w:val="single" w:sz="4" w:space="0" w:color="auto"/>
              <w:right w:val="single" w:sz="4" w:space="0" w:color="auto"/>
            </w:tcBorders>
            <w:vAlign w:val="center"/>
            <w:hideMark/>
          </w:tcPr>
          <w:p w14:paraId="13AFD14D" w14:textId="77777777" w:rsidR="00BD72B5" w:rsidRPr="00BD72B5" w:rsidRDefault="00BD72B5" w:rsidP="00BD72B5">
            <w:pPr>
              <w:spacing w:after="0" w:line="240" w:lineRule="auto"/>
              <w:rPr>
                <w:rFonts w:ascii="Times New Roman" w:eastAsia="Times New Roman" w:hAnsi="Times New Roman" w:cs="Times New Roman"/>
                <w:color w:val="000000"/>
                <w:sz w:val="20"/>
                <w:szCs w:val="20"/>
                <w:lang w:val="ru-RU" w:eastAsia="ru-RU"/>
              </w:rPr>
            </w:pPr>
          </w:p>
        </w:tc>
        <w:tc>
          <w:tcPr>
            <w:tcW w:w="1944" w:type="dxa"/>
            <w:vMerge/>
            <w:tcBorders>
              <w:top w:val="nil"/>
              <w:left w:val="single" w:sz="4" w:space="0" w:color="auto"/>
              <w:bottom w:val="single" w:sz="4" w:space="0" w:color="auto"/>
              <w:right w:val="single" w:sz="4" w:space="0" w:color="auto"/>
            </w:tcBorders>
            <w:vAlign w:val="center"/>
            <w:hideMark/>
          </w:tcPr>
          <w:p w14:paraId="5AFD201B" w14:textId="77777777" w:rsidR="00BD72B5" w:rsidRPr="00BD72B5" w:rsidRDefault="00BD72B5" w:rsidP="00BD72B5">
            <w:pPr>
              <w:spacing w:after="0" w:line="240" w:lineRule="auto"/>
              <w:rPr>
                <w:rFonts w:ascii="Times New Roman" w:eastAsia="Times New Roman" w:hAnsi="Times New Roman" w:cs="Times New Roman"/>
                <w:color w:val="000000"/>
                <w:sz w:val="20"/>
                <w:szCs w:val="20"/>
                <w:lang w:val="ru-RU" w:eastAsia="ru-RU"/>
              </w:rPr>
            </w:pPr>
          </w:p>
        </w:tc>
        <w:tc>
          <w:tcPr>
            <w:tcW w:w="3338" w:type="dxa"/>
            <w:tcBorders>
              <w:top w:val="nil"/>
              <w:left w:val="nil"/>
              <w:bottom w:val="single" w:sz="4" w:space="0" w:color="auto"/>
              <w:right w:val="single" w:sz="4" w:space="0" w:color="auto"/>
            </w:tcBorders>
            <w:shd w:val="clear" w:color="000000" w:fill="FFFFFF"/>
            <w:vAlign w:val="center"/>
            <w:hideMark/>
          </w:tcPr>
          <w:p w14:paraId="3BC5A14C" w14:textId="77777777" w:rsidR="00BD72B5" w:rsidRPr="00BD72B5" w:rsidRDefault="00BD72B5" w:rsidP="00BD72B5">
            <w:pPr>
              <w:spacing w:after="0" w:line="240" w:lineRule="auto"/>
              <w:jc w:val="center"/>
              <w:rPr>
                <w:rFonts w:ascii="Times New Roman" w:eastAsia="Times New Roman" w:hAnsi="Times New Roman" w:cs="Times New Roman"/>
                <w:color w:val="333333"/>
                <w:sz w:val="20"/>
                <w:szCs w:val="20"/>
                <w:lang w:val="ru-RU" w:eastAsia="ru-RU"/>
              </w:rPr>
            </w:pPr>
            <w:r w:rsidRPr="00BD72B5">
              <w:rPr>
                <w:rFonts w:ascii="Times New Roman" w:eastAsia="Times New Roman" w:hAnsi="Times New Roman" w:cs="Times New Roman"/>
                <w:color w:val="333333"/>
                <w:sz w:val="20"/>
                <w:szCs w:val="20"/>
                <w:lang w:val="ru-RU" w:eastAsia="ru-RU"/>
              </w:rPr>
              <w:t>інші позабюджетні джерела фінансування (в тому числі проекти міжнародної технічної допомоги)</w:t>
            </w:r>
          </w:p>
        </w:tc>
        <w:tc>
          <w:tcPr>
            <w:tcW w:w="812" w:type="dxa"/>
            <w:tcBorders>
              <w:top w:val="nil"/>
              <w:left w:val="nil"/>
              <w:bottom w:val="single" w:sz="4" w:space="0" w:color="auto"/>
              <w:right w:val="single" w:sz="4" w:space="0" w:color="auto"/>
            </w:tcBorders>
            <w:shd w:val="clear" w:color="000000" w:fill="FFFFFF"/>
            <w:vAlign w:val="center"/>
            <w:hideMark/>
          </w:tcPr>
          <w:p w14:paraId="27C9B342" w14:textId="77777777" w:rsidR="00BD72B5" w:rsidRPr="00BD72B5" w:rsidRDefault="00BD72B5" w:rsidP="00BD72B5">
            <w:pPr>
              <w:spacing w:after="0" w:line="240" w:lineRule="auto"/>
              <w:jc w:val="center"/>
              <w:rPr>
                <w:rFonts w:ascii="Times New Roman" w:eastAsia="Times New Roman" w:hAnsi="Times New Roman" w:cs="Times New Roman"/>
                <w:color w:val="333333"/>
                <w:sz w:val="20"/>
                <w:szCs w:val="20"/>
                <w:lang w:val="ru-RU" w:eastAsia="ru-RU"/>
              </w:rPr>
            </w:pPr>
            <w:r w:rsidRPr="00BD72B5">
              <w:rPr>
                <w:rFonts w:ascii="Times New Roman" w:eastAsia="Times New Roman" w:hAnsi="Times New Roman" w:cs="Times New Roman"/>
                <w:color w:val="333333"/>
                <w:sz w:val="20"/>
                <w:szCs w:val="20"/>
                <w:lang w:val="ru-RU" w:eastAsia="ru-RU"/>
              </w:rPr>
              <w:t>0.0</w:t>
            </w:r>
          </w:p>
        </w:tc>
        <w:tc>
          <w:tcPr>
            <w:tcW w:w="3570" w:type="dxa"/>
            <w:vMerge/>
            <w:tcBorders>
              <w:top w:val="nil"/>
              <w:left w:val="single" w:sz="4" w:space="0" w:color="auto"/>
              <w:bottom w:val="single" w:sz="4" w:space="0" w:color="auto"/>
              <w:right w:val="single" w:sz="4" w:space="0" w:color="auto"/>
            </w:tcBorders>
            <w:vAlign w:val="center"/>
            <w:hideMark/>
          </w:tcPr>
          <w:p w14:paraId="7FEEABDC" w14:textId="77777777" w:rsidR="00BD72B5" w:rsidRPr="00BD72B5" w:rsidRDefault="00BD72B5" w:rsidP="00BD72B5">
            <w:pPr>
              <w:spacing w:after="0" w:line="240" w:lineRule="auto"/>
              <w:rPr>
                <w:rFonts w:ascii="Times New Roman" w:eastAsia="Times New Roman" w:hAnsi="Times New Roman" w:cs="Times New Roman"/>
                <w:color w:val="333333"/>
                <w:sz w:val="20"/>
                <w:szCs w:val="20"/>
                <w:lang w:val="ru-RU" w:eastAsia="ru-RU"/>
              </w:rPr>
            </w:pPr>
          </w:p>
        </w:tc>
      </w:tr>
      <w:tr w:rsidR="000902C1" w:rsidRPr="00BD72B5" w14:paraId="0D414E2E" w14:textId="77777777" w:rsidTr="00CA07D3">
        <w:trPr>
          <w:trHeight w:val="323"/>
        </w:trPr>
        <w:tc>
          <w:tcPr>
            <w:tcW w:w="458" w:type="dxa"/>
            <w:vMerge/>
            <w:tcBorders>
              <w:top w:val="nil"/>
              <w:left w:val="single" w:sz="4" w:space="0" w:color="auto"/>
              <w:bottom w:val="single" w:sz="4" w:space="0" w:color="auto"/>
              <w:right w:val="single" w:sz="4" w:space="0" w:color="auto"/>
            </w:tcBorders>
            <w:vAlign w:val="center"/>
            <w:hideMark/>
          </w:tcPr>
          <w:p w14:paraId="0AF2A476" w14:textId="77777777" w:rsidR="00BD72B5" w:rsidRPr="00BD72B5" w:rsidRDefault="00BD72B5" w:rsidP="00BD72B5">
            <w:pPr>
              <w:spacing w:after="0" w:line="240" w:lineRule="auto"/>
              <w:rPr>
                <w:rFonts w:ascii="Times New Roman" w:eastAsia="Times New Roman" w:hAnsi="Times New Roman" w:cs="Times New Roman"/>
                <w:color w:val="000000"/>
                <w:sz w:val="20"/>
                <w:szCs w:val="20"/>
                <w:lang w:val="ru-RU" w:eastAsia="ru-RU"/>
              </w:rPr>
            </w:pPr>
          </w:p>
        </w:tc>
        <w:tc>
          <w:tcPr>
            <w:tcW w:w="1915" w:type="dxa"/>
            <w:vMerge/>
            <w:tcBorders>
              <w:top w:val="nil"/>
              <w:left w:val="single" w:sz="4" w:space="0" w:color="auto"/>
              <w:bottom w:val="single" w:sz="4" w:space="0" w:color="000000"/>
              <w:right w:val="single" w:sz="4" w:space="0" w:color="auto"/>
            </w:tcBorders>
            <w:vAlign w:val="center"/>
            <w:hideMark/>
          </w:tcPr>
          <w:p w14:paraId="199BE809" w14:textId="77777777" w:rsidR="00BD72B5" w:rsidRPr="00BD72B5" w:rsidRDefault="00BD72B5" w:rsidP="00BD72B5">
            <w:pPr>
              <w:spacing w:after="0" w:line="240" w:lineRule="auto"/>
              <w:rPr>
                <w:rFonts w:ascii="Times New Roman" w:eastAsia="Times New Roman" w:hAnsi="Times New Roman" w:cs="Times New Roman"/>
                <w:color w:val="000000"/>
                <w:sz w:val="20"/>
                <w:szCs w:val="20"/>
                <w:lang w:val="ru-RU" w:eastAsia="ru-RU"/>
              </w:rPr>
            </w:pPr>
          </w:p>
        </w:tc>
        <w:tc>
          <w:tcPr>
            <w:tcW w:w="1737" w:type="dxa"/>
            <w:vMerge/>
            <w:tcBorders>
              <w:top w:val="nil"/>
              <w:left w:val="single" w:sz="4" w:space="0" w:color="auto"/>
              <w:bottom w:val="single" w:sz="4" w:space="0" w:color="auto"/>
              <w:right w:val="single" w:sz="4" w:space="0" w:color="auto"/>
            </w:tcBorders>
            <w:vAlign w:val="center"/>
            <w:hideMark/>
          </w:tcPr>
          <w:p w14:paraId="0D216F57" w14:textId="77777777" w:rsidR="00BD72B5" w:rsidRPr="00BD72B5" w:rsidRDefault="00BD72B5" w:rsidP="00BD72B5">
            <w:pPr>
              <w:spacing w:after="0" w:line="240" w:lineRule="auto"/>
              <w:rPr>
                <w:rFonts w:ascii="Times New Roman" w:eastAsia="Times New Roman" w:hAnsi="Times New Roman" w:cs="Times New Roman"/>
                <w:color w:val="333333"/>
                <w:sz w:val="20"/>
                <w:szCs w:val="20"/>
                <w:lang w:val="ru-RU" w:eastAsia="ru-RU"/>
              </w:rPr>
            </w:pPr>
          </w:p>
        </w:tc>
        <w:tc>
          <w:tcPr>
            <w:tcW w:w="1117" w:type="dxa"/>
            <w:vMerge/>
            <w:tcBorders>
              <w:top w:val="nil"/>
              <w:left w:val="single" w:sz="4" w:space="0" w:color="auto"/>
              <w:bottom w:val="single" w:sz="4" w:space="0" w:color="auto"/>
              <w:right w:val="single" w:sz="4" w:space="0" w:color="auto"/>
            </w:tcBorders>
            <w:vAlign w:val="center"/>
            <w:hideMark/>
          </w:tcPr>
          <w:p w14:paraId="56B90B2C" w14:textId="77777777" w:rsidR="00BD72B5" w:rsidRPr="00BD72B5" w:rsidRDefault="00BD72B5" w:rsidP="00BD72B5">
            <w:pPr>
              <w:spacing w:after="0" w:line="240" w:lineRule="auto"/>
              <w:rPr>
                <w:rFonts w:ascii="Times New Roman" w:eastAsia="Times New Roman" w:hAnsi="Times New Roman" w:cs="Times New Roman"/>
                <w:color w:val="000000"/>
                <w:sz w:val="20"/>
                <w:szCs w:val="20"/>
                <w:lang w:val="ru-RU" w:eastAsia="ru-RU"/>
              </w:rPr>
            </w:pPr>
          </w:p>
        </w:tc>
        <w:tc>
          <w:tcPr>
            <w:tcW w:w="1944" w:type="dxa"/>
            <w:vMerge/>
            <w:tcBorders>
              <w:top w:val="nil"/>
              <w:left w:val="single" w:sz="4" w:space="0" w:color="auto"/>
              <w:bottom w:val="single" w:sz="4" w:space="0" w:color="auto"/>
              <w:right w:val="single" w:sz="4" w:space="0" w:color="auto"/>
            </w:tcBorders>
            <w:vAlign w:val="center"/>
            <w:hideMark/>
          </w:tcPr>
          <w:p w14:paraId="13EE7FC6" w14:textId="77777777" w:rsidR="00BD72B5" w:rsidRPr="00BD72B5" w:rsidRDefault="00BD72B5" w:rsidP="00BD72B5">
            <w:pPr>
              <w:spacing w:after="0" w:line="240" w:lineRule="auto"/>
              <w:rPr>
                <w:rFonts w:ascii="Times New Roman" w:eastAsia="Times New Roman" w:hAnsi="Times New Roman" w:cs="Times New Roman"/>
                <w:color w:val="000000"/>
                <w:sz w:val="20"/>
                <w:szCs w:val="20"/>
                <w:lang w:val="ru-RU" w:eastAsia="ru-RU"/>
              </w:rPr>
            </w:pPr>
          </w:p>
        </w:tc>
        <w:tc>
          <w:tcPr>
            <w:tcW w:w="3338" w:type="dxa"/>
            <w:tcBorders>
              <w:top w:val="nil"/>
              <w:left w:val="nil"/>
              <w:bottom w:val="single" w:sz="4" w:space="0" w:color="auto"/>
              <w:right w:val="single" w:sz="4" w:space="0" w:color="auto"/>
            </w:tcBorders>
            <w:shd w:val="clear" w:color="000000" w:fill="FFFFFF"/>
            <w:vAlign w:val="center"/>
            <w:hideMark/>
          </w:tcPr>
          <w:p w14:paraId="3FA89690" w14:textId="77777777" w:rsidR="00BD72B5" w:rsidRPr="00BD72B5" w:rsidRDefault="00BD72B5" w:rsidP="00BD72B5">
            <w:pPr>
              <w:spacing w:after="0" w:line="240" w:lineRule="auto"/>
              <w:jc w:val="center"/>
              <w:rPr>
                <w:rFonts w:ascii="Times New Roman" w:eastAsia="Times New Roman" w:hAnsi="Times New Roman" w:cs="Times New Roman"/>
                <w:color w:val="333333"/>
                <w:sz w:val="20"/>
                <w:szCs w:val="20"/>
                <w:lang w:val="ru-RU" w:eastAsia="ru-RU"/>
              </w:rPr>
            </w:pPr>
            <w:r w:rsidRPr="00BD72B5">
              <w:rPr>
                <w:rFonts w:ascii="Times New Roman" w:eastAsia="Times New Roman" w:hAnsi="Times New Roman" w:cs="Times New Roman"/>
                <w:color w:val="333333"/>
                <w:sz w:val="20"/>
                <w:szCs w:val="20"/>
                <w:lang w:val="ru-RU" w:eastAsia="ru-RU"/>
              </w:rPr>
              <w:t>кошти співласників будинків (ОСББ)</w:t>
            </w:r>
          </w:p>
        </w:tc>
        <w:tc>
          <w:tcPr>
            <w:tcW w:w="812" w:type="dxa"/>
            <w:tcBorders>
              <w:top w:val="nil"/>
              <w:left w:val="nil"/>
              <w:bottom w:val="single" w:sz="4" w:space="0" w:color="auto"/>
              <w:right w:val="single" w:sz="4" w:space="0" w:color="auto"/>
            </w:tcBorders>
            <w:shd w:val="clear" w:color="000000" w:fill="FFFFFF"/>
            <w:vAlign w:val="center"/>
            <w:hideMark/>
          </w:tcPr>
          <w:p w14:paraId="41A4DEAA" w14:textId="77777777" w:rsidR="00BD72B5" w:rsidRPr="00BD72B5" w:rsidRDefault="00BD72B5" w:rsidP="00BD72B5">
            <w:pPr>
              <w:spacing w:after="0" w:line="240" w:lineRule="auto"/>
              <w:jc w:val="center"/>
              <w:rPr>
                <w:rFonts w:ascii="Times New Roman" w:eastAsia="Times New Roman" w:hAnsi="Times New Roman" w:cs="Times New Roman"/>
                <w:color w:val="333333"/>
                <w:sz w:val="20"/>
                <w:szCs w:val="20"/>
                <w:lang w:val="ru-RU" w:eastAsia="ru-RU"/>
              </w:rPr>
            </w:pPr>
            <w:r w:rsidRPr="00BD72B5">
              <w:rPr>
                <w:rFonts w:ascii="Times New Roman" w:eastAsia="Times New Roman" w:hAnsi="Times New Roman" w:cs="Times New Roman"/>
                <w:color w:val="333333"/>
                <w:sz w:val="20"/>
                <w:szCs w:val="20"/>
                <w:lang w:val="ru-RU" w:eastAsia="ru-RU"/>
              </w:rPr>
              <w:t>0.0</w:t>
            </w:r>
          </w:p>
        </w:tc>
        <w:tc>
          <w:tcPr>
            <w:tcW w:w="3570" w:type="dxa"/>
            <w:vMerge/>
            <w:tcBorders>
              <w:top w:val="nil"/>
              <w:left w:val="single" w:sz="4" w:space="0" w:color="auto"/>
              <w:bottom w:val="single" w:sz="4" w:space="0" w:color="auto"/>
              <w:right w:val="single" w:sz="4" w:space="0" w:color="auto"/>
            </w:tcBorders>
            <w:vAlign w:val="center"/>
            <w:hideMark/>
          </w:tcPr>
          <w:p w14:paraId="6CFEFD1E" w14:textId="77777777" w:rsidR="00BD72B5" w:rsidRPr="00BD72B5" w:rsidRDefault="00BD72B5" w:rsidP="00BD72B5">
            <w:pPr>
              <w:spacing w:after="0" w:line="240" w:lineRule="auto"/>
              <w:rPr>
                <w:rFonts w:ascii="Times New Roman" w:eastAsia="Times New Roman" w:hAnsi="Times New Roman" w:cs="Times New Roman"/>
                <w:color w:val="333333"/>
                <w:sz w:val="20"/>
                <w:szCs w:val="20"/>
                <w:lang w:val="ru-RU" w:eastAsia="ru-RU"/>
              </w:rPr>
            </w:pPr>
          </w:p>
        </w:tc>
      </w:tr>
      <w:tr w:rsidR="000902C1" w:rsidRPr="00817B97" w14:paraId="74C622AD" w14:textId="77777777" w:rsidTr="00CA07D3">
        <w:trPr>
          <w:trHeight w:val="255"/>
        </w:trPr>
        <w:tc>
          <w:tcPr>
            <w:tcW w:w="458"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1D60EBF1" w14:textId="77777777" w:rsidR="00BD72B5" w:rsidRPr="00BD72B5" w:rsidRDefault="00BD72B5" w:rsidP="00BD72B5">
            <w:pPr>
              <w:spacing w:after="0" w:line="240" w:lineRule="auto"/>
              <w:jc w:val="center"/>
              <w:rPr>
                <w:rFonts w:ascii="Times New Roman" w:eastAsia="Times New Roman" w:hAnsi="Times New Roman" w:cs="Times New Roman"/>
                <w:color w:val="000000"/>
                <w:sz w:val="20"/>
                <w:szCs w:val="20"/>
                <w:lang w:val="ru-RU" w:eastAsia="ru-RU"/>
              </w:rPr>
            </w:pPr>
            <w:r w:rsidRPr="00BD72B5">
              <w:rPr>
                <w:rFonts w:ascii="Times New Roman" w:eastAsia="Times New Roman" w:hAnsi="Times New Roman" w:cs="Times New Roman"/>
                <w:color w:val="000000"/>
                <w:sz w:val="20"/>
                <w:szCs w:val="20"/>
                <w:lang w:val="ru-RU" w:eastAsia="ru-RU"/>
              </w:rPr>
              <w:t>8</w:t>
            </w:r>
          </w:p>
        </w:tc>
        <w:tc>
          <w:tcPr>
            <w:tcW w:w="1915" w:type="dxa"/>
            <w:vMerge w:val="restart"/>
            <w:tcBorders>
              <w:top w:val="nil"/>
              <w:left w:val="single" w:sz="4" w:space="0" w:color="auto"/>
              <w:bottom w:val="single" w:sz="4" w:space="0" w:color="000000"/>
              <w:right w:val="single" w:sz="4" w:space="0" w:color="auto"/>
            </w:tcBorders>
            <w:shd w:val="clear" w:color="auto" w:fill="auto"/>
            <w:vAlign w:val="center"/>
            <w:hideMark/>
          </w:tcPr>
          <w:p w14:paraId="2A483CFE" w14:textId="77777777" w:rsidR="00BD72B5" w:rsidRPr="00BD72B5" w:rsidRDefault="00BD72B5" w:rsidP="00BD72B5">
            <w:pPr>
              <w:spacing w:after="0" w:line="240" w:lineRule="auto"/>
              <w:jc w:val="center"/>
              <w:rPr>
                <w:rFonts w:ascii="Times New Roman" w:eastAsia="Times New Roman" w:hAnsi="Times New Roman" w:cs="Times New Roman"/>
                <w:color w:val="000000"/>
                <w:sz w:val="20"/>
                <w:szCs w:val="20"/>
                <w:lang w:val="ru-RU" w:eastAsia="ru-RU"/>
              </w:rPr>
            </w:pPr>
            <w:r w:rsidRPr="00BD72B5">
              <w:rPr>
                <w:rFonts w:ascii="Times New Roman" w:eastAsia="Times New Roman" w:hAnsi="Times New Roman" w:cs="Times New Roman"/>
                <w:color w:val="000000"/>
                <w:sz w:val="20"/>
                <w:szCs w:val="20"/>
                <w:lang w:val="ru-RU" w:eastAsia="ru-RU"/>
              </w:rPr>
              <w:t>Зменшення втрат та модернізаційя систем теплопостачання бюджетних установ</w:t>
            </w:r>
          </w:p>
        </w:tc>
        <w:tc>
          <w:tcPr>
            <w:tcW w:w="1737" w:type="dxa"/>
            <w:vMerge w:val="restart"/>
            <w:tcBorders>
              <w:top w:val="nil"/>
              <w:left w:val="single" w:sz="4" w:space="0" w:color="auto"/>
              <w:bottom w:val="single" w:sz="4" w:space="0" w:color="auto"/>
              <w:right w:val="single" w:sz="4" w:space="0" w:color="auto"/>
            </w:tcBorders>
            <w:shd w:val="clear" w:color="auto" w:fill="auto"/>
            <w:vAlign w:val="center"/>
            <w:hideMark/>
          </w:tcPr>
          <w:p w14:paraId="305897D8" w14:textId="77777777" w:rsidR="00BD72B5" w:rsidRPr="00BD72B5" w:rsidRDefault="00BD72B5" w:rsidP="00BD72B5">
            <w:pPr>
              <w:spacing w:after="0" w:line="240" w:lineRule="auto"/>
              <w:jc w:val="center"/>
              <w:rPr>
                <w:rFonts w:ascii="Times New Roman" w:eastAsia="Times New Roman" w:hAnsi="Times New Roman" w:cs="Times New Roman"/>
                <w:color w:val="333333"/>
                <w:sz w:val="20"/>
                <w:szCs w:val="20"/>
                <w:lang w:val="ru-RU" w:eastAsia="ru-RU"/>
              </w:rPr>
            </w:pPr>
            <w:r w:rsidRPr="00BD72B5">
              <w:rPr>
                <w:rFonts w:ascii="Times New Roman" w:eastAsia="Times New Roman" w:hAnsi="Times New Roman" w:cs="Times New Roman"/>
                <w:color w:val="333333"/>
                <w:sz w:val="20"/>
                <w:szCs w:val="20"/>
                <w:lang w:val="ru-RU" w:eastAsia="ru-RU"/>
              </w:rPr>
              <w:t>8.1. Модернізація системи теплопостачання шляхом реконструкції та модернізації існуючого обладнання</w:t>
            </w:r>
          </w:p>
        </w:tc>
        <w:tc>
          <w:tcPr>
            <w:tcW w:w="1117"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51C5FC74" w14:textId="77777777" w:rsidR="00BD72B5" w:rsidRPr="00BD72B5" w:rsidRDefault="00BD72B5" w:rsidP="00BD72B5">
            <w:pPr>
              <w:spacing w:after="0" w:line="240" w:lineRule="auto"/>
              <w:jc w:val="center"/>
              <w:rPr>
                <w:rFonts w:ascii="Times New Roman" w:eastAsia="Times New Roman" w:hAnsi="Times New Roman" w:cs="Times New Roman"/>
                <w:color w:val="000000"/>
                <w:sz w:val="20"/>
                <w:szCs w:val="20"/>
                <w:lang w:val="ru-RU" w:eastAsia="ru-RU"/>
              </w:rPr>
            </w:pPr>
            <w:r w:rsidRPr="00BD72B5">
              <w:rPr>
                <w:rFonts w:ascii="Times New Roman" w:eastAsia="Times New Roman" w:hAnsi="Times New Roman" w:cs="Times New Roman"/>
                <w:color w:val="000000"/>
                <w:sz w:val="20"/>
                <w:szCs w:val="20"/>
                <w:lang w:val="ru-RU" w:eastAsia="ru-RU"/>
              </w:rPr>
              <w:t>2025-2030</w:t>
            </w:r>
          </w:p>
        </w:tc>
        <w:tc>
          <w:tcPr>
            <w:tcW w:w="1944" w:type="dxa"/>
            <w:vMerge w:val="restart"/>
            <w:tcBorders>
              <w:top w:val="nil"/>
              <w:left w:val="single" w:sz="4" w:space="0" w:color="auto"/>
              <w:bottom w:val="single" w:sz="4" w:space="0" w:color="auto"/>
              <w:right w:val="single" w:sz="4" w:space="0" w:color="auto"/>
            </w:tcBorders>
            <w:shd w:val="clear" w:color="auto" w:fill="auto"/>
            <w:vAlign w:val="center"/>
            <w:hideMark/>
          </w:tcPr>
          <w:p w14:paraId="3372D6D1" w14:textId="77777777" w:rsidR="00BD72B5" w:rsidRPr="00BD72B5" w:rsidRDefault="00BD72B5" w:rsidP="00BD72B5">
            <w:pPr>
              <w:spacing w:after="0" w:line="240" w:lineRule="auto"/>
              <w:jc w:val="center"/>
              <w:rPr>
                <w:rFonts w:ascii="Times New Roman" w:eastAsia="Times New Roman" w:hAnsi="Times New Roman" w:cs="Times New Roman"/>
                <w:color w:val="000000"/>
                <w:sz w:val="20"/>
                <w:szCs w:val="20"/>
                <w:lang w:val="ru-RU" w:eastAsia="ru-RU"/>
              </w:rPr>
            </w:pPr>
            <w:r w:rsidRPr="00BD72B5">
              <w:rPr>
                <w:rFonts w:ascii="Times New Roman" w:eastAsia="Times New Roman" w:hAnsi="Times New Roman" w:cs="Times New Roman"/>
                <w:color w:val="000000"/>
                <w:sz w:val="20"/>
                <w:szCs w:val="20"/>
                <w:lang w:val="ru-RU" w:eastAsia="ru-RU"/>
              </w:rPr>
              <w:t>Управління житлово-комунального господарства та капітального будівництва, відділ з гуманітарних питань, бюджетні установи</w:t>
            </w:r>
          </w:p>
        </w:tc>
        <w:tc>
          <w:tcPr>
            <w:tcW w:w="3338" w:type="dxa"/>
            <w:tcBorders>
              <w:top w:val="nil"/>
              <w:left w:val="nil"/>
              <w:bottom w:val="single" w:sz="4" w:space="0" w:color="auto"/>
              <w:right w:val="single" w:sz="4" w:space="0" w:color="auto"/>
            </w:tcBorders>
            <w:shd w:val="clear" w:color="000000" w:fill="FFFFFF"/>
            <w:vAlign w:val="center"/>
            <w:hideMark/>
          </w:tcPr>
          <w:p w14:paraId="57A7E03F" w14:textId="77777777" w:rsidR="00BD72B5" w:rsidRPr="00BD72B5" w:rsidRDefault="00BD72B5" w:rsidP="00BD72B5">
            <w:pPr>
              <w:spacing w:after="0" w:line="240" w:lineRule="auto"/>
              <w:jc w:val="center"/>
              <w:rPr>
                <w:rFonts w:ascii="Times New Roman" w:eastAsia="Times New Roman" w:hAnsi="Times New Roman" w:cs="Times New Roman"/>
                <w:color w:val="333333"/>
                <w:sz w:val="20"/>
                <w:szCs w:val="20"/>
                <w:lang w:val="ru-RU" w:eastAsia="ru-RU"/>
              </w:rPr>
            </w:pPr>
            <w:r w:rsidRPr="00BD72B5">
              <w:rPr>
                <w:rFonts w:ascii="Times New Roman" w:eastAsia="Times New Roman" w:hAnsi="Times New Roman" w:cs="Times New Roman"/>
                <w:color w:val="333333"/>
                <w:sz w:val="20"/>
                <w:szCs w:val="20"/>
                <w:lang w:val="ru-RU" w:eastAsia="ru-RU"/>
              </w:rPr>
              <w:t>Всього, у т.ч.:</w:t>
            </w:r>
          </w:p>
        </w:tc>
        <w:tc>
          <w:tcPr>
            <w:tcW w:w="812" w:type="dxa"/>
            <w:tcBorders>
              <w:top w:val="nil"/>
              <w:left w:val="nil"/>
              <w:bottom w:val="single" w:sz="4" w:space="0" w:color="auto"/>
              <w:right w:val="single" w:sz="4" w:space="0" w:color="auto"/>
            </w:tcBorders>
            <w:shd w:val="clear" w:color="000000" w:fill="FFFFFF"/>
            <w:vAlign w:val="center"/>
            <w:hideMark/>
          </w:tcPr>
          <w:p w14:paraId="5E52C64C" w14:textId="77777777" w:rsidR="00BD72B5" w:rsidRPr="00BD72B5" w:rsidRDefault="00BD72B5" w:rsidP="00BD72B5">
            <w:pPr>
              <w:spacing w:after="0" w:line="240" w:lineRule="auto"/>
              <w:jc w:val="center"/>
              <w:rPr>
                <w:rFonts w:ascii="Times New Roman" w:eastAsia="Times New Roman" w:hAnsi="Times New Roman" w:cs="Times New Roman"/>
                <w:color w:val="333333"/>
                <w:sz w:val="20"/>
                <w:szCs w:val="20"/>
                <w:lang w:val="ru-RU" w:eastAsia="ru-RU"/>
              </w:rPr>
            </w:pPr>
            <w:r w:rsidRPr="00BD72B5">
              <w:rPr>
                <w:rFonts w:ascii="Times New Roman" w:eastAsia="Times New Roman" w:hAnsi="Times New Roman" w:cs="Times New Roman"/>
                <w:color w:val="333333"/>
                <w:sz w:val="20"/>
                <w:szCs w:val="20"/>
                <w:lang w:val="ru-RU" w:eastAsia="ru-RU"/>
              </w:rPr>
              <w:t>22.0</w:t>
            </w:r>
          </w:p>
        </w:tc>
        <w:tc>
          <w:tcPr>
            <w:tcW w:w="3570" w:type="dxa"/>
            <w:vMerge w:val="restart"/>
            <w:tcBorders>
              <w:top w:val="nil"/>
              <w:left w:val="single" w:sz="4" w:space="0" w:color="auto"/>
              <w:bottom w:val="single" w:sz="4" w:space="0" w:color="auto"/>
              <w:right w:val="single" w:sz="4" w:space="0" w:color="auto"/>
            </w:tcBorders>
            <w:shd w:val="clear" w:color="auto" w:fill="auto"/>
            <w:vAlign w:val="center"/>
            <w:hideMark/>
          </w:tcPr>
          <w:p w14:paraId="288E43A7" w14:textId="77777777" w:rsidR="00BD72B5" w:rsidRPr="00BD72B5" w:rsidRDefault="00BD72B5" w:rsidP="00BD72B5">
            <w:pPr>
              <w:spacing w:after="0" w:line="240" w:lineRule="auto"/>
              <w:jc w:val="center"/>
              <w:rPr>
                <w:rFonts w:ascii="Times New Roman" w:eastAsia="Times New Roman" w:hAnsi="Times New Roman" w:cs="Times New Roman"/>
                <w:color w:val="333333"/>
                <w:sz w:val="20"/>
                <w:szCs w:val="20"/>
                <w:lang w:val="ru-RU" w:eastAsia="ru-RU"/>
              </w:rPr>
            </w:pPr>
            <w:r w:rsidRPr="00BD72B5">
              <w:rPr>
                <w:rFonts w:ascii="Times New Roman" w:eastAsia="Times New Roman" w:hAnsi="Times New Roman" w:cs="Times New Roman"/>
                <w:color w:val="333333"/>
                <w:sz w:val="20"/>
                <w:szCs w:val="20"/>
                <w:lang w:val="ru-RU" w:eastAsia="ru-RU"/>
              </w:rPr>
              <w:t>Зменшення втрат теплоносія в мережах закладів, що в свою чергу дасть економію бюджетних коштів на оплату цих послуг, покращення якості надання послуг теплопостачання</w:t>
            </w:r>
          </w:p>
        </w:tc>
      </w:tr>
      <w:tr w:rsidR="000902C1" w:rsidRPr="00BD72B5" w14:paraId="64575324" w14:textId="77777777" w:rsidTr="00CA07D3">
        <w:trPr>
          <w:trHeight w:val="383"/>
        </w:trPr>
        <w:tc>
          <w:tcPr>
            <w:tcW w:w="458" w:type="dxa"/>
            <w:vMerge/>
            <w:tcBorders>
              <w:top w:val="nil"/>
              <w:left w:val="single" w:sz="4" w:space="0" w:color="auto"/>
              <w:bottom w:val="single" w:sz="4" w:space="0" w:color="auto"/>
              <w:right w:val="single" w:sz="4" w:space="0" w:color="auto"/>
            </w:tcBorders>
            <w:vAlign w:val="center"/>
            <w:hideMark/>
          </w:tcPr>
          <w:p w14:paraId="702D2BD9" w14:textId="77777777" w:rsidR="00BD72B5" w:rsidRPr="00BD72B5" w:rsidRDefault="00BD72B5" w:rsidP="00BD72B5">
            <w:pPr>
              <w:spacing w:after="0" w:line="240" w:lineRule="auto"/>
              <w:rPr>
                <w:rFonts w:ascii="Times New Roman" w:eastAsia="Times New Roman" w:hAnsi="Times New Roman" w:cs="Times New Roman"/>
                <w:color w:val="000000"/>
                <w:sz w:val="20"/>
                <w:szCs w:val="20"/>
                <w:lang w:val="ru-RU" w:eastAsia="ru-RU"/>
              </w:rPr>
            </w:pPr>
          </w:p>
        </w:tc>
        <w:tc>
          <w:tcPr>
            <w:tcW w:w="1915" w:type="dxa"/>
            <w:vMerge/>
            <w:tcBorders>
              <w:top w:val="nil"/>
              <w:left w:val="single" w:sz="4" w:space="0" w:color="auto"/>
              <w:bottom w:val="single" w:sz="4" w:space="0" w:color="000000"/>
              <w:right w:val="single" w:sz="4" w:space="0" w:color="auto"/>
            </w:tcBorders>
            <w:vAlign w:val="center"/>
            <w:hideMark/>
          </w:tcPr>
          <w:p w14:paraId="0FF81E58" w14:textId="77777777" w:rsidR="00BD72B5" w:rsidRPr="00BD72B5" w:rsidRDefault="00BD72B5" w:rsidP="00BD72B5">
            <w:pPr>
              <w:spacing w:after="0" w:line="240" w:lineRule="auto"/>
              <w:rPr>
                <w:rFonts w:ascii="Times New Roman" w:eastAsia="Times New Roman" w:hAnsi="Times New Roman" w:cs="Times New Roman"/>
                <w:color w:val="000000"/>
                <w:sz w:val="20"/>
                <w:szCs w:val="20"/>
                <w:lang w:val="ru-RU" w:eastAsia="ru-RU"/>
              </w:rPr>
            </w:pPr>
          </w:p>
        </w:tc>
        <w:tc>
          <w:tcPr>
            <w:tcW w:w="1737" w:type="dxa"/>
            <w:vMerge/>
            <w:tcBorders>
              <w:top w:val="nil"/>
              <w:left w:val="single" w:sz="4" w:space="0" w:color="auto"/>
              <w:bottom w:val="single" w:sz="4" w:space="0" w:color="auto"/>
              <w:right w:val="single" w:sz="4" w:space="0" w:color="auto"/>
            </w:tcBorders>
            <w:vAlign w:val="center"/>
            <w:hideMark/>
          </w:tcPr>
          <w:p w14:paraId="3CB0C8D8" w14:textId="77777777" w:rsidR="00BD72B5" w:rsidRPr="00BD72B5" w:rsidRDefault="00BD72B5" w:rsidP="00BD72B5">
            <w:pPr>
              <w:spacing w:after="0" w:line="240" w:lineRule="auto"/>
              <w:rPr>
                <w:rFonts w:ascii="Times New Roman" w:eastAsia="Times New Roman" w:hAnsi="Times New Roman" w:cs="Times New Roman"/>
                <w:color w:val="333333"/>
                <w:sz w:val="20"/>
                <w:szCs w:val="20"/>
                <w:lang w:val="ru-RU" w:eastAsia="ru-RU"/>
              </w:rPr>
            </w:pPr>
          </w:p>
        </w:tc>
        <w:tc>
          <w:tcPr>
            <w:tcW w:w="1117" w:type="dxa"/>
            <w:vMerge/>
            <w:tcBorders>
              <w:top w:val="nil"/>
              <w:left w:val="single" w:sz="4" w:space="0" w:color="auto"/>
              <w:bottom w:val="single" w:sz="4" w:space="0" w:color="auto"/>
              <w:right w:val="single" w:sz="4" w:space="0" w:color="auto"/>
            </w:tcBorders>
            <w:vAlign w:val="center"/>
            <w:hideMark/>
          </w:tcPr>
          <w:p w14:paraId="6515ED1E" w14:textId="77777777" w:rsidR="00BD72B5" w:rsidRPr="00BD72B5" w:rsidRDefault="00BD72B5" w:rsidP="00BD72B5">
            <w:pPr>
              <w:spacing w:after="0" w:line="240" w:lineRule="auto"/>
              <w:rPr>
                <w:rFonts w:ascii="Times New Roman" w:eastAsia="Times New Roman" w:hAnsi="Times New Roman" w:cs="Times New Roman"/>
                <w:color w:val="000000"/>
                <w:sz w:val="20"/>
                <w:szCs w:val="20"/>
                <w:lang w:val="ru-RU" w:eastAsia="ru-RU"/>
              </w:rPr>
            </w:pPr>
          </w:p>
        </w:tc>
        <w:tc>
          <w:tcPr>
            <w:tcW w:w="1944" w:type="dxa"/>
            <w:vMerge/>
            <w:tcBorders>
              <w:top w:val="nil"/>
              <w:left w:val="single" w:sz="4" w:space="0" w:color="auto"/>
              <w:bottom w:val="single" w:sz="4" w:space="0" w:color="auto"/>
              <w:right w:val="single" w:sz="4" w:space="0" w:color="auto"/>
            </w:tcBorders>
            <w:vAlign w:val="center"/>
            <w:hideMark/>
          </w:tcPr>
          <w:p w14:paraId="15369242" w14:textId="77777777" w:rsidR="00BD72B5" w:rsidRPr="00BD72B5" w:rsidRDefault="00BD72B5" w:rsidP="00BD72B5">
            <w:pPr>
              <w:spacing w:after="0" w:line="240" w:lineRule="auto"/>
              <w:rPr>
                <w:rFonts w:ascii="Times New Roman" w:eastAsia="Times New Roman" w:hAnsi="Times New Roman" w:cs="Times New Roman"/>
                <w:color w:val="000000"/>
                <w:sz w:val="20"/>
                <w:szCs w:val="20"/>
                <w:lang w:val="ru-RU" w:eastAsia="ru-RU"/>
              </w:rPr>
            </w:pPr>
          </w:p>
        </w:tc>
        <w:tc>
          <w:tcPr>
            <w:tcW w:w="3338" w:type="dxa"/>
            <w:tcBorders>
              <w:top w:val="nil"/>
              <w:left w:val="nil"/>
              <w:bottom w:val="single" w:sz="4" w:space="0" w:color="auto"/>
              <w:right w:val="single" w:sz="4" w:space="0" w:color="auto"/>
            </w:tcBorders>
            <w:shd w:val="clear" w:color="000000" w:fill="FFFFFF"/>
            <w:vAlign w:val="center"/>
            <w:hideMark/>
          </w:tcPr>
          <w:p w14:paraId="6995B934" w14:textId="77777777" w:rsidR="00BD72B5" w:rsidRPr="00BD72B5" w:rsidRDefault="00BD72B5" w:rsidP="00BD72B5">
            <w:pPr>
              <w:spacing w:after="0" w:line="240" w:lineRule="auto"/>
              <w:jc w:val="center"/>
              <w:rPr>
                <w:rFonts w:ascii="Times New Roman" w:eastAsia="Times New Roman" w:hAnsi="Times New Roman" w:cs="Times New Roman"/>
                <w:color w:val="333333"/>
                <w:sz w:val="20"/>
                <w:szCs w:val="20"/>
                <w:lang w:val="ru-RU" w:eastAsia="ru-RU"/>
              </w:rPr>
            </w:pPr>
            <w:r w:rsidRPr="00BD72B5">
              <w:rPr>
                <w:rFonts w:ascii="Times New Roman" w:eastAsia="Times New Roman" w:hAnsi="Times New Roman" w:cs="Times New Roman"/>
                <w:color w:val="333333"/>
                <w:sz w:val="20"/>
                <w:szCs w:val="20"/>
                <w:lang w:val="ru-RU" w:eastAsia="ru-RU"/>
              </w:rPr>
              <w:t>міський бюджет</w:t>
            </w:r>
          </w:p>
        </w:tc>
        <w:tc>
          <w:tcPr>
            <w:tcW w:w="812" w:type="dxa"/>
            <w:tcBorders>
              <w:top w:val="nil"/>
              <w:left w:val="nil"/>
              <w:bottom w:val="single" w:sz="4" w:space="0" w:color="auto"/>
              <w:right w:val="single" w:sz="4" w:space="0" w:color="auto"/>
            </w:tcBorders>
            <w:shd w:val="clear" w:color="000000" w:fill="FFFFFF"/>
            <w:vAlign w:val="center"/>
            <w:hideMark/>
          </w:tcPr>
          <w:p w14:paraId="2FEEE7D1" w14:textId="77777777" w:rsidR="00BD72B5" w:rsidRPr="00BD72B5" w:rsidRDefault="00BD72B5" w:rsidP="00BD72B5">
            <w:pPr>
              <w:spacing w:after="0" w:line="240" w:lineRule="auto"/>
              <w:jc w:val="center"/>
              <w:rPr>
                <w:rFonts w:ascii="Times New Roman" w:eastAsia="Times New Roman" w:hAnsi="Times New Roman" w:cs="Times New Roman"/>
                <w:color w:val="333333"/>
                <w:sz w:val="20"/>
                <w:szCs w:val="20"/>
                <w:lang w:val="ru-RU" w:eastAsia="ru-RU"/>
              </w:rPr>
            </w:pPr>
            <w:r w:rsidRPr="00BD72B5">
              <w:rPr>
                <w:rFonts w:ascii="Times New Roman" w:eastAsia="Times New Roman" w:hAnsi="Times New Roman" w:cs="Times New Roman"/>
                <w:color w:val="333333"/>
                <w:sz w:val="20"/>
                <w:szCs w:val="20"/>
                <w:lang w:val="ru-RU" w:eastAsia="ru-RU"/>
              </w:rPr>
              <w:t>7.6</w:t>
            </w:r>
          </w:p>
        </w:tc>
        <w:tc>
          <w:tcPr>
            <w:tcW w:w="3570" w:type="dxa"/>
            <w:vMerge/>
            <w:tcBorders>
              <w:top w:val="nil"/>
              <w:left w:val="single" w:sz="4" w:space="0" w:color="auto"/>
              <w:bottom w:val="single" w:sz="4" w:space="0" w:color="auto"/>
              <w:right w:val="single" w:sz="4" w:space="0" w:color="auto"/>
            </w:tcBorders>
            <w:vAlign w:val="center"/>
            <w:hideMark/>
          </w:tcPr>
          <w:p w14:paraId="7B40144A" w14:textId="77777777" w:rsidR="00BD72B5" w:rsidRPr="00BD72B5" w:rsidRDefault="00BD72B5" w:rsidP="00BD72B5">
            <w:pPr>
              <w:spacing w:after="0" w:line="240" w:lineRule="auto"/>
              <w:rPr>
                <w:rFonts w:ascii="Times New Roman" w:eastAsia="Times New Roman" w:hAnsi="Times New Roman" w:cs="Times New Roman"/>
                <w:color w:val="333333"/>
                <w:sz w:val="20"/>
                <w:szCs w:val="20"/>
                <w:lang w:val="ru-RU" w:eastAsia="ru-RU"/>
              </w:rPr>
            </w:pPr>
          </w:p>
        </w:tc>
      </w:tr>
      <w:tr w:rsidR="000902C1" w:rsidRPr="00BD72B5" w14:paraId="5C39D3EB" w14:textId="77777777" w:rsidTr="00CA07D3">
        <w:trPr>
          <w:trHeight w:val="728"/>
        </w:trPr>
        <w:tc>
          <w:tcPr>
            <w:tcW w:w="458" w:type="dxa"/>
            <w:vMerge/>
            <w:tcBorders>
              <w:top w:val="nil"/>
              <w:left w:val="single" w:sz="4" w:space="0" w:color="auto"/>
              <w:bottom w:val="single" w:sz="4" w:space="0" w:color="auto"/>
              <w:right w:val="single" w:sz="4" w:space="0" w:color="auto"/>
            </w:tcBorders>
            <w:vAlign w:val="center"/>
            <w:hideMark/>
          </w:tcPr>
          <w:p w14:paraId="051D7A74" w14:textId="77777777" w:rsidR="00BD72B5" w:rsidRPr="00BD72B5" w:rsidRDefault="00BD72B5" w:rsidP="00BD72B5">
            <w:pPr>
              <w:spacing w:after="0" w:line="240" w:lineRule="auto"/>
              <w:rPr>
                <w:rFonts w:ascii="Times New Roman" w:eastAsia="Times New Roman" w:hAnsi="Times New Roman" w:cs="Times New Roman"/>
                <w:color w:val="000000"/>
                <w:sz w:val="20"/>
                <w:szCs w:val="20"/>
                <w:lang w:val="ru-RU" w:eastAsia="ru-RU"/>
              </w:rPr>
            </w:pPr>
          </w:p>
        </w:tc>
        <w:tc>
          <w:tcPr>
            <w:tcW w:w="1915" w:type="dxa"/>
            <w:vMerge/>
            <w:tcBorders>
              <w:top w:val="nil"/>
              <w:left w:val="single" w:sz="4" w:space="0" w:color="auto"/>
              <w:bottom w:val="single" w:sz="4" w:space="0" w:color="000000"/>
              <w:right w:val="single" w:sz="4" w:space="0" w:color="auto"/>
            </w:tcBorders>
            <w:vAlign w:val="center"/>
            <w:hideMark/>
          </w:tcPr>
          <w:p w14:paraId="56EF569B" w14:textId="77777777" w:rsidR="00BD72B5" w:rsidRPr="00BD72B5" w:rsidRDefault="00BD72B5" w:rsidP="00BD72B5">
            <w:pPr>
              <w:spacing w:after="0" w:line="240" w:lineRule="auto"/>
              <w:rPr>
                <w:rFonts w:ascii="Times New Roman" w:eastAsia="Times New Roman" w:hAnsi="Times New Roman" w:cs="Times New Roman"/>
                <w:color w:val="000000"/>
                <w:sz w:val="20"/>
                <w:szCs w:val="20"/>
                <w:lang w:val="ru-RU" w:eastAsia="ru-RU"/>
              </w:rPr>
            </w:pPr>
          </w:p>
        </w:tc>
        <w:tc>
          <w:tcPr>
            <w:tcW w:w="1737" w:type="dxa"/>
            <w:vMerge/>
            <w:tcBorders>
              <w:top w:val="nil"/>
              <w:left w:val="single" w:sz="4" w:space="0" w:color="auto"/>
              <w:bottom w:val="single" w:sz="4" w:space="0" w:color="auto"/>
              <w:right w:val="single" w:sz="4" w:space="0" w:color="auto"/>
            </w:tcBorders>
            <w:vAlign w:val="center"/>
            <w:hideMark/>
          </w:tcPr>
          <w:p w14:paraId="36DA676E" w14:textId="77777777" w:rsidR="00BD72B5" w:rsidRPr="00BD72B5" w:rsidRDefault="00BD72B5" w:rsidP="00BD72B5">
            <w:pPr>
              <w:spacing w:after="0" w:line="240" w:lineRule="auto"/>
              <w:rPr>
                <w:rFonts w:ascii="Times New Roman" w:eastAsia="Times New Roman" w:hAnsi="Times New Roman" w:cs="Times New Roman"/>
                <w:color w:val="333333"/>
                <w:sz w:val="20"/>
                <w:szCs w:val="20"/>
                <w:lang w:val="ru-RU" w:eastAsia="ru-RU"/>
              </w:rPr>
            </w:pPr>
          </w:p>
        </w:tc>
        <w:tc>
          <w:tcPr>
            <w:tcW w:w="1117" w:type="dxa"/>
            <w:vMerge/>
            <w:tcBorders>
              <w:top w:val="nil"/>
              <w:left w:val="single" w:sz="4" w:space="0" w:color="auto"/>
              <w:bottom w:val="single" w:sz="4" w:space="0" w:color="auto"/>
              <w:right w:val="single" w:sz="4" w:space="0" w:color="auto"/>
            </w:tcBorders>
            <w:vAlign w:val="center"/>
            <w:hideMark/>
          </w:tcPr>
          <w:p w14:paraId="73BEA8BF" w14:textId="77777777" w:rsidR="00BD72B5" w:rsidRPr="00BD72B5" w:rsidRDefault="00BD72B5" w:rsidP="00BD72B5">
            <w:pPr>
              <w:spacing w:after="0" w:line="240" w:lineRule="auto"/>
              <w:rPr>
                <w:rFonts w:ascii="Times New Roman" w:eastAsia="Times New Roman" w:hAnsi="Times New Roman" w:cs="Times New Roman"/>
                <w:color w:val="000000"/>
                <w:sz w:val="20"/>
                <w:szCs w:val="20"/>
                <w:lang w:val="ru-RU" w:eastAsia="ru-RU"/>
              </w:rPr>
            </w:pPr>
          </w:p>
        </w:tc>
        <w:tc>
          <w:tcPr>
            <w:tcW w:w="1944" w:type="dxa"/>
            <w:vMerge/>
            <w:tcBorders>
              <w:top w:val="nil"/>
              <w:left w:val="single" w:sz="4" w:space="0" w:color="auto"/>
              <w:bottom w:val="single" w:sz="4" w:space="0" w:color="auto"/>
              <w:right w:val="single" w:sz="4" w:space="0" w:color="auto"/>
            </w:tcBorders>
            <w:vAlign w:val="center"/>
            <w:hideMark/>
          </w:tcPr>
          <w:p w14:paraId="745C93A8" w14:textId="77777777" w:rsidR="00BD72B5" w:rsidRPr="00BD72B5" w:rsidRDefault="00BD72B5" w:rsidP="00BD72B5">
            <w:pPr>
              <w:spacing w:after="0" w:line="240" w:lineRule="auto"/>
              <w:rPr>
                <w:rFonts w:ascii="Times New Roman" w:eastAsia="Times New Roman" w:hAnsi="Times New Roman" w:cs="Times New Roman"/>
                <w:color w:val="000000"/>
                <w:sz w:val="20"/>
                <w:szCs w:val="20"/>
                <w:lang w:val="ru-RU" w:eastAsia="ru-RU"/>
              </w:rPr>
            </w:pPr>
          </w:p>
        </w:tc>
        <w:tc>
          <w:tcPr>
            <w:tcW w:w="3338" w:type="dxa"/>
            <w:tcBorders>
              <w:top w:val="nil"/>
              <w:left w:val="nil"/>
              <w:bottom w:val="single" w:sz="4" w:space="0" w:color="auto"/>
              <w:right w:val="single" w:sz="4" w:space="0" w:color="auto"/>
            </w:tcBorders>
            <w:shd w:val="clear" w:color="000000" w:fill="FFFFFF"/>
            <w:vAlign w:val="center"/>
            <w:hideMark/>
          </w:tcPr>
          <w:p w14:paraId="1E998001" w14:textId="77777777" w:rsidR="00BD72B5" w:rsidRPr="00BD72B5" w:rsidRDefault="00BD72B5" w:rsidP="00BD72B5">
            <w:pPr>
              <w:spacing w:after="0" w:line="240" w:lineRule="auto"/>
              <w:jc w:val="center"/>
              <w:rPr>
                <w:rFonts w:ascii="Times New Roman" w:eastAsia="Times New Roman" w:hAnsi="Times New Roman" w:cs="Times New Roman"/>
                <w:color w:val="333333"/>
                <w:sz w:val="20"/>
                <w:szCs w:val="20"/>
                <w:lang w:val="ru-RU" w:eastAsia="ru-RU"/>
              </w:rPr>
            </w:pPr>
            <w:r w:rsidRPr="00BD72B5">
              <w:rPr>
                <w:rFonts w:ascii="Times New Roman" w:eastAsia="Times New Roman" w:hAnsi="Times New Roman" w:cs="Times New Roman"/>
                <w:color w:val="333333"/>
                <w:sz w:val="20"/>
                <w:szCs w:val="20"/>
                <w:lang w:val="ru-RU" w:eastAsia="ru-RU"/>
              </w:rPr>
              <w:t>інші бюджетні джерела фінансування (в тому числі ДФРР, Фонд енергоефективності)</w:t>
            </w:r>
          </w:p>
        </w:tc>
        <w:tc>
          <w:tcPr>
            <w:tcW w:w="812" w:type="dxa"/>
            <w:tcBorders>
              <w:top w:val="nil"/>
              <w:left w:val="nil"/>
              <w:bottom w:val="single" w:sz="4" w:space="0" w:color="auto"/>
              <w:right w:val="single" w:sz="4" w:space="0" w:color="auto"/>
            </w:tcBorders>
            <w:shd w:val="clear" w:color="000000" w:fill="FFFFFF"/>
            <w:vAlign w:val="center"/>
            <w:hideMark/>
          </w:tcPr>
          <w:p w14:paraId="01D07677" w14:textId="77777777" w:rsidR="00BD72B5" w:rsidRPr="00BD72B5" w:rsidRDefault="00BD72B5" w:rsidP="00BD72B5">
            <w:pPr>
              <w:spacing w:after="0" w:line="240" w:lineRule="auto"/>
              <w:jc w:val="center"/>
              <w:rPr>
                <w:rFonts w:ascii="Times New Roman" w:eastAsia="Times New Roman" w:hAnsi="Times New Roman" w:cs="Times New Roman"/>
                <w:color w:val="333333"/>
                <w:sz w:val="20"/>
                <w:szCs w:val="20"/>
                <w:lang w:val="ru-RU" w:eastAsia="ru-RU"/>
              </w:rPr>
            </w:pPr>
            <w:r w:rsidRPr="00BD72B5">
              <w:rPr>
                <w:rFonts w:ascii="Times New Roman" w:eastAsia="Times New Roman" w:hAnsi="Times New Roman" w:cs="Times New Roman"/>
                <w:color w:val="333333"/>
                <w:sz w:val="20"/>
                <w:szCs w:val="20"/>
                <w:lang w:val="ru-RU" w:eastAsia="ru-RU"/>
              </w:rPr>
              <w:t>7.6</w:t>
            </w:r>
          </w:p>
        </w:tc>
        <w:tc>
          <w:tcPr>
            <w:tcW w:w="3570" w:type="dxa"/>
            <w:vMerge/>
            <w:tcBorders>
              <w:top w:val="nil"/>
              <w:left w:val="single" w:sz="4" w:space="0" w:color="auto"/>
              <w:bottom w:val="single" w:sz="4" w:space="0" w:color="auto"/>
              <w:right w:val="single" w:sz="4" w:space="0" w:color="auto"/>
            </w:tcBorders>
            <w:vAlign w:val="center"/>
            <w:hideMark/>
          </w:tcPr>
          <w:p w14:paraId="355D6D60" w14:textId="77777777" w:rsidR="00BD72B5" w:rsidRPr="00BD72B5" w:rsidRDefault="00BD72B5" w:rsidP="00BD72B5">
            <w:pPr>
              <w:spacing w:after="0" w:line="240" w:lineRule="auto"/>
              <w:rPr>
                <w:rFonts w:ascii="Times New Roman" w:eastAsia="Times New Roman" w:hAnsi="Times New Roman" w:cs="Times New Roman"/>
                <w:color w:val="333333"/>
                <w:sz w:val="20"/>
                <w:szCs w:val="20"/>
                <w:lang w:val="ru-RU" w:eastAsia="ru-RU"/>
              </w:rPr>
            </w:pPr>
          </w:p>
        </w:tc>
      </w:tr>
      <w:tr w:rsidR="000902C1" w:rsidRPr="00BD72B5" w14:paraId="2C6B6E4B" w14:textId="77777777" w:rsidTr="00CA07D3">
        <w:trPr>
          <w:trHeight w:val="908"/>
        </w:trPr>
        <w:tc>
          <w:tcPr>
            <w:tcW w:w="458" w:type="dxa"/>
            <w:vMerge/>
            <w:tcBorders>
              <w:top w:val="nil"/>
              <w:left w:val="single" w:sz="4" w:space="0" w:color="auto"/>
              <w:bottom w:val="single" w:sz="4" w:space="0" w:color="auto"/>
              <w:right w:val="single" w:sz="4" w:space="0" w:color="auto"/>
            </w:tcBorders>
            <w:vAlign w:val="center"/>
            <w:hideMark/>
          </w:tcPr>
          <w:p w14:paraId="3183B943" w14:textId="77777777" w:rsidR="00BD72B5" w:rsidRPr="00BD72B5" w:rsidRDefault="00BD72B5" w:rsidP="00BD72B5">
            <w:pPr>
              <w:spacing w:after="0" w:line="240" w:lineRule="auto"/>
              <w:rPr>
                <w:rFonts w:ascii="Times New Roman" w:eastAsia="Times New Roman" w:hAnsi="Times New Roman" w:cs="Times New Roman"/>
                <w:color w:val="000000"/>
                <w:sz w:val="20"/>
                <w:szCs w:val="20"/>
                <w:lang w:val="ru-RU" w:eastAsia="ru-RU"/>
              </w:rPr>
            </w:pPr>
          </w:p>
        </w:tc>
        <w:tc>
          <w:tcPr>
            <w:tcW w:w="1915" w:type="dxa"/>
            <w:vMerge/>
            <w:tcBorders>
              <w:top w:val="nil"/>
              <w:left w:val="single" w:sz="4" w:space="0" w:color="auto"/>
              <w:bottom w:val="single" w:sz="4" w:space="0" w:color="000000"/>
              <w:right w:val="single" w:sz="4" w:space="0" w:color="auto"/>
            </w:tcBorders>
            <w:vAlign w:val="center"/>
            <w:hideMark/>
          </w:tcPr>
          <w:p w14:paraId="2566FF7B" w14:textId="77777777" w:rsidR="00BD72B5" w:rsidRPr="00BD72B5" w:rsidRDefault="00BD72B5" w:rsidP="00BD72B5">
            <w:pPr>
              <w:spacing w:after="0" w:line="240" w:lineRule="auto"/>
              <w:rPr>
                <w:rFonts w:ascii="Times New Roman" w:eastAsia="Times New Roman" w:hAnsi="Times New Roman" w:cs="Times New Roman"/>
                <w:color w:val="000000"/>
                <w:sz w:val="20"/>
                <w:szCs w:val="20"/>
                <w:lang w:val="ru-RU" w:eastAsia="ru-RU"/>
              </w:rPr>
            </w:pPr>
          </w:p>
        </w:tc>
        <w:tc>
          <w:tcPr>
            <w:tcW w:w="1737" w:type="dxa"/>
            <w:vMerge/>
            <w:tcBorders>
              <w:top w:val="nil"/>
              <w:left w:val="single" w:sz="4" w:space="0" w:color="auto"/>
              <w:bottom w:val="single" w:sz="4" w:space="0" w:color="auto"/>
              <w:right w:val="single" w:sz="4" w:space="0" w:color="auto"/>
            </w:tcBorders>
            <w:vAlign w:val="center"/>
            <w:hideMark/>
          </w:tcPr>
          <w:p w14:paraId="7B63D7BD" w14:textId="77777777" w:rsidR="00BD72B5" w:rsidRPr="00BD72B5" w:rsidRDefault="00BD72B5" w:rsidP="00BD72B5">
            <w:pPr>
              <w:spacing w:after="0" w:line="240" w:lineRule="auto"/>
              <w:rPr>
                <w:rFonts w:ascii="Times New Roman" w:eastAsia="Times New Roman" w:hAnsi="Times New Roman" w:cs="Times New Roman"/>
                <w:color w:val="333333"/>
                <w:sz w:val="20"/>
                <w:szCs w:val="20"/>
                <w:lang w:val="ru-RU" w:eastAsia="ru-RU"/>
              </w:rPr>
            </w:pPr>
          </w:p>
        </w:tc>
        <w:tc>
          <w:tcPr>
            <w:tcW w:w="1117" w:type="dxa"/>
            <w:vMerge/>
            <w:tcBorders>
              <w:top w:val="nil"/>
              <w:left w:val="single" w:sz="4" w:space="0" w:color="auto"/>
              <w:bottom w:val="single" w:sz="4" w:space="0" w:color="auto"/>
              <w:right w:val="single" w:sz="4" w:space="0" w:color="auto"/>
            </w:tcBorders>
            <w:vAlign w:val="center"/>
            <w:hideMark/>
          </w:tcPr>
          <w:p w14:paraId="4058677E" w14:textId="77777777" w:rsidR="00BD72B5" w:rsidRPr="00BD72B5" w:rsidRDefault="00BD72B5" w:rsidP="00BD72B5">
            <w:pPr>
              <w:spacing w:after="0" w:line="240" w:lineRule="auto"/>
              <w:rPr>
                <w:rFonts w:ascii="Times New Roman" w:eastAsia="Times New Roman" w:hAnsi="Times New Roman" w:cs="Times New Roman"/>
                <w:color w:val="000000"/>
                <w:sz w:val="20"/>
                <w:szCs w:val="20"/>
                <w:lang w:val="ru-RU" w:eastAsia="ru-RU"/>
              </w:rPr>
            </w:pPr>
          </w:p>
        </w:tc>
        <w:tc>
          <w:tcPr>
            <w:tcW w:w="1944" w:type="dxa"/>
            <w:vMerge/>
            <w:tcBorders>
              <w:top w:val="nil"/>
              <w:left w:val="single" w:sz="4" w:space="0" w:color="auto"/>
              <w:bottom w:val="single" w:sz="4" w:space="0" w:color="auto"/>
              <w:right w:val="single" w:sz="4" w:space="0" w:color="auto"/>
            </w:tcBorders>
            <w:vAlign w:val="center"/>
            <w:hideMark/>
          </w:tcPr>
          <w:p w14:paraId="1A87341A" w14:textId="77777777" w:rsidR="00BD72B5" w:rsidRPr="00BD72B5" w:rsidRDefault="00BD72B5" w:rsidP="00BD72B5">
            <w:pPr>
              <w:spacing w:after="0" w:line="240" w:lineRule="auto"/>
              <w:rPr>
                <w:rFonts w:ascii="Times New Roman" w:eastAsia="Times New Roman" w:hAnsi="Times New Roman" w:cs="Times New Roman"/>
                <w:color w:val="000000"/>
                <w:sz w:val="20"/>
                <w:szCs w:val="20"/>
                <w:lang w:val="ru-RU" w:eastAsia="ru-RU"/>
              </w:rPr>
            </w:pPr>
          </w:p>
        </w:tc>
        <w:tc>
          <w:tcPr>
            <w:tcW w:w="3338" w:type="dxa"/>
            <w:tcBorders>
              <w:top w:val="nil"/>
              <w:left w:val="nil"/>
              <w:bottom w:val="single" w:sz="4" w:space="0" w:color="auto"/>
              <w:right w:val="single" w:sz="4" w:space="0" w:color="auto"/>
            </w:tcBorders>
            <w:shd w:val="clear" w:color="000000" w:fill="FFFFFF"/>
            <w:vAlign w:val="center"/>
            <w:hideMark/>
          </w:tcPr>
          <w:p w14:paraId="4FE68F6D" w14:textId="77777777" w:rsidR="00BD72B5" w:rsidRPr="00BD72B5" w:rsidRDefault="00BD72B5" w:rsidP="00BD72B5">
            <w:pPr>
              <w:spacing w:after="0" w:line="240" w:lineRule="auto"/>
              <w:jc w:val="center"/>
              <w:rPr>
                <w:rFonts w:ascii="Times New Roman" w:eastAsia="Times New Roman" w:hAnsi="Times New Roman" w:cs="Times New Roman"/>
                <w:color w:val="333333"/>
                <w:sz w:val="20"/>
                <w:szCs w:val="20"/>
                <w:lang w:val="ru-RU" w:eastAsia="ru-RU"/>
              </w:rPr>
            </w:pPr>
            <w:r w:rsidRPr="00BD72B5">
              <w:rPr>
                <w:rFonts w:ascii="Times New Roman" w:eastAsia="Times New Roman" w:hAnsi="Times New Roman" w:cs="Times New Roman"/>
                <w:color w:val="333333"/>
                <w:sz w:val="20"/>
                <w:szCs w:val="20"/>
                <w:lang w:val="ru-RU" w:eastAsia="ru-RU"/>
              </w:rPr>
              <w:t>інші позабюджетні джерела фінансування (в тому числі проекти міжнародної технічної допомоги)</w:t>
            </w:r>
          </w:p>
        </w:tc>
        <w:tc>
          <w:tcPr>
            <w:tcW w:w="812" w:type="dxa"/>
            <w:tcBorders>
              <w:top w:val="nil"/>
              <w:left w:val="nil"/>
              <w:bottom w:val="single" w:sz="4" w:space="0" w:color="auto"/>
              <w:right w:val="single" w:sz="4" w:space="0" w:color="auto"/>
            </w:tcBorders>
            <w:shd w:val="clear" w:color="000000" w:fill="FFFFFF"/>
            <w:vAlign w:val="center"/>
            <w:hideMark/>
          </w:tcPr>
          <w:p w14:paraId="5B193B76" w14:textId="77777777" w:rsidR="00BD72B5" w:rsidRPr="00BD72B5" w:rsidRDefault="00BD72B5" w:rsidP="00BD72B5">
            <w:pPr>
              <w:spacing w:after="0" w:line="240" w:lineRule="auto"/>
              <w:jc w:val="center"/>
              <w:rPr>
                <w:rFonts w:ascii="Times New Roman" w:eastAsia="Times New Roman" w:hAnsi="Times New Roman" w:cs="Times New Roman"/>
                <w:color w:val="333333"/>
                <w:sz w:val="20"/>
                <w:szCs w:val="20"/>
                <w:lang w:val="ru-RU" w:eastAsia="ru-RU"/>
              </w:rPr>
            </w:pPr>
            <w:r w:rsidRPr="00BD72B5">
              <w:rPr>
                <w:rFonts w:ascii="Times New Roman" w:eastAsia="Times New Roman" w:hAnsi="Times New Roman" w:cs="Times New Roman"/>
                <w:color w:val="333333"/>
                <w:sz w:val="20"/>
                <w:szCs w:val="20"/>
                <w:lang w:val="ru-RU" w:eastAsia="ru-RU"/>
              </w:rPr>
              <w:t>6.8</w:t>
            </w:r>
          </w:p>
        </w:tc>
        <w:tc>
          <w:tcPr>
            <w:tcW w:w="3570" w:type="dxa"/>
            <w:vMerge/>
            <w:tcBorders>
              <w:top w:val="nil"/>
              <w:left w:val="single" w:sz="4" w:space="0" w:color="auto"/>
              <w:bottom w:val="single" w:sz="4" w:space="0" w:color="auto"/>
              <w:right w:val="single" w:sz="4" w:space="0" w:color="auto"/>
            </w:tcBorders>
            <w:vAlign w:val="center"/>
            <w:hideMark/>
          </w:tcPr>
          <w:p w14:paraId="720B0929" w14:textId="77777777" w:rsidR="00BD72B5" w:rsidRPr="00BD72B5" w:rsidRDefault="00BD72B5" w:rsidP="00BD72B5">
            <w:pPr>
              <w:spacing w:after="0" w:line="240" w:lineRule="auto"/>
              <w:rPr>
                <w:rFonts w:ascii="Times New Roman" w:eastAsia="Times New Roman" w:hAnsi="Times New Roman" w:cs="Times New Roman"/>
                <w:color w:val="333333"/>
                <w:sz w:val="20"/>
                <w:szCs w:val="20"/>
                <w:lang w:val="ru-RU" w:eastAsia="ru-RU"/>
              </w:rPr>
            </w:pPr>
          </w:p>
        </w:tc>
      </w:tr>
      <w:tr w:rsidR="000902C1" w:rsidRPr="00BD72B5" w14:paraId="48D49B4E" w14:textId="77777777" w:rsidTr="00CA07D3">
        <w:trPr>
          <w:trHeight w:val="255"/>
        </w:trPr>
        <w:tc>
          <w:tcPr>
            <w:tcW w:w="458" w:type="dxa"/>
            <w:vMerge/>
            <w:tcBorders>
              <w:top w:val="nil"/>
              <w:left w:val="single" w:sz="4" w:space="0" w:color="auto"/>
              <w:bottom w:val="single" w:sz="4" w:space="0" w:color="auto"/>
              <w:right w:val="single" w:sz="4" w:space="0" w:color="auto"/>
            </w:tcBorders>
            <w:vAlign w:val="center"/>
            <w:hideMark/>
          </w:tcPr>
          <w:p w14:paraId="30730B96" w14:textId="77777777" w:rsidR="00BD72B5" w:rsidRPr="00BD72B5" w:rsidRDefault="00BD72B5" w:rsidP="00BD72B5">
            <w:pPr>
              <w:spacing w:after="0" w:line="240" w:lineRule="auto"/>
              <w:rPr>
                <w:rFonts w:ascii="Times New Roman" w:eastAsia="Times New Roman" w:hAnsi="Times New Roman" w:cs="Times New Roman"/>
                <w:color w:val="000000"/>
                <w:sz w:val="20"/>
                <w:szCs w:val="20"/>
                <w:lang w:val="ru-RU" w:eastAsia="ru-RU"/>
              </w:rPr>
            </w:pPr>
          </w:p>
        </w:tc>
        <w:tc>
          <w:tcPr>
            <w:tcW w:w="1915" w:type="dxa"/>
            <w:vMerge/>
            <w:tcBorders>
              <w:top w:val="nil"/>
              <w:left w:val="single" w:sz="4" w:space="0" w:color="auto"/>
              <w:bottom w:val="single" w:sz="4" w:space="0" w:color="000000"/>
              <w:right w:val="single" w:sz="4" w:space="0" w:color="auto"/>
            </w:tcBorders>
            <w:vAlign w:val="center"/>
            <w:hideMark/>
          </w:tcPr>
          <w:p w14:paraId="48905940" w14:textId="77777777" w:rsidR="00BD72B5" w:rsidRPr="00BD72B5" w:rsidRDefault="00BD72B5" w:rsidP="00BD72B5">
            <w:pPr>
              <w:spacing w:after="0" w:line="240" w:lineRule="auto"/>
              <w:rPr>
                <w:rFonts w:ascii="Times New Roman" w:eastAsia="Times New Roman" w:hAnsi="Times New Roman" w:cs="Times New Roman"/>
                <w:color w:val="000000"/>
                <w:sz w:val="20"/>
                <w:szCs w:val="20"/>
                <w:lang w:val="ru-RU" w:eastAsia="ru-RU"/>
              </w:rPr>
            </w:pPr>
          </w:p>
        </w:tc>
        <w:tc>
          <w:tcPr>
            <w:tcW w:w="1737" w:type="dxa"/>
            <w:vMerge/>
            <w:tcBorders>
              <w:top w:val="nil"/>
              <w:left w:val="single" w:sz="4" w:space="0" w:color="auto"/>
              <w:bottom w:val="single" w:sz="4" w:space="0" w:color="auto"/>
              <w:right w:val="single" w:sz="4" w:space="0" w:color="auto"/>
            </w:tcBorders>
            <w:vAlign w:val="center"/>
            <w:hideMark/>
          </w:tcPr>
          <w:p w14:paraId="64BCCB55" w14:textId="77777777" w:rsidR="00BD72B5" w:rsidRPr="00BD72B5" w:rsidRDefault="00BD72B5" w:rsidP="00BD72B5">
            <w:pPr>
              <w:spacing w:after="0" w:line="240" w:lineRule="auto"/>
              <w:rPr>
                <w:rFonts w:ascii="Times New Roman" w:eastAsia="Times New Roman" w:hAnsi="Times New Roman" w:cs="Times New Roman"/>
                <w:color w:val="333333"/>
                <w:sz w:val="20"/>
                <w:szCs w:val="20"/>
                <w:lang w:val="ru-RU" w:eastAsia="ru-RU"/>
              </w:rPr>
            </w:pPr>
          </w:p>
        </w:tc>
        <w:tc>
          <w:tcPr>
            <w:tcW w:w="1117" w:type="dxa"/>
            <w:vMerge/>
            <w:tcBorders>
              <w:top w:val="nil"/>
              <w:left w:val="single" w:sz="4" w:space="0" w:color="auto"/>
              <w:bottom w:val="single" w:sz="4" w:space="0" w:color="auto"/>
              <w:right w:val="single" w:sz="4" w:space="0" w:color="auto"/>
            </w:tcBorders>
            <w:vAlign w:val="center"/>
            <w:hideMark/>
          </w:tcPr>
          <w:p w14:paraId="39D168FA" w14:textId="77777777" w:rsidR="00BD72B5" w:rsidRPr="00BD72B5" w:rsidRDefault="00BD72B5" w:rsidP="00BD72B5">
            <w:pPr>
              <w:spacing w:after="0" w:line="240" w:lineRule="auto"/>
              <w:rPr>
                <w:rFonts w:ascii="Times New Roman" w:eastAsia="Times New Roman" w:hAnsi="Times New Roman" w:cs="Times New Roman"/>
                <w:color w:val="000000"/>
                <w:sz w:val="20"/>
                <w:szCs w:val="20"/>
                <w:lang w:val="ru-RU" w:eastAsia="ru-RU"/>
              </w:rPr>
            </w:pPr>
          </w:p>
        </w:tc>
        <w:tc>
          <w:tcPr>
            <w:tcW w:w="1944" w:type="dxa"/>
            <w:vMerge/>
            <w:tcBorders>
              <w:top w:val="nil"/>
              <w:left w:val="single" w:sz="4" w:space="0" w:color="auto"/>
              <w:bottom w:val="single" w:sz="4" w:space="0" w:color="auto"/>
              <w:right w:val="single" w:sz="4" w:space="0" w:color="auto"/>
            </w:tcBorders>
            <w:vAlign w:val="center"/>
            <w:hideMark/>
          </w:tcPr>
          <w:p w14:paraId="31B50448" w14:textId="77777777" w:rsidR="00BD72B5" w:rsidRPr="00BD72B5" w:rsidRDefault="00BD72B5" w:rsidP="00BD72B5">
            <w:pPr>
              <w:spacing w:after="0" w:line="240" w:lineRule="auto"/>
              <w:rPr>
                <w:rFonts w:ascii="Times New Roman" w:eastAsia="Times New Roman" w:hAnsi="Times New Roman" w:cs="Times New Roman"/>
                <w:color w:val="000000"/>
                <w:sz w:val="20"/>
                <w:szCs w:val="20"/>
                <w:lang w:val="ru-RU" w:eastAsia="ru-RU"/>
              </w:rPr>
            </w:pPr>
          </w:p>
        </w:tc>
        <w:tc>
          <w:tcPr>
            <w:tcW w:w="3338" w:type="dxa"/>
            <w:tcBorders>
              <w:top w:val="nil"/>
              <w:left w:val="nil"/>
              <w:bottom w:val="single" w:sz="4" w:space="0" w:color="auto"/>
              <w:right w:val="single" w:sz="4" w:space="0" w:color="auto"/>
            </w:tcBorders>
            <w:shd w:val="clear" w:color="000000" w:fill="FFFFFF"/>
            <w:vAlign w:val="center"/>
            <w:hideMark/>
          </w:tcPr>
          <w:p w14:paraId="0872003F" w14:textId="77777777" w:rsidR="00BD72B5" w:rsidRPr="00BD72B5" w:rsidRDefault="00BD72B5" w:rsidP="00BD72B5">
            <w:pPr>
              <w:spacing w:after="0" w:line="240" w:lineRule="auto"/>
              <w:jc w:val="center"/>
              <w:rPr>
                <w:rFonts w:ascii="Times New Roman" w:eastAsia="Times New Roman" w:hAnsi="Times New Roman" w:cs="Times New Roman"/>
                <w:color w:val="333333"/>
                <w:sz w:val="20"/>
                <w:szCs w:val="20"/>
                <w:lang w:val="ru-RU" w:eastAsia="ru-RU"/>
              </w:rPr>
            </w:pPr>
            <w:r w:rsidRPr="00BD72B5">
              <w:rPr>
                <w:rFonts w:ascii="Times New Roman" w:eastAsia="Times New Roman" w:hAnsi="Times New Roman" w:cs="Times New Roman"/>
                <w:color w:val="333333"/>
                <w:sz w:val="20"/>
                <w:szCs w:val="20"/>
                <w:lang w:val="ru-RU" w:eastAsia="ru-RU"/>
              </w:rPr>
              <w:t>кошти співласників будинків (ОСББ)</w:t>
            </w:r>
          </w:p>
        </w:tc>
        <w:tc>
          <w:tcPr>
            <w:tcW w:w="812" w:type="dxa"/>
            <w:tcBorders>
              <w:top w:val="nil"/>
              <w:left w:val="nil"/>
              <w:bottom w:val="single" w:sz="4" w:space="0" w:color="auto"/>
              <w:right w:val="single" w:sz="4" w:space="0" w:color="auto"/>
            </w:tcBorders>
            <w:shd w:val="clear" w:color="000000" w:fill="FFFFFF"/>
            <w:vAlign w:val="center"/>
            <w:hideMark/>
          </w:tcPr>
          <w:p w14:paraId="18802C4F" w14:textId="77777777" w:rsidR="00BD72B5" w:rsidRPr="00BD72B5" w:rsidRDefault="00BD72B5" w:rsidP="00BD72B5">
            <w:pPr>
              <w:spacing w:after="0" w:line="240" w:lineRule="auto"/>
              <w:jc w:val="center"/>
              <w:rPr>
                <w:rFonts w:ascii="Times New Roman" w:eastAsia="Times New Roman" w:hAnsi="Times New Roman" w:cs="Times New Roman"/>
                <w:color w:val="333333"/>
                <w:sz w:val="20"/>
                <w:szCs w:val="20"/>
                <w:lang w:val="ru-RU" w:eastAsia="ru-RU"/>
              </w:rPr>
            </w:pPr>
            <w:r w:rsidRPr="00BD72B5">
              <w:rPr>
                <w:rFonts w:ascii="Times New Roman" w:eastAsia="Times New Roman" w:hAnsi="Times New Roman" w:cs="Times New Roman"/>
                <w:color w:val="333333"/>
                <w:sz w:val="20"/>
                <w:szCs w:val="20"/>
                <w:lang w:val="ru-RU" w:eastAsia="ru-RU"/>
              </w:rPr>
              <w:t>0.0</w:t>
            </w:r>
          </w:p>
        </w:tc>
        <w:tc>
          <w:tcPr>
            <w:tcW w:w="3570" w:type="dxa"/>
            <w:vMerge/>
            <w:tcBorders>
              <w:top w:val="nil"/>
              <w:left w:val="single" w:sz="4" w:space="0" w:color="auto"/>
              <w:bottom w:val="single" w:sz="4" w:space="0" w:color="auto"/>
              <w:right w:val="single" w:sz="4" w:space="0" w:color="auto"/>
            </w:tcBorders>
            <w:vAlign w:val="center"/>
            <w:hideMark/>
          </w:tcPr>
          <w:p w14:paraId="083087C1" w14:textId="77777777" w:rsidR="00BD72B5" w:rsidRPr="00BD72B5" w:rsidRDefault="00BD72B5" w:rsidP="00BD72B5">
            <w:pPr>
              <w:spacing w:after="0" w:line="240" w:lineRule="auto"/>
              <w:rPr>
                <w:rFonts w:ascii="Times New Roman" w:eastAsia="Times New Roman" w:hAnsi="Times New Roman" w:cs="Times New Roman"/>
                <w:color w:val="333333"/>
                <w:sz w:val="20"/>
                <w:szCs w:val="20"/>
                <w:lang w:val="ru-RU" w:eastAsia="ru-RU"/>
              </w:rPr>
            </w:pPr>
          </w:p>
        </w:tc>
      </w:tr>
      <w:tr w:rsidR="000902C1" w:rsidRPr="009B52EE" w14:paraId="5B790EA9" w14:textId="77777777" w:rsidTr="00CA07D3">
        <w:trPr>
          <w:trHeight w:val="255"/>
        </w:trPr>
        <w:tc>
          <w:tcPr>
            <w:tcW w:w="458"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1F56CEE9" w14:textId="77777777" w:rsidR="00BD72B5" w:rsidRPr="00BD72B5" w:rsidRDefault="00BD72B5" w:rsidP="00BD72B5">
            <w:pPr>
              <w:spacing w:after="0" w:line="240" w:lineRule="auto"/>
              <w:jc w:val="center"/>
              <w:rPr>
                <w:rFonts w:ascii="Times New Roman" w:eastAsia="Times New Roman" w:hAnsi="Times New Roman" w:cs="Times New Roman"/>
                <w:color w:val="000000"/>
                <w:sz w:val="20"/>
                <w:szCs w:val="20"/>
                <w:lang w:val="ru-RU" w:eastAsia="ru-RU"/>
              </w:rPr>
            </w:pPr>
            <w:r w:rsidRPr="00BD72B5">
              <w:rPr>
                <w:rFonts w:ascii="Times New Roman" w:eastAsia="Times New Roman" w:hAnsi="Times New Roman" w:cs="Times New Roman"/>
                <w:color w:val="000000"/>
                <w:sz w:val="20"/>
                <w:szCs w:val="20"/>
                <w:lang w:val="ru-RU" w:eastAsia="ru-RU"/>
              </w:rPr>
              <w:t>9</w:t>
            </w:r>
          </w:p>
        </w:tc>
        <w:tc>
          <w:tcPr>
            <w:tcW w:w="1915" w:type="dxa"/>
            <w:vMerge w:val="restart"/>
            <w:tcBorders>
              <w:top w:val="nil"/>
              <w:left w:val="single" w:sz="4" w:space="0" w:color="auto"/>
              <w:bottom w:val="single" w:sz="4" w:space="0" w:color="000000"/>
              <w:right w:val="single" w:sz="4" w:space="0" w:color="auto"/>
            </w:tcBorders>
            <w:shd w:val="clear" w:color="auto" w:fill="auto"/>
            <w:vAlign w:val="center"/>
            <w:hideMark/>
          </w:tcPr>
          <w:p w14:paraId="604C96BC" w14:textId="77777777" w:rsidR="00BD72B5" w:rsidRPr="00BD72B5" w:rsidRDefault="00BD72B5" w:rsidP="00BD72B5">
            <w:pPr>
              <w:spacing w:after="0" w:line="240" w:lineRule="auto"/>
              <w:jc w:val="center"/>
              <w:rPr>
                <w:rFonts w:ascii="Times New Roman" w:eastAsia="Times New Roman" w:hAnsi="Times New Roman" w:cs="Times New Roman"/>
                <w:color w:val="000000"/>
                <w:sz w:val="20"/>
                <w:szCs w:val="20"/>
                <w:lang w:val="ru-RU" w:eastAsia="ru-RU"/>
              </w:rPr>
            </w:pPr>
            <w:r w:rsidRPr="00BD72B5">
              <w:rPr>
                <w:rFonts w:ascii="Times New Roman" w:eastAsia="Times New Roman" w:hAnsi="Times New Roman" w:cs="Times New Roman"/>
                <w:color w:val="000000"/>
                <w:sz w:val="20"/>
                <w:szCs w:val="20"/>
                <w:lang w:val="ru-RU" w:eastAsia="ru-RU"/>
              </w:rPr>
              <w:t>Модернізація системи вуличного освітлення</w:t>
            </w:r>
          </w:p>
        </w:tc>
        <w:tc>
          <w:tcPr>
            <w:tcW w:w="1737" w:type="dxa"/>
            <w:vMerge w:val="restart"/>
            <w:tcBorders>
              <w:top w:val="nil"/>
              <w:left w:val="single" w:sz="4" w:space="0" w:color="auto"/>
              <w:bottom w:val="single" w:sz="4" w:space="0" w:color="auto"/>
              <w:right w:val="single" w:sz="4" w:space="0" w:color="auto"/>
            </w:tcBorders>
            <w:shd w:val="clear" w:color="auto" w:fill="auto"/>
            <w:vAlign w:val="center"/>
            <w:hideMark/>
          </w:tcPr>
          <w:p w14:paraId="753F9F2F" w14:textId="77777777" w:rsidR="00BD72B5" w:rsidRPr="00BD72B5" w:rsidRDefault="00BD72B5" w:rsidP="00BD72B5">
            <w:pPr>
              <w:spacing w:after="0" w:line="240" w:lineRule="auto"/>
              <w:jc w:val="center"/>
              <w:rPr>
                <w:rFonts w:ascii="Times New Roman" w:eastAsia="Times New Roman" w:hAnsi="Times New Roman" w:cs="Times New Roman"/>
                <w:color w:val="333333"/>
                <w:sz w:val="20"/>
                <w:szCs w:val="20"/>
                <w:lang w:val="ru-RU" w:eastAsia="ru-RU"/>
              </w:rPr>
            </w:pPr>
            <w:r w:rsidRPr="00BD72B5">
              <w:rPr>
                <w:rFonts w:ascii="Times New Roman" w:eastAsia="Times New Roman" w:hAnsi="Times New Roman" w:cs="Times New Roman"/>
                <w:color w:val="333333"/>
                <w:sz w:val="20"/>
                <w:szCs w:val="20"/>
                <w:lang w:val="ru-RU" w:eastAsia="ru-RU"/>
              </w:rPr>
              <w:t>9.1. Реконструкція мереж зовнішнього освітлення, заміна ламп на енергоефективні, впровадження віддаленного керування зовнішнім освітленням</w:t>
            </w:r>
          </w:p>
        </w:tc>
        <w:tc>
          <w:tcPr>
            <w:tcW w:w="1117"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24CAB5B4" w14:textId="77777777" w:rsidR="00BD72B5" w:rsidRPr="00BD72B5" w:rsidRDefault="00BD72B5" w:rsidP="00BD72B5">
            <w:pPr>
              <w:spacing w:after="0" w:line="240" w:lineRule="auto"/>
              <w:jc w:val="center"/>
              <w:rPr>
                <w:rFonts w:ascii="Times New Roman" w:eastAsia="Times New Roman" w:hAnsi="Times New Roman" w:cs="Times New Roman"/>
                <w:color w:val="000000"/>
                <w:sz w:val="20"/>
                <w:szCs w:val="20"/>
                <w:lang w:val="ru-RU" w:eastAsia="ru-RU"/>
              </w:rPr>
            </w:pPr>
            <w:r w:rsidRPr="00BD72B5">
              <w:rPr>
                <w:rFonts w:ascii="Times New Roman" w:eastAsia="Times New Roman" w:hAnsi="Times New Roman" w:cs="Times New Roman"/>
                <w:color w:val="000000"/>
                <w:sz w:val="20"/>
                <w:szCs w:val="20"/>
                <w:lang w:val="ru-RU" w:eastAsia="ru-RU"/>
              </w:rPr>
              <w:t>2025-2030</w:t>
            </w:r>
          </w:p>
        </w:tc>
        <w:tc>
          <w:tcPr>
            <w:tcW w:w="1944" w:type="dxa"/>
            <w:vMerge w:val="restart"/>
            <w:tcBorders>
              <w:top w:val="nil"/>
              <w:left w:val="single" w:sz="4" w:space="0" w:color="auto"/>
              <w:bottom w:val="single" w:sz="4" w:space="0" w:color="auto"/>
              <w:right w:val="single" w:sz="4" w:space="0" w:color="auto"/>
            </w:tcBorders>
            <w:shd w:val="clear" w:color="auto" w:fill="auto"/>
            <w:vAlign w:val="center"/>
            <w:hideMark/>
          </w:tcPr>
          <w:p w14:paraId="0FA975F6" w14:textId="77777777" w:rsidR="00BD72B5" w:rsidRPr="00BD72B5" w:rsidRDefault="00BD72B5" w:rsidP="00BD72B5">
            <w:pPr>
              <w:spacing w:after="0" w:line="240" w:lineRule="auto"/>
              <w:jc w:val="center"/>
              <w:rPr>
                <w:rFonts w:ascii="Times New Roman" w:eastAsia="Times New Roman" w:hAnsi="Times New Roman" w:cs="Times New Roman"/>
                <w:color w:val="000000"/>
                <w:sz w:val="20"/>
                <w:szCs w:val="20"/>
                <w:lang w:val="ru-RU" w:eastAsia="ru-RU"/>
              </w:rPr>
            </w:pPr>
            <w:r w:rsidRPr="00BD72B5">
              <w:rPr>
                <w:rFonts w:ascii="Times New Roman" w:eastAsia="Times New Roman" w:hAnsi="Times New Roman" w:cs="Times New Roman"/>
                <w:color w:val="000000"/>
                <w:sz w:val="20"/>
                <w:szCs w:val="20"/>
                <w:lang w:val="ru-RU" w:eastAsia="ru-RU"/>
              </w:rPr>
              <w:t>Управління житлово-комунального господарства та капітального будівництва, відділ з гуманітарних питань</w:t>
            </w:r>
          </w:p>
        </w:tc>
        <w:tc>
          <w:tcPr>
            <w:tcW w:w="3338" w:type="dxa"/>
            <w:tcBorders>
              <w:top w:val="nil"/>
              <w:left w:val="nil"/>
              <w:bottom w:val="single" w:sz="4" w:space="0" w:color="auto"/>
              <w:right w:val="single" w:sz="4" w:space="0" w:color="auto"/>
            </w:tcBorders>
            <w:shd w:val="clear" w:color="000000" w:fill="FFFFFF"/>
            <w:vAlign w:val="center"/>
            <w:hideMark/>
          </w:tcPr>
          <w:p w14:paraId="731F215A" w14:textId="77777777" w:rsidR="00BD72B5" w:rsidRPr="00BD72B5" w:rsidRDefault="00BD72B5" w:rsidP="00BD72B5">
            <w:pPr>
              <w:spacing w:after="0" w:line="240" w:lineRule="auto"/>
              <w:jc w:val="center"/>
              <w:rPr>
                <w:rFonts w:ascii="Times New Roman" w:eastAsia="Times New Roman" w:hAnsi="Times New Roman" w:cs="Times New Roman"/>
                <w:color w:val="333333"/>
                <w:sz w:val="20"/>
                <w:szCs w:val="20"/>
                <w:lang w:val="ru-RU" w:eastAsia="ru-RU"/>
              </w:rPr>
            </w:pPr>
            <w:r w:rsidRPr="00BD72B5">
              <w:rPr>
                <w:rFonts w:ascii="Times New Roman" w:eastAsia="Times New Roman" w:hAnsi="Times New Roman" w:cs="Times New Roman"/>
                <w:color w:val="333333"/>
                <w:sz w:val="20"/>
                <w:szCs w:val="20"/>
                <w:lang w:val="ru-RU" w:eastAsia="ru-RU"/>
              </w:rPr>
              <w:t>Всього, у т.ч.:</w:t>
            </w:r>
          </w:p>
        </w:tc>
        <w:tc>
          <w:tcPr>
            <w:tcW w:w="812" w:type="dxa"/>
            <w:tcBorders>
              <w:top w:val="nil"/>
              <w:left w:val="nil"/>
              <w:bottom w:val="single" w:sz="4" w:space="0" w:color="auto"/>
              <w:right w:val="single" w:sz="4" w:space="0" w:color="auto"/>
            </w:tcBorders>
            <w:shd w:val="clear" w:color="000000" w:fill="FFFFFF"/>
            <w:vAlign w:val="center"/>
            <w:hideMark/>
          </w:tcPr>
          <w:p w14:paraId="0C4F6260" w14:textId="77777777" w:rsidR="00BD72B5" w:rsidRPr="00BD72B5" w:rsidRDefault="00BD72B5" w:rsidP="00BD72B5">
            <w:pPr>
              <w:spacing w:after="0" w:line="240" w:lineRule="auto"/>
              <w:jc w:val="center"/>
              <w:rPr>
                <w:rFonts w:ascii="Times New Roman" w:eastAsia="Times New Roman" w:hAnsi="Times New Roman" w:cs="Times New Roman"/>
                <w:color w:val="333333"/>
                <w:sz w:val="20"/>
                <w:szCs w:val="20"/>
                <w:lang w:val="ru-RU" w:eastAsia="ru-RU"/>
              </w:rPr>
            </w:pPr>
            <w:r w:rsidRPr="00BD72B5">
              <w:rPr>
                <w:rFonts w:ascii="Times New Roman" w:eastAsia="Times New Roman" w:hAnsi="Times New Roman" w:cs="Times New Roman"/>
                <w:color w:val="333333"/>
                <w:sz w:val="20"/>
                <w:szCs w:val="20"/>
                <w:lang w:val="ru-RU" w:eastAsia="ru-RU"/>
              </w:rPr>
              <w:t>25.9</w:t>
            </w:r>
          </w:p>
        </w:tc>
        <w:tc>
          <w:tcPr>
            <w:tcW w:w="3570" w:type="dxa"/>
            <w:vMerge w:val="restart"/>
            <w:tcBorders>
              <w:top w:val="nil"/>
              <w:left w:val="single" w:sz="4" w:space="0" w:color="auto"/>
              <w:bottom w:val="single" w:sz="4" w:space="0" w:color="auto"/>
              <w:right w:val="single" w:sz="4" w:space="0" w:color="auto"/>
            </w:tcBorders>
            <w:shd w:val="clear" w:color="auto" w:fill="auto"/>
            <w:vAlign w:val="center"/>
            <w:hideMark/>
          </w:tcPr>
          <w:p w14:paraId="5C7DA6E9" w14:textId="77777777" w:rsidR="00BD72B5" w:rsidRPr="00BD72B5" w:rsidRDefault="00BD72B5" w:rsidP="00BD72B5">
            <w:pPr>
              <w:spacing w:after="0" w:line="240" w:lineRule="auto"/>
              <w:jc w:val="center"/>
              <w:rPr>
                <w:rFonts w:ascii="Times New Roman" w:eastAsia="Times New Roman" w:hAnsi="Times New Roman" w:cs="Times New Roman"/>
                <w:color w:val="333333"/>
                <w:sz w:val="20"/>
                <w:szCs w:val="20"/>
                <w:lang w:val="ru-RU" w:eastAsia="ru-RU"/>
              </w:rPr>
            </w:pPr>
            <w:r w:rsidRPr="00BD72B5">
              <w:rPr>
                <w:rFonts w:ascii="Times New Roman" w:eastAsia="Times New Roman" w:hAnsi="Times New Roman" w:cs="Times New Roman"/>
                <w:color w:val="333333"/>
                <w:sz w:val="20"/>
                <w:szCs w:val="20"/>
                <w:lang w:val="ru-RU" w:eastAsia="ru-RU"/>
              </w:rPr>
              <w:t>LED-освітлення може знизити витрати на електроенергію до 60-80% у порівнянні з традиційними лампами. Переваги віддаленого керування зовнішнім освітленням:</w:t>
            </w:r>
            <w:r w:rsidRPr="00BD72B5">
              <w:rPr>
                <w:rFonts w:ascii="Times New Roman" w:eastAsia="Times New Roman" w:hAnsi="Times New Roman" w:cs="Times New Roman"/>
                <w:color w:val="333333"/>
                <w:sz w:val="20"/>
                <w:szCs w:val="20"/>
                <w:lang w:val="ru-RU" w:eastAsia="ru-RU"/>
              </w:rPr>
              <w:br/>
              <w:t>Можливість регулювання яскравості освітлення залежно від часу доби, погодних умов та інших факторів.</w:t>
            </w:r>
            <w:r w:rsidRPr="00BD72B5">
              <w:rPr>
                <w:rFonts w:ascii="Times New Roman" w:eastAsia="Times New Roman" w:hAnsi="Times New Roman" w:cs="Times New Roman"/>
                <w:color w:val="333333"/>
                <w:sz w:val="20"/>
                <w:szCs w:val="20"/>
                <w:lang w:val="ru-RU" w:eastAsia="ru-RU"/>
              </w:rPr>
              <w:br/>
              <w:t>Автоматичне вимкнення освітлення в періоди, коли воно не потрібне. Точний облік спожитої електроенергії.</w:t>
            </w:r>
            <w:r w:rsidRPr="00BD72B5">
              <w:rPr>
                <w:rFonts w:ascii="Times New Roman" w:eastAsia="Times New Roman" w:hAnsi="Times New Roman" w:cs="Times New Roman"/>
                <w:color w:val="333333"/>
                <w:sz w:val="20"/>
                <w:szCs w:val="20"/>
                <w:lang w:val="ru-RU" w:eastAsia="ru-RU"/>
              </w:rPr>
              <w:br/>
              <w:t>Зменшення витрат на обслуговування завдяки дистанційному моніторингу стану світильників та оперативному виявленню несправностей. Зниження витрат на виїзди ремонтних бригад.</w:t>
            </w:r>
          </w:p>
        </w:tc>
      </w:tr>
      <w:tr w:rsidR="000902C1" w:rsidRPr="00BD72B5" w14:paraId="5AC03EFA" w14:textId="77777777" w:rsidTr="00CA07D3">
        <w:trPr>
          <w:trHeight w:val="255"/>
        </w:trPr>
        <w:tc>
          <w:tcPr>
            <w:tcW w:w="458" w:type="dxa"/>
            <w:vMerge/>
            <w:tcBorders>
              <w:top w:val="nil"/>
              <w:left w:val="single" w:sz="4" w:space="0" w:color="auto"/>
              <w:bottom w:val="single" w:sz="4" w:space="0" w:color="auto"/>
              <w:right w:val="single" w:sz="4" w:space="0" w:color="auto"/>
            </w:tcBorders>
            <w:vAlign w:val="center"/>
            <w:hideMark/>
          </w:tcPr>
          <w:p w14:paraId="4E345750" w14:textId="77777777" w:rsidR="00BD72B5" w:rsidRPr="00BD72B5" w:rsidRDefault="00BD72B5" w:rsidP="00BD72B5">
            <w:pPr>
              <w:spacing w:after="0" w:line="240" w:lineRule="auto"/>
              <w:rPr>
                <w:rFonts w:ascii="Times New Roman" w:eastAsia="Times New Roman" w:hAnsi="Times New Roman" w:cs="Times New Roman"/>
                <w:color w:val="000000"/>
                <w:sz w:val="20"/>
                <w:szCs w:val="20"/>
                <w:lang w:val="ru-RU" w:eastAsia="ru-RU"/>
              </w:rPr>
            </w:pPr>
          </w:p>
        </w:tc>
        <w:tc>
          <w:tcPr>
            <w:tcW w:w="1915" w:type="dxa"/>
            <w:vMerge/>
            <w:tcBorders>
              <w:top w:val="nil"/>
              <w:left w:val="single" w:sz="4" w:space="0" w:color="auto"/>
              <w:bottom w:val="single" w:sz="4" w:space="0" w:color="000000"/>
              <w:right w:val="single" w:sz="4" w:space="0" w:color="auto"/>
            </w:tcBorders>
            <w:vAlign w:val="center"/>
            <w:hideMark/>
          </w:tcPr>
          <w:p w14:paraId="490683CF" w14:textId="77777777" w:rsidR="00BD72B5" w:rsidRPr="00BD72B5" w:rsidRDefault="00BD72B5" w:rsidP="00BD72B5">
            <w:pPr>
              <w:spacing w:after="0" w:line="240" w:lineRule="auto"/>
              <w:rPr>
                <w:rFonts w:ascii="Times New Roman" w:eastAsia="Times New Roman" w:hAnsi="Times New Roman" w:cs="Times New Roman"/>
                <w:color w:val="000000"/>
                <w:sz w:val="20"/>
                <w:szCs w:val="20"/>
                <w:lang w:val="ru-RU" w:eastAsia="ru-RU"/>
              </w:rPr>
            </w:pPr>
          </w:p>
        </w:tc>
        <w:tc>
          <w:tcPr>
            <w:tcW w:w="1737" w:type="dxa"/>
            <w:vMerge/>
            <w:tcBorders>
              <w:top w:val="nil"/>
              <w:left w:val="single" w:sz="4" w:space="0" w:color="auto"/>
              <w:bottom w:val="single" w:sz="4" w:space="0" w:color="auto"/>
              <w:right w:val="single" w:sz="4" w:space="0" w:color="auto"/>
            </w:tcBorders>
            <w:vAlign w:val="center"/>
            <w:hideMark/>
          </w:tcPr>
          <w:p w14:paraId="19FB7DAF" w14:textId="77777777" w:rsidR="00BD72B5" w:rsidRPr="00BD72B5" w:rsidRDefault="00BD72B5" w:rsidP="00BD72B5">
            <w:pPr>
              <w:spacing w:after="0" w:line="240" w:lineRule="auto"/>
              <w:rPr>
                <w:rFonts w:ascii="Times New Roman" w:eastAsia="Times New Roman" w:hAnsi="Times New Roman" w:cs="Times New Roman"/>
                <w:color w:val="333333"/>
                <w:sz w:val="20"/>
                <w:szCs w:val="20"/>
                <w:lang w:val="ru-RU" w:eastAsia="ru-RU"/>
              </w:rPr>
            </w:pPr>
          </w:p>
        </w:tc>
        <w:tc>
          <w:tcPr>
            <w:tcW w:w="1117" w:type="dxa"/>
            <w:vMerge/>
            <w:tcBorders>
              <w:top w:val="nil"/>
              <w:left w:val="single" w:sz="4" w:space="0" w:color="auto"/>
              <w:bottom w:val="single" w:sz="4" w:space="0" w:color="auto"/>
              <w:right w:val="single" w:sz="4" w:space="0" w:color="auto"/>
            </w:tcBorders>
            <w:vAlign w:val="center"/>
            <w:hideMark/>
          </w:tcPr>
          <w:p w14:paraId="6011621D" w14:textId="77777777" w:rsidR="00BD72B5" w:rsidRPr="00BD72B5" w:rsidRDefault="00BD72B5" w:rsidP="00BD72B5">
            <w:pPr>
              <w:spacing w:after="0" w:line="240" w:lineRule="auto"/>
              <w:rPr>
                <w:rFonts w:ascii="Times New Roman" w:eastAsia="Times New Roman" w:hAnsi="Times New Roman" w:cs="Times New Roman"/>
                <w:color w:val="000000"/>
                <w:sz w:val="20"/>
                <w:szCs w:val="20"/>
                <w:lang w:val="ru-RU" w:eastAsia="ru-RU"/>
              </w:rPr>
            </w:pPr>
          </w:p>
        </w:tc>
        <w:tc>
          <w:tcPr>
            <w:tcW w:w="1944" w:type="dxa"/>
            <w:vMerge/>
            <w:tcBorders>
              <w:top w:val="nil"/>
              <w:left w:val="single" w:sz="4" w:space="0" w:color="auto"/>
              <w:bottom w:val="single" w:sz="4" w:space="0" w:color="auto"/>
              <w:right w:val="single" w:sz="4" w:space="0" w:color="auto"/>
            </w:tcBorders>
            <w:vAlign w:val="center"/>
            <w:hideMark/>
          </w:tcPr>
          <w:p w14:paraId="15EDCD93" w14:textId="77777777" w:rsidR="00BD72B5" w:rsidRPr="00BD72B5" w:rsidRDefault="00BD72B5" w:rsidP="00BD72B5">
            <w:pPr>
              <w:spacing w:after="0" w:line="240" w:lineRule="auto"/>
              <w:rPr>
                <w:rFonts w:ascii="Times New Roman" w:eastAsia="Times New Roman" w:hAnsi="Times New Roman" w:cs="Times New Roman"/>
                <w:color w:val="000000"/>
                <w:sz w:val="20"/>
                <w:szCs w:val="20"/>
                <w:lang w:val="ru-RU" w:eastAsia="ru-RU"/>
              </w:rPr>
            </w:pPr>
          </w:p>
        </w:tc>
        <w:tc>
          <w:tcPr>
            <w:tcW w:w="3338" w:type="dxa"/>
            <w:tcBorders>
              <w:top w:val="nil"/>
              <w:left w:val="nil"/>
              <w:bottom w:val="single" w:sz="4" w:space="0" w:color="auto"/>
              <w:right w:val="single" w:sz="4" w:space="0" w:color="auto"/>
            </w:tcBorders>
            <w:shd w:val="clear" w:color="000000" w:fill="FFFFFF"/>
            <w:vAlign w:val="center"/>
            <w:hideMark/>
          </w:tcPr>
          <w:p w14:paraId="5EF44E7A" w14:textId="77777777" w:rsidR="00BD72B5" w:rsidRPr="00BD72B5" w:rsidRDefault="00BD72B5" w:rsidP="00BD72B5">
            <w:pPr>
              <w:spacing w:after="0" w:line="240" w:lineRule="auto"/>
              <w:jc w:val="center"/>
              <w:rPr>
                <w:rFonts w:ascii="Times New Roman" w:eastAsia="Times New Roman" w:hAnsi="Times New Roman" w:cs="Times New Roman"/>
                <w:color w:val="333333"/>
                <w:sz w:val="20"/>
                <w:szCs w:val="20"/>
                <w:lang w:val="ru-RU" w:eastAsia="ru-RU"/>
              </w:rPr>
            </w:pPr>
            <w:r w:rsidRPr="00BD72B5">
              <w:rPr>
                <w:rFonts w:ascii="Times New Roman" w:eastAsia="Times New Roman" w:hAnsi="Times New Roman" w:cs="Times New Roman"/>
                <w:color w:val="333333"/>
                <w:sz w:val="20"/>
                <w:szCs w:val="20"/>
                <w:lang w:val="ru-RU" w:eastAsia="ru-RU"/>
              </w:rPr>
              <w:t>міський бюджет</w:t>
            </w:r>
          </w:p>
        </w:tc>
        <w:tc>
          <w:tcPr>
            <w:tcW w:w="812" w:type="dxa"/>
            <w:tcBorders>
              <w:top w:val="nil"/>
              <w:left w:val="nil"/>
              <w:bottom w:val="single" w:sz="4" w:space="0" w:color="auto"/>
              <w:right w:val="single" w:sz="4" w:space="0" w:color="auto"/>
            </w:tcBorders>
            <w:shd w:val="clear" w:color="000000" w:fill="FFFFFF"/>
            <w:vAlign w:val="center"/>
            <w:hideMark/>
          </w:tcPr>
          <w:p w14:paraId="5D73827F" w14:textId="77777777" w:rsidR="00BD72B5" w:rsidRPr="00BD72B5" w:rsidRDefault="00BD72B5" w:rsidP="00BD72B5">
            <w:pPr>
              <w:spacing w:after="0" w:line="240" w:lineRule="auto"/>
              <w:jc w:val="center"/>
              <w:rPr>
                <w:rFonts w:ascii="Times New Roman" w:eastAsia="Times New Roman" w:hAnsi="Times New Roman" w:cs="Times New Roman"/>
                <w:color w:val="333333"/>
                <w:sz w:val="20"/>
                <w:szCs w:val="20"/>
                <w:lang w:val="ru-RU" w:eastAsia="ru-RU"/>
              </w:rPr>
            </w:pPr>
            <w:r w:rsidRPr="00BD72B5">
              <w:rPr>
                <w:rFonts w:ascii="Times New Roman" w:eastAsia="Times New Roman" w:hAnsi="Times New Roman" w:cs="Times New Roman"/>
                <w:color w:val="333333"/>
                <w:sz w:val="20"/>
                <w:szCs w:val="20"/>
                <w:lang w:val="ru-RU" w:eastAsia="ru-RU"/>
              </w:rPr>
              <w:t>7.7</w:t>
            </w:r>
          </w:p>
        </w:tc>
        <w:tc>
          <w:tcPr>
            <w:tcW w:w="3570" w:type="dxa"/>
            <w:vMerge/>
            <w:tcBorders>
              <w:top w:val="nil"/>
              <w:left w:val="single" w:sz="4" w:space="0" w:color="auto"/>
              <w:bottom w:val="single" w:sz="4" w:space="0" w:color="auto"/>
              <w:right w:val="single" w:sz="4" w:space="0" w:color="auto"/>
            </w:tcBorders>
            <w:vAlign w:val="center"/>
            <w:hideMark/>
          </w:tcPr>
          <w:p w14:paraId="33623CB8" w14:textId="77777777" w:rsidR="00BD72B5" w:rsidRPr="00BD72B5" w:rsidRDefault="00BD72B5" w:rsidP="00BD72B5">
            <w:pPr>
              <w:spacing w:after="0" w:line="240" w:lineRule="auto"/>
              <w:rPr>
                <w:rFonts w:ascii="Times New Roman" w:eastAsia="Times New Roman" w:hAnsi="Times New Roman" w:cs="Times New Roman"/>
                <w:color w:val="333333"/>
                <w:sz w:val="20"/>
                <w:szCs w:val="20"/>
                <w:lang w:val="ru-RU" w:eastAsia="ru-RU"/>
              </w:rPr>
            </w:pPr>
          </w:p>
        </w:tc>
      </w:tr>
      <w:tr w:rsidR="000902C1" w:rsidRPr="00BD72B5" w14:paraId="4D861072" w14:textId="77777777" w:rsidTr="00CA07D3">
        <w:trPr>
          <w:trHeight w:val="728"/>
        </w:trPr>
        <w:tc>
          <w:tcPr>
            <w:tcW w:w="458" w:type="dxa"/>
            <w:vMerge/>
            <w:tcBorders>
              <w:top w:val="nil"/>
              <w:left w:val="single" w:sz="4" w:space="0" w:color="auto"/>
              <w:bottom w:val="single" w:sz="4" w:space="0" w:color="auto"/>
              <w:right w:val="single" w:sz="4" w:space="0" w:color="auto"/>
            </w:tcBorders>
            <w:vAlign w:val="center"/>
            <w:hideMark/>
          </w:tcPr>
          <w:p w14:paraId="1C3CD863" w14:textId="77777777" w:rsidR="00BD72B5" w:rsidRPr="00BD72B5" w:rsidRDefault="00BD72B5" w:rsidP="00BD72B5">
            <w:pPr>
              <w:spacing w:after="0" w:line="240" w:lineRule="auto"/>
              <w:rPr>
                <w:rFonts w:ascii="Times New Roman" w:eastAsia="Times New Roman" w:hAnsi="Times New Roman" w:cs="Times New Roman"/>
                <w:color w:val="000000"/>
                <w:sz w:val="20"/>
                <w:szCs w:val="20"/>
                <w:lang w:val="ru-RU" w:eastAsia="ru-RU"/>
              </w:rPr>
            </w:pPr>
          </w:p>
        </w:tc>
        <w:tc>
          <w:tcPr>
            <w:tcW w:w="1915" w:type="dxa"/>
            <w:vMerge/>
            <w:tcBorders>
              <w:top w:val="nil"/>
              <w:left w:val="single" w:sz="4" w:space="0" w:color="auto"/>
              <w:bottom w:val="single" w:sz="4" w:space="0" w:color="000000"/>
              <w:right w:val="single" w:sz="4" w:space="0" w:color="auto"/>
            </w:tcBorders>
            <w:vAlign w:val="center"/>
            <w:hideMark/>
          </w:tcPr>
          <w:p w14:paraId="65460017" w14:textId="77777777" w:rsidR="00BD72B5" w:rsidRPr="00BD72B5" w:rsidRDefault="00BD72B5" w:rsidP="00BD72B5">
            <w:pPr>
              <w:spacing w:after="0" w:line="240" w:lineRule="auto"/>
              <w:rPr>
                <w:rFonts w:ascii="Times New Roman" w:eastAsia="Times New Roman" w:hAnsi="Times New Roman" w:cs="Times New Roman"/>
                <w:color w:val="000000"/>
                <w:sz w:val="20"/>
                <w:szCs w:val="20"/>
                <w:lang w:val="ru-RU" w:eastAsia="ru-RU"/>
              </w:rPr>
            </w:pPr>
          </w:p>
        </w:tc>
        <w:tc>
          <w:tcPr>
            <w:tcW w:w="1737" w:type="dxa"/>
            <w:vMerge/>
            <w:tcBorders>
              <w:top w:val="nil"/>
              <w:left w:val="single" w:sz="4" w:space="0" w:color="auto"/>
              <w:bottom w:val="single" w:sz="4" w:space="0" w:color="auto"/>
              <w:right w:val="single" w:sz="4" w:space="0" w:color="auto"/>
            </w:tcBorders>
            <w:vAlign w:val="center"/>
            <w:hideMark/>
          </w:tcPr>
          <w:p w14:paraId="497E600D" w14:textId="77777777" w:rsidR="00BD72B5" w:rsidRPr="00BD72B5" w:rsidRDefault="00BD72B5" w:rsidP="00BD72B5">
            <w:pPr>
              <w:spacing w:after="0" w:line="240" w:lineRule="auto"/>
              <w:rPr>
                <w:rFonts w:ascii="Times New Roman" w:eastAsia="Times New Roman" w:hAnsi="Times New Roman" w:cs="Times New Roman"/>
                <w:color w:val="333333"/>
                <w:sz w:val="20"/>
                <w:szCs w:val="20"/>
                <w:lang w:val="ru-RU" w:eastAsia="ru-RU"/>
              </w:rPr>
            </w:pPr>
          </w:p>
        </w:tc>
        <w:tc>
          <w:tcPr>
            <w:tcW w:w="1117" w:type="dxa"/>
            <w:vMerge/>
            <w:tcBorders>
              <w:top w:val="nil"/>
              <w:left w:val="single" w:sz="4" w:space="0" w:color="auto"/>
              <w:bottom w:val="single" w:sz="4" w:space="0" w:color="auto"/>
              <w:right w:val="single" w:sz="4" w:space="0" w:color="auto"/>
            </w:tcBorders>
            <w:vAlign w:val="center"/>
            <w:hideMark/>
          </w:tcPr>
          <w:p w14:paraId="1037A991" w14:textId="77777777" w:rsidR="00BD72B5" w:rsidRPr="00BD72B5" w:rsidRDefault="00BD72B5" w:rsidP="00BD72B5">
            <w:pPr>
              <w:spacing w:after="0" w:line="240" w:lineRule="auto"/>
              <w:rPr>
                <w:rFonts w:ascii="Times New Roman" w:eastAsia="Times New Roman" w:hAnsi="Times New Roman" w:cs="Times New Roman"/>
                <w:color w:val="000000"/>
                <w:sz w:val="20"/>
                <w:szCs w:val="20"/>
                <w:lang w:val="ru-RU" w:eastAsia="ru-RU"/>
              </w:rPr>
            </w:pPr>
          </w:p>
        </w:tc>
        <w:tc>
          <w:tcPr>
            <w:tcW w:w="1944" w:type="dxa"/>
            <w:vMerge/>
            <w:tcBorders>
              <w:top w:val="nil"/>
              <w:left w:val="single" w:sz="4" w:space="0" w:color="auto"/>
              <w:bottom w:val="single" w:sz="4" w:space="0" w:color="auto"/>
              <w:right w:val="single" w:sz="4" w:space="0" w:color="auto"/>
            </w:tcBorders>
            <w:vAlign w:val="center"/>
            <w:hideMark/>
          </w:tcPr>
          <w:p w14:paraId="4270E728" w14:textId="77777777" w:rsidR="00BD72B5" w:rsidRPr="00BD72B5" w:rsidRDefault="00BD72B5" w:rsidP="00BD72B5">
            <w:pPr>
              <w:spacing w:after="0" w:line="240" w:lineRule="auto"/>
              <w:rPr>
                <w:rFonts w:ascii="Times New Roman" w:eastAsia="Times New Roman" w:hAnsi="Times New Roman" w:cs="Times New Roman"/>
                <w:color w:val="000000"/>
                <w:sz w:val="20"/>
                <w:szCs w:val="20"/>
                <w:lang w:val="ru-RU" w:eastAsia="ru-RU"/>
              </w:rPr>
            </w:pPr>
          </w:p>
        </w:tc>
        <w:tc>
          <w:tcPr>
            <w:tcW w:w="3338" w:type="dxa"/>
            <w:tcBorders>
              <w:top w:val="nil"/>
              <w:left w:val="nil"/>
              <w:bottom w:val="single" w:sz="4" w:space="0" w:color="auto"/>
              <w:right w:val="single" w:sz="4" w:space="0" w:color="auto"/>
            </w:tcBorders>
            <w:shd w:val="clear" w:color="000000" w:fill="FFFFFF"/>
            <w:vAlign w:val="center"/>
            <w:hideMark/>
          </w:tcPr>
          <w:p w14:paraId="0060CE50" w14:textId="77777777" w:rsidR="00BD72B5" w:rsidRPr="00BD72B5" w:rsidRDefault="00BD72B5" w:rsidP="00BD72B5">
            <w:pPr>
              <w:spacing w:after="0" w:line="240" w:lineRule="auto"/>
              <w:jc w:val="center"/>
              <w:rPr>
                <w:rFonts w:ascii="Times New Roman" w:eastAsia="Times New Roman" w:hAnsi="Times New Roman" w:cs="Times New Roman"/>
                <w:color w:val="333333"/>
                <w:sz w:val="20"/>
                <w:szCs w:val="20"/>
                <w:lang w:val="ru-RU" w:eastAsia="ru-RU"/>
              </w:rPr>
            </w:pPr>
            <w:r w:rsidRPr="00BD72B5">
              <w:rPr>
                <w:rFonts w:ascii="Times New Roman" w:eastAsia="Times New Roman" w:hAnsi="Times New Roman" w:cs="Times New Roman"/>
                <w:color w:val="333333"/>
                <w:sz w:val="20"/>
                <w:szCs w:val="20"/>
                <w:lang w:val="ru-RU" w:eastAsia="ru-RU"/>
              </w:rPr>
              <w:t>інші бюджетні джерела фінансування (в тому числі ДФРР, Фонд енергоефективності)</w:t>
            </w:r>
          </w:p>
        </w:tc>
        <w:tc>
          <w:tcPr>
            <w:tcW w:w="812" w:type="dxa"/>
            <w:tcBorders>
              <w:top w:val="nil"/>
              <w:left w:val="nil"/>
              <w:bottom w:val="single" w:sz="4" w:space="0" w:color="auto"/>
              <w:right w:val="single" w:sz="4" w:space="0" w:color="auto"/>
            </w:tcBorders>
            <w:shd w:val="clear" w:color="000000" w:fill="FFFFFF"/>
            <w:vAlign w:val="center"/>
            <w:hideMark/>
          </w:tcPr>
          <w:p w14:paraId="1CD7924E" w14:textId="77777777" w:rsidR="00BD72B5" w:rsidRPr="00BD72B5" w:rsidRDefault="00BD72B5" w:rsidP="00BD72B5">
            <w:pPr>
              <w:spacing w:after="0" w:line="240" w:lineRule="auto"/>
              <w:jc w:val="center"/>
              <w:rPr>
                <w:rFonts w:ascii="Times New Roman" w:eastAsia="Times New Roman" w:hAnsi="Times New Roman" w:cs="Times New Roman"/>
                <w:color w:val="333333"/>
                <w:sz w:val="20"/>
                <w:szCs w:val="20"/>
                <w:lang w:val="ru-RU" w:eastAsia="ru-RU"/>
              </w:rPr>
            </w:pPr>
            <w:r w:rsidRPr="00BD72B5">
              <w:rPr>
                <w:rFonts w:ascii="Times New Roman" w:eastAsia="Times New Roman" w:hAnsi="Times New Roman" w:cs="Times New Roman"/>
                <w:color w:val="333333"/>
                <w:sz w:val="20"/>
                <w:szCs w:val="20"/>
                <w:lang w:val="ru-RU" w:eastAsia="ru-RU"/>
              </w:rPr>
              <w:t>8.8</w:t>
            </w:r>
          </w:p>
        </w:tc>
        <w:tc>
          <w:tcPr>
            <w:tcW w:w="3570" w:type="dxa"/>
            <w:vMerge/>
            <w:tcBorders>
              <w:top w:val="nil"/>
              <w:left w:val="single" w:sz="4" w:space="0" w:color="auto"/>
              <w:bottom w:val="single" w:sz="4" w:space="0" w:color="auto"/>
              <w:right w:val="single" w:sz="4" w:space="0" w:color="auto"/>
            </w:tcBorders>
            <w:vAlign w:val="center"/>
            <w:hideMark/>
          </w:tcPr>
          <w:p w14:paraId="15147981" w14:textId="77777777" w:rsidR="00BD72B5" w:rsidRPr="00BD72B5" w:rsidRDefault="00BD72B5" w:rsidP="00BD72B5">
            <w:pPr>
              <w:spacing w:after="0" w:line="240" w:lineRule="auto"/>
              <w:rPr>
                <w:rFonts w:ascii="Times New Roman" w:eastAsia="Times New Roman" w:hAnsi="Times New Roman" w:cs="Times New Roman"/>
                <w:color w:val="333333"/>
                <w:sz w:val="20"/>
                <w:szCs w:val="20"/>
                <w:lang w:val="ru-RU" w:eastAsia="ru-RU"/>
              </w:rPr>
            </w:pPr>
          </w:p>
        </w:tc>
      </w:tr>
      <w:tr w:rsidR="000902C1" w:rsidRPr="00BD72B5" w14:paraId="0377177C" w14:textId="77777777" w:rsidTr="00CA07D3">
        <w:trPr>
          <w:trHeight w:val="765"/>
        </w:trPr>
        <w:tc>
          <w:tcPr>
            <w:tcW w:w="458" w:type="dxa"/>
            <w:vMerge/>
            <w:tcBorders>
              <w:top w:val="nil"/>
              <w:left w:val="single" w:sz="4" w:space="0" w:color="auto"/>
              <w:bottom w:val="single" w:sz="4" w:space="0" w:color="auto"/>
              <w:right w:val="single" w:sz="4" w:space="0" w:color="auto"/>
            </w:tcBorders>
            <w:vAlign w:val="center"/>
            <w:hideMark/>
          </w:tcPr>
          <w:p w14:paraId="2B31C34D" w14:textId="77777777" w:rsidR="00BD72B5" w:rsidRPr="00BD72B5" w:rsidRDefault="00BD72B5" w:rsidP="00BD72B5">
            <w:pPr>
              <w:spacing w:after="0" w:line="240" w:lineRule="auto"/>
              <w:rPr>
                <w:rFonts w:ascii="Times New Roman" w:eastAsia="Times New Roman" w:hAnsi="Times New Roman" w:cs="Times New Roman"/>
                <w:color w:val="000000"/>
                <w:sz w:val="20"/>
                <w:szCs w:val="20"/>
                <w:lang w:val="ru-RU" w:eastAsia="ru-RU"/>
              </w:rPr>
            </w:pPr>
          </w:p>
        </w:tc>
        <w:tc>
          <w:tcPr>
            <w:tcW w:w="1915" w:type="dxa"/>
            <w:vMerge/>
            <w:tcBorders>
              <w:top w:val="nil"/>
              <w:left w:val="single" w:sz="4" w:space="0" w:color="auto"/>
              <w:bottom w:val="single" w:sz="4" w:space="0" w:color="000000"/>
              <w:right w:val="single" w:sz="4" w:space="0" w:color="auto"/>
            </w:tcBorders>
            <w:vAlign w:val="center"/>
            <w:hideMark/>
          </w:tcPr>
          <w:p w14:paraId="2F1E2B4E" w14:textId="77777777" w:rsidR="00BD72B5" w:rsidRPr="00BD72B5" w:rsidRDefault="00BD72B5" w:rsidP="00BD72B5">
            <w:pPr>
              <w:spacing w:after="0" w:line="240" w:lineRule="auto"/>
              <w:rPr>
                <w:rFonts w:ascii="Times New Roman" w:eastAsia="Times New Roman" w:hAnsi="Times New Roman" w:cs="Times New Roman"/>
                <w:color w:val="000000"/>
                <w:sz w:val="20"/>
                <w:szCs w:val="20"/>
                <w:lang w:val="ru-RU" w:eastAsia="ru-RU"/>
              </w:rPr>
            </w:pPr>
          </w:p>
        </w:tc>
        <w:tc>
          <w:tcPr>
            <w:tcW w:w="1737" w:type="dxa"/>
            <w:vMerge/>
            <w:tcBorders>
              <w:top w:val="nil"/>
              <w:left w:val="single" w:sz="4" w:space="0" w:color="auto"/>
              <w:bottom w:val="single" w:sz="4" w:space="0" w:color="auto"/>
              <w:right w:val="single" w:sz="4" w:space="0" w:color="auto"/>
            </w:tcBorders>
            <w:vAlign w:val="center"/>
            <w:hideMark/>
          </w:tcPr>
          <w:p w14:paraId="33700A02" w14:textId="77777777" w:rsidR="00BD72B5" w:rsidRPr="00BD72B5" w:rsidRDefault="00BD72B5" w:rsidP="00BD72B5">
            <w:pPr>
              <w:spacing w:after="0" w:line="240" w:lineRule="auto"/>
              <w:rPr>
                <w:rFonts w:ascii="Times New Roman" w:eastAsia="Times New Roman" w:hAnsi="Times New Roman" w:cs="Times New Roman"/>
                <w:color w:val="333333"/>
                <w:sz w:val="20"/>
                <w:szCs w:val="20"/>
                <w:lang w:val="ru-RU" w:eastAsia="ru-RU"/>
              </w:rPr>
            </w:pPr>
          </w:p>
        </w:tc>
        <w:tc>
          <w:tcPr>
            <w:tcW w:w="1117" w:type="dxa"/>
            <w:vMerge/>
            <w:tcBorders>
              <w:top w:val="nil"/>
              <w:left w:val="single" w:sz="4" w:space="0" w:color="auto"/>
              <w:bottom w:val="single" w:sz="4" w:space="0" w:color="auto"/>
              <w:right w:val="single" w:sz="4" w:space="0" w:color="auto"/>
            </w:tcBorders>
            <w:vAlign w:val="center"/>
            <w:hideMark/>
          </w:tcPr>
          <w:p w14:paraId="6C3CAAD1" w14:textId="77777777" w:rsidR="00BD72B5" w:rsidRPr="00BD72B5" w:rsidRDefault="00BD72B5" w:rsidP="00BD72B5">
            <w:pPr>
              <w:spacing w:after="0" w:line="240" w:lineRule="auto"/>
              <w:rPr>
                <w:rFonts w:ascii="Times New Roman" w:eastAsia="Times New Roman" w:hAnsi="Times New Roman" w:cs="Times New Roman"/>
                <w:color w:val="000000"/>
                <w:sz w:val="20"/>
                <w:szCs w:val="20"/>
                <w:lang w:val="ru-RU" w:eastAsia="ru-RU"/>
              </w:rPr>
            </w:pPr>
          </w:p>
        </w:tc>
        <w:tc>
          <w:tcPr>
            <w:tcW w:w="1944" w:type="dxa"/>
            <w:vMerge/>
            <w:tcBorders>
              <w:top w:val="nil"/>
              <w:left w:val="single" w:sz="4" w:space="0" w:color="auto"/>
              <w:bottom w:val="single" w:sz="4" w:space="0" w:color="auto"/>
              <w:right w:val="single" w:sz="4" w:space="0" w:color="auto"/>
            </w:tcBorders>
            <w:vAlign w:val="center"/>
            <w:hideMark/>
          </w:tcPr>
          <w:p w14:paraId="6E7207B0" w14:textId="77777777" w:rsidR="00BD72B5" w:rsidRPr="00BD72B5" w:rsidRDefault="00BD72B5" w:rsidP="00BD72B5">
            <w:pPr>
              <w:spacing w:after="0" w:line="240" w:lineRule="auto"/>
              <w:rPr>
                <w:rFonts w:ascii="Times New Roman" w:eastAsia="Times New Roman" w:hAnsi="Times New Roman" w:cs="Times New Roman"/>
                <w:color w:val="000000"/>
                <w:sz w:val="20"/>
                <w:szCs w:val="20"/>
                <w:lang w:val="ru-RU" w:eastAsia="ru-RU"/>
              </w:rPr>
            </w:pPr>
          </w:p>
        </w:tc>
        <w:tc>
          <w:tcPr>
            <w:tcW w:w="3338" w:type="dxa"/>
            <w:tcBorders>
              <w:top w:val="nil"/>
              <w:left w:val="nil"/>
              <w:bottom w:val="single" w:sz="4" w:space="0" w:color="auto"/>
              <w:right w:val="single" w:sz="4" w:space="0" w:color="auto"/>
            </w:tcBorders>
            <w:shd w:val="clear" w:color="000000" w:fill="FFFFFF"/>
            <w:vAlign w:val="center"/>
            <w:hideMark/>
          </w:tcPr>
          <w:p w14:paraId="279DDD34" w14:textId="77777777" w:rsidR="00BD72B5" w:rsidRPr="00BD72B5" w:rsidRDefault="00BD72B5" w:rsidP="00BD72B5">
            <w:pPr>
              <w:spacing w:after="0" w:line="240" w:lineRule="auto"/>
              <w:jc w:val="center"/>
              <w:rPr>
                <w:rFonts w:ascii="Times New Roman" w:eastAsia="Times New Roman" w:hAnsi="Times New Roman" w:cs="Times New Roman"/>
                <w:color w:val="333333"/>
                <w:sz w:val="20"/>
                <w:szCs w:val="20"/>
                <w:lang w:val="ru-RU" w:eastAsia="ru-RU"/>
              </w:rPr>
            </w:pPr>
            <w:r w:rsidRPr="00BD72B5">
              <w:rPr>
                <w:rFonts w:ascii="Times New Roman" w:eastAsia="Times New Roman" w:hAnsi="Times New Roman" w:cs="Times New Roman"/>
                <w:color w:val="333333"/>
                <w:sz w:val="20"/>
                <w:szCs w:val="20"/>
                <w:lang w:val="ru-RU" w:eastAsia="ru-RU"/>
              </w:rPr>
              <w:t>інші позабюджетні джерела фінансування (в тому числі проекти міжнародної технічної допомоги)</w:t>
            </w:r>
          </w:p>
        </w:tc>
        <w:tc>
          <w:tcPr>
            <w:tcW w:w="812" w:type="dxa"/>
            <w:tcBorders>
              <w:top w:val="nil"/>
              <w:left w:val="nil"/>
              <w:bottom w:val="single" w:sz="4" w:space="0" w:color="auto"/>
              <w:right w:val="single" w:sz="4" w:space="0" w:color="auto"/>
            </w:tcBorders>
            <w:shd w:val="clear" w:color="000000" w:fill="FFFFFF"/>
            <w:vAlign w:val="center"/>
            <w:hideMark/>
          </w:tcPr>
          <w:p w14:paraId="6E3BEDE1" w14:textId="77777777" w:rsidR="00BD72B5" w:rsidRPr="00BD72B5" w:rsidRDefault="00BD72B5" w:rsidP="00BD72B5">
            <w:pPr>
              <w:spacing w:after="0" w:line="240" w:lineRule="auto"/>
              <w:jc w:val="center"/>
              <w:rPr>
                <w:rFonts w:ascii="Times New Roman" w:eastAsia="Times New Roman" w:hAnsi="Times New Roman" w:cs="Times New Roman"/>
                <w:color w:val="333333"/>
                <w:sz w:val="20"/>
                <w:szCs w:val="20"/>
                <w:lang w:val="ru-RU" w:eastAsia="ru-RU"/>
              </w:rPr>
            </w:pPr>
            <w:r w:rsidRPr="00BD72B5">
              <w:rPr>
                <w:rFonts w:ascii="Times New Roman" w:eastAsia="Times New Roman" w:hAnsi="Times New Roman" w:cs="Times New Roman"/>
                <w:color w:val="333333"/>
                <w:sz w:val="20"/>
                <w:szCs w:val="20"/>
                <w:lang w:val="ru-RU" w:eastAsia="ru-RU"/>
              </w:rPr>
              <w:t>9.4</w:t>
            </w:r>
          </w:p>
        </w:tc>
        <w:tc>
          <w:tcPr>
            <w:tcW w:w="3570" w:type="dxa"/>
            <w:vMerge/>
            <w:tcBorders>
              <w:top w:val="nil"/>
              <w:left w:val="single" w:sz="4" w:space="0" w:color="auto"/>
              <w:bottom w:val="single" w:sz="4" w:space="0" w:color="auto"/>
              <w:right w:val="single" w:sz="4" w:space="0" w:color="auto"/>
            </w:tcBorders>
            <w:vAlign w:val="center"/>
            <w:hideMark/>
          </w:tcPr>
          <w:p w14:paraId="0C21B05A" w14:textId="77777777" w:rsidR="00BD72B5" w:rsidRPr="00BD72B5" w:rsidRDefault="00BD72B5" w:rsidP="00BD72B5">
            <w:pPr>
              <w:spacing w:after="0" w:line="240" w:lineRule="auto"/>
              <w:rPr>
                <w:rFonts w:ascii="Times New Roman" w:eastAsia="Times New Roman" w:hAnsi="Times New Roman" w:cs="Times New Roman"/>
                <w:color w:val="333333"/>
                <w:sz w:val="20"/>
                <w:szCs w:val="20"/>
                <w:lang w:val="ru-RU" w:eastAsia="ru-RU"/>
              </w:rPr>
            </w:pPr>
          </w:p>
        </w:tc>
      </w:tr>
      <w:tr w:rsidR="000902C1" w:rsidRPr="00BD72B5" w14:paraId="29AE8304" w14:textId="77777777" w:rsidTr="00CA07D3">
        <w:trPr>
          <w:trHeight w:val="563"/>
        </w:trPr>
        <w:tc>
          <w:tcPr>
            <w:tcW w:w="458" w:type="dxa"/>
            <w:vMerge/>
            <w:tcBorders>
              <w:top w:val="nil"/>
              <w:left w:val="single" w:sz="4" w:space="0" w:color="auto"/>
              <w:bottom w:val="single" w:sz="4" w:space="0" w:color="auto"/>
              <w:right w:val="single" w:sz="4" w:space="0" w:color="auto"/>
            </w:tcBorders>
            <w:vAlign w:val="center"/>
            <w:hideMark/>
          </w:tcPr>
          <w:p w14:paraId="0ACC98A9" w14:textId="77777777" w:rsidR="00BD72B5" w:rsidRPr="00BD72B5" w:rsidRDefault="00BD72B5" w:rsidP="00BD72B5">
            <w:pPr>
              <w:spacing w:after="0" w:line="240" w:lineRule="auto"/>
              <w:rPr>
                <w:rFonts w:ascii="Times New Roman" w:eastAsia="Times New Roman" w:hAnsi="Times New Roman" w:cs="Times New Roman"/>
                <w:color w:val="000000"/>
                <w:sz w:val="20"/>
                <w:szCs w:val="20"/>
                <w:lang w:val="ru-RU" w:eastAsia="ru-RU"/>
              </w:rPr>
            </w:pPr>
          </w:p>
        </w:tc>
        <w:tc>
          <w:tcPr>
            <w:tcW w:w="1915" w:type="dxa"/>
            <w:vMerge/>
            <w:tcBorders>
              <w:top w:val="nil"/>
              <w:left w:val="single" w:sz="4" w:space="0" w:color="auto"/>
              <w:bottom w:val="single" w:sz="4" w:space="0" w:color="000000"/>
              <w:right w:val="single" w:sz="4" w:space="0" w:color="auto"/>
            </w:tcBorders>
            <w:vAlign w:val="center"/>
            <w:hideMark/>
          </w:tcPr>
          <w:p w14:paraId="6609501A" w14:textId="77777777" w:rsidR="00BD72B5" w:rsidRPr="00BD72B5" w:rsidRDefault="00BD72B5" w:rsidP="00BD72B5">
            <w:pPr>
              <w:spacing w:after="0" w:line="240" w:lineRule="auto"/>
              <w:rPr>
                <w:rFonts w:ascii="Times New Roman" w:eastAsia="Times New Roman" w:hAnsi="Times New Roman" w:cs="Times New Roman"/>
                <w:color w:val="000000"/>
                <w:sz w:val="20"/>
                <w:szCs w:val="20"/>
                <w:lang w:val="ru-RU" w:eastAsia="ru-RU"/>
              </w:rPr>
            </w:pPr>
          </w:p>
        </w:tc>
        <w:tc>
          <w:tcPr>
            <w:tcW w:w="1737" w:type="dxa"/>
            <w:vMerge/>
            <w:tcBorders>
              <w:top w:val="nil"/>
              <w:left w:val="single" w:sz="4" w:space="0" w:color="auto"/>
              <w:bottom w:val="single" w:sz="4" w:space="0" w:color="auto"/>
              <w:right w:val="single" w:sz="4" w:space="0" w:color="auto"/>
            </w:tcBorders>
            <w:vAlign w:val="center"/>
            <w:hideMark/>
          </w:tcPr>
          <w:p w14:paraId="0E52E4F1" w14:textId="77777777" w:rsidR="00BD72B5" w:rsidRPr="00BD72B5" w:rsidRDefault="00BD72B5" w:rsidP="00BD72B5">
            <w:pPr>
              <w:spacing w:after="0" w:line="240" w:lineRule="auto"/>
              <w:rPr>
                <w:rFonts w:ascii="Times New Roman" w:eastAsia="Times New Roman" w:hAnsi="Times New Roman" w:cs="Times New Roman"/>
                <w:color w:val="333333"/>
                <w:sz w:val="20"/>
                <w:szCs w:val="20"/>
                <w:lang w:val="ru-RU" w:eastAsia="ru-RU"/>
              </w:rPr>
            </w:pPr>
          </w:p>
        </w:tc>
        <w:tc>
          <w:tcPr>
            <w:tcW w:w="1117" w:type="dxa"/>
            <w:vMerge/>
            <w:tcBorders>
              <w:top w:val="nil"/>
              <w:left w:val="single" w:sz="4" w:space="0" w:color="auto"/>
              <w:bottom w:val="single" w:sz="4" w:space="0" w:color="auto"/>
              <w:right w:val="single" w:sz="4" w:space="0" w:color="auto"/>
            </w:tcBorders>
            <w:vAlign w:val="center"/>
            <w:hideMark/>
          </w:tcPr>
          <w:p w14:paraId="1D25AFD2" w14:textId="77777777" w:rsidR="00BD72B5" w:rsidRPr="00BD72B5" w:rsidRDefault="00BD72B5" w:rsidP="00BD72B5">
            <w:pPr>
              <w:spacing w:after="0" w:line="240" w:lineRule="auto"/>
              <w:rPr>
                <w:rFonts w:ascii="Times New Roman" w:eastAsia="Times New Roman" w:hAnsi="Times New Roman" w:cs="Times New Roman"/>
                <w:color w:val="000000"/>
                <w:sz w:val="20"/>
                <w:szCs w:val="20"/>
                <w:lang w:val="ru-RU" w:eastAsia="ru-RU"/>
              </w:rPr>
            </w:pPr>
          </w:p>
        </w:tc>
        <w:tc>
          <w:tcPr>
            <w:tcW w:w="1944" w:type="dxa"/>
            <w:vMerge/>
            <w:tcBorders>
              <w:top w:val="nil"/>
              <w:left w:val="single" w:sz="4" w:space="0" w:color="auto"/>
              <w:bottom w:val="single" w:sz="4" w:space="0" w:color="auto"/>
              <w:right w:val="single" w:sz="4" w:space="0" w:color="auto"/>
            </w:tcBorders>
            <w:vAlign w:val="center"/>
            <w:hideMark/>
          </w:tcPr>
          <w:p w14:paraId="49D6BC97" w14:textId="77777777" w:rsidR="00BD72B5" w:rsidRPr="00BD72B5" w:rsidRDefault="00BD72B5" w:rsidP="00BD72B5">
            <w:pPr>
              <w:spacing w:after="0" w:line="240" w:lineRule="auto"/>
              <w:rPr>
                <w:rFonts w:ascii="Times New Roman" w:eastAsia="Times New Roman" w:hAnsi="Times New Roman" w:cs="Times New Roman"/>
                <w:color w:val="000000"/>
                <w:sz w:val="20"/>
                <w:szCs w:val="20"/>
                <w:lang w:val="ru-RU" w:eastAsia="ru-RU"/>
              </w:rPr>
            </w:pPr>
          </w:p>
        </w:tc>
        <w:tc>
          <w:tcPr>
            <w:tcW w:w="3338" w:type="dxa"/>
            <w:tcBorders>
              <w:top w:val="nil"/>
              <w:left w:val="nil"/>
              <w:bottom w:val="single" w:sz="4" w:space="0" w:color="auto"/>
              <w:right w:val="single" w:sz="4" w:space="0" w:color="auto"/>
            </w:tcBorders>
            <w:shd w:val="clear" w:color="000000" w:fill="FFFFFF"/>
            <w:vAlign w:val="center"/>
            <w:hideMark/>
          </w:tcPr>
          <w:p w14:paraId="4E0DDAA0" w14:textId="77777777" w:rsidR="00BD72B5" w:rsidRPr="00BD72B5" w:rsidRDefault="00BD72B5" w:rsidP="00BD72B5">
            <w:pPr>
              <w:spacing w:after="0" w:line="240" w:lineRule="auto"/>
              <w:jc w:val="center"/>
              <w:rPr>
                <w:rFonts w:ascii="Times New Roman" w:eastAsia="Times New Roman" w:hAnsi="Times New Roman" w:cs="Times New Roman"/>
                <w:color w:val="333333"/>
                <w:sz w:val="20"/>
                <w:szCs w:val="20"/>
                <w:lang w:val="ru-RU" w:eastAsia="ru-RU"/>
              </w:rPr>
            </w:pPr>
            <w:r w:rsidRPr="00BD72B5">
              <w:rPr>
                <w:rFonts w:ascii="Times New Roman" w:eastAsia="Times New Roman" w:hAnsi="Times New Roman" w:cs="Times New Roman"/>
                <w:color w:val="333333"/>
                <w:sz w:val="20"/>
                <w:szCs w:val="20"/>
                <w:lang w:val="ru-RU" w:eastAsia="ru-RU"/>
              </w:rPr>
              <w:t>кошти співласників будинків (ОСББ)</w:t>
            </w:r>
          </w:p>
        </w:tc>
        <w:tc>
          <w:tcPr>
            <w:tcW w:w="812" w:type="dxa"/>
            <w:tcBorders>
              <w:top w:val="nil"/>
              <w:left w:val="nil"/>
              <w:bottom w:val="single" w:sz="4" w:space="0" w:color="auto"/>
              <w:right w:val="single" w:sz="4" w:space="0" w:color="auto"/>
            </w:tcBorders>
            <w:shd w:val="clear" w:color="000000" w:fill="FFFFFF"/>
            <w:vAlign w:val="center"/>
            <w:hideMark/>
          </w:tcPr>
          <w:p w14:paraId="048909F0" w14:textId="77777777" w:rsidR="00BD72B5" w:rsidRPr="00BD72B5" w:rsidRDefault="00BD72B5" w:rsidP="00BD72B5">
            <w:pPr>
              <w:spacing w:after="0" w:line="240" w:lineRule="auto"/>
              <w:jc w:val="center"/>
              <w:rPr>
                <w:rFonts w:ascii="Times New Roman" w:eastAsia="Times New Roman" w:hAnsi="Times New Roman" w:cs="Times New Roman"/>
                <w:color w:val="333333"/>
                <w:sz w:val="20"/>
                <w:szCs w:val="20"/>
                <w:lang w:val="ru-RU" w:eastAsia="ru-RU"/>
              </w:rPr>
            </w:pPr>
            <w:r w:rsidRPr="00BD72B5">
              <w:rPr>
                <w:rFonts w:ascii="Times New Roman" w:eastAsia="Times New Roman" w:hAnsi="Times New Roman" w:cs="Times New Roman"/>
                <w:color w:val="333333"/>
                <w:sz w:val="20"/>
                <w:szCs w:val="20"/>
                <w:lang w:val="ru-RU" w:eastAsia="ru-RU"/>
              </w:rPr>
              <w:t>0.0</w:t>
            </w:r>
          </w:p>
        </w:tc>
        <w:tc>
          <w:tcPr>
            <w:tcW w:w="3570" w:type="dxa"/>
            <w:vMerge/>
            <w:tcBorders>
              <w:top w:val="nil"/>
              <w:left w:val="single" w:sz="4" w:space="0" w:color="auto"/>
              <w:bottom w:val="single" w:sz="4" w:space="0" w:color="auto"/>
              <w:right w:val="single" w:sz="4" w:space="0" w:color="auto"/>
            </w:tcBorders>
            <w:vAlign w:val="center"/>
            <w:hideMark/>
          </w:tcPr>
          <w:p w14:paraId="184EFF8D" w14:textId="77777777" w:rsidR="00BD72B5" w:rsidRPr="00BD72B5" w:rsidRDefault="00BD72B5" w:rsidP="00BD72B5">
            <w:pPr>
              <w:spacing w:after="0" w:line="240" w:lineRule="auto"/>
              <w:rPr>
                <w:rFonts w:ascii="Times New Roman" w:eastAsia="Times New Roman" w:hAnsi="Times New Roman" w:cs="Times New Roman"/>
                <w:color w:val="333333"/>
                <w:sz w:val="20"/>
                <w:szCs w:val="20"/>
                <w:lang w:val="ru-RU" w:eastAsia="ru-RU"/>
              </w:rPr>
            </w:pPr>
          </w:p>
        </w:tc>
      </w:tr>
      <w:tr w:rsidR="000902C1" w:rsidRPr="00817B97" w14:paraId="193C397A" w14:textId="77777777" w:rsidTr="00CA07D3">
        <w:trPr>
          <w:trHeight w:val="255"/>
        </w:trPr>
        <w:tc>
          <w:tcPr>
            <w:tcW w:w="458"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26E4EC2C" w14:textId="77777777" w:rsidR="00BD72B5" w:rsidRPr="00BD72B5" w:rsidRDefault="00BD72B5" w:rsidP="00BD72B5">
            <w:pPr>
              <w:spacing w:after="0" w:line="240" w:lineRule="auto"/>
              <w:jc w:val="center"/>
              <w:rPr>
                <w:rFonts w:ascii="Times New Roman" w:eastAsia="Times New Roman" w:hAnsi="Times New Roman" w:cs="Times New Roman"/>
                <w:color w:val="000000"/>
                <w:sz w:val="20"/>
                <w:szCs w:val="20"/>
                <w:lang w:val="ru-RU" w:eastAsia="ru-RU"/>
              </w:rPr>
            </w:pPr>
            <w:r w:rsidRPr="00BD72B5">
              <w:rPr>
                <w:rFonts w:ascii="Times New Roman" w:eastAsia="Times New Roman" w:hAnsi="Times New Roman" w:cs="Times New Roman"/>
                <w:color w:val="000000"/>
                <w:sz w:val="20"/>
                <w:szCs w:val="20"/>
                <w:lang w:val="ru-RU" w:eastAsia="ru-RU"/>
              </w:rPr>
              <w:t>10</w:t>
            </w:r>
          </w:p>
        </w:tc>
        <w:tc>
          <w:tcPr>
            <w:tcW w:w="1915" w:type="dxa"/>
            <w:vMerge w:val="restart"/>
            <w:tcBorders>
              <w:top w:val="nil"/>
              <w:left w:val="single" w:sz="4" w:space="0" w:color="auto"/>
              <w:bottom w:val="single" w:sz="4" w:space="0" w:color="000000"/>
              <w:right w:val="single" w:sz="4" w:space="0" w:color="auto"/>
            </w:tcBorders>
            <w:shd w:val="clear" w:color="auto" w:fill="auto"/>
            <w:vAlign w:val="center"/>
            <w:hideMark/>
          </w:tcPr>
          <w:p w14:paraId="374524E8" w14:textId="77777777" w:rsidR="00BD72B5" w:rsidRPr="00BD72B5" w:rsidRDefault="00BD72B5" w:rsidP="00BD72B5">
            <w:pPr>
              <w:spacing w:after="0" w:line="240" w:lineRule="auto"/>
              <w:jc w:val="center"/>
              <w:rPr>
                <w:rFonts w:ascii="Times New Roman" w:eastAsia="Times New Roman" w:hAnsi="Times New Roman" w:cs="Times New Roman"/>
                <w:color w:val="000000"/>
                <w:sz w:val="20"/>
                <w:szCs w:val="20"/>
                <w:lang w:val="ru-RU" w:eastAsia="ru-RU"/>
              </w:rPr>
            </w:pPr>
            <w:r w:rsidRPr="00BD72B5">
              <w:rPr>
                <w:rFonts w:ascii="Times New Roman" w:eastAsia="Times New Roman" w:hAnsi="Times New Roman" w:cs="Times New Roman"/>
                <w:color w:val="000000"/>
                <w:sz w:val="20"/>
                <w:szCs w:val="20"/>
                <w:lang w:val="ru-RU" w:eastAsia="ru-RU"/>
              </w:rPr>
              <w:t>Проведення інформаційно-розяснювальної роботи щодо енергоефективності та ощадливого використання енергетичних ресурсів</w:t>
            </w:r>
          </w:p>
        </w:tc>
        <w:tc>
          <w:tcPr>
            <w:tcW w:w="1737" w:type="dxa"/>
            <w:vMerge w:val="restart"/>
            <w:tcBorders>
              <w:top w:val="nil"/>
              <w:left w:val="single" w:sz="4" w:space="0" w:color="auto"/>
              <w:bottom w:val="single" w:sz="4" w:space="0" w:color="auto"/>
              <w:right w:val="single" w:sz="4" w:space="0" w:color="auto"/>
            </w:tcBorders>
            <w:shd w:val="clear" w:color="auto" w:fill="auto"/>
            <w:vAlign w:val="center"/>
            <w:hideMark/>
          </w:tcPr>
          <w:p w14:paraId="72A5B8B6" w14:textId="77777777" w:rsidR="00BD72B5" w:rsidRPr="00BD72B5" w:rsidRDefault="00BD72B5" w:rsidP="00BD72B5">
            <w:pPr>
              <w:spacing w:after="0" w:line="240" w:lineRule="auto"/>
              <w:jc w:val="center"/>
              <w:rPr>
                <w:rFonts w:ascii="Times New Roman" w:eastAsia="Times New Roman" w:hAnsi="Times New Roman" w:cs="Times New Roman"/>
                <w:color w:val="333333"/>
                <w:sz w:val="20"/>
                <w:szCs w:val="20"/>
                <w:lang w:val="ru-RU" w:eastAsia="ru-RU"/>
              </w:rPr>
            </w:pPr>
            <w:r w:rsidRPr="00BD72B5">
              <w:rPr>
                <w:rFonts w:ascii="Times New Roman" w:eastAsia="Times New Roman" w:hAnsi="Times New Roman" w:cs="Times New Roman"/>
                <w:color w:val="333333"/>
                <w:sz w:val="20"/>
                <w:szCs w:val="20"/>
                <w:lang w:val="ru-RU" w:eastAsia="ru-RU"/>
              </w:rPr>
              <w:t>10.1. Розробка, видання та розповсюдження агітаційної поліграфічної продукції та брошур, навчально - методичних посібників з енергозбереження для різних груп споживачів, у тому числі населення</w:t>
            </w:r>
          </w:p>
        </w:tc>
        <w:tc>
          <w:tcPr>
            <w:tcW w:w="1117"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5AAC158D" w14:textId="77777777" w:rsidR="00BD72B5" w:rsidRPr="00BD72B5" w:rsidRDefault="00BD72B5" w:rsidP="00BD72B5">
            <w:pPr>
              <w:spacing w:after="0" w:line="240" w:lineRule="auto"/>
              <w:jc w:val="center"/>
              <w:rPr>
                <w:rFonts w:ascii="Times New Roman" w:eastAsia="Times New Roman" w:hAnsi="Times New Roman" w:cs="Times New Roman"/>
                <w:color w:val="000000"/>
                <w:sz w:val="20"/>
                <w:szCs w:val="20"/>
                <w:lang w:val="ru-RU" w:eastAsia="ru-RU"/>
              </w:rPr>
            </w:pPr>
            <w:r w:rsidRPr="00BD72B5">
              <w:rPr>
                <w:rFonts w:ascii="Times New Roman" w:eastAsia="Times New Roman" w:hAnsi="Times New Roman" w:cs="Times New Roman"/>
                <w:color w:val="000000"/>
                <w:sz w:val="20"/>
                <w:szCs w:val="20"/>
                <w:lang w:val="ru-RU" w:eastAsia="ru-RU"/>
              </w:rPr>
              <w:t>2025-2030</w:t>
            </w:r>
          </w:p>
        </w:tc>
        <w:tc>
          <w:tcPr>
            <w:tcW w:w="1944" w:type="dxa"/>
            <w:vMerge w:val="restart"/>
            <w:tcBorders>
              <w:top w:val="nil"/>
              <w:left w:val="single" w:sz="4" w:space="0" w:color="auto"/>
              <w:bottom w:val="single" w:sz="4" w:space="0" w:color="auto"/>
              <w:right w:val="single" w:sz="4" w:space="0" w:color="auto"/>
            </w:tcBorders>
            <w:shd w:val="clear" w:color="auto" w:fill="auto"/>
            <w:vAlign w:val="center"/>
            <w:hideMark/>
          </w:tcPr>
          <w:p w14:paraId="16C3B0BF" w14:textId="77777777" w:rsidR="00BD72B5" w:rsidRPr="00BD72B5" w:rsidRDefault="00BD72B5" w:rsidP="00BD72B5">
            <w:pPr>
              <w:spacing w:after="0" w:line="240" w:lineRule="auto"/>
              <w:jc w:val="center"/>
              <w:rPr>
                <w:rFonts w:ascii="Times New Roman" w:eastAsia="Times New Roman" w:hAnsi="Times New Roman" w:cs="Times New Roman"/>
                <w:color w:val="000000"/>
                <w:sz w:val="20"/>
                <w:szCs w:val="20"/>
                <w:lang w:val="ru-RU" w:eastAsia="ru-RU"/>
              </w:rPr>
            </w:pPr>
            <w:r w:rsidRPr="00BD72B5">
              <w:rPr>
                <w:rFonts w:ascii="Times New Roman" w:eastAsia="Times New Roman" w:hAnsi="Times New Roman" w:cs="Times New Roman"/>
                <w:color w:val="000000"/>
                <w:sz w:val="20"/>
                <w:szCs w:val="20"/>
                <w:lang w:val="ru-RU" w:eastAsia="ru-RU"/>
              </w:rPr>
              <w:t>Управління житлово-комунального господарства та капітального будівництва, відділ з гуманітарних питань, бюджетні установи</w:t>
            </w:r>
          </w:p>
        </w:tc>
        <w:tc>
          <w:tcPr>
            <w:tcW w:w="3338" w:type="dxa"/>
            <w:tcBorders>
              <w:top w:val="nil"/>
              <w:left w:val="nil"/>
              <w:bottom w:val="single" w:sz="4" w:space="0" w:color="auto"/>
              <w:right w:val="single" w:sz="4" w:space="0" w:color="auto"/>
            </w:tcBorders>
            <w:shd w:val="clear" w:color="000000" w:fill="FFFFFF"/>
            <w:vAlign w:val="center"/>
            <w:hideMark/>
          </w:tcPr>
          <w:p w14:paraId="6C603FCA" w14:textId="77777777" w:rsidR="00BD72B5" w:rsidRPr="00BD72B5" w:rsidRDefault="00BD72B5" w:rsidP="00BD72B5">
            <w:pPr>
              <w:spacing w:after="0" w:line="240" w:lineRule="auto"/>
              <w:jc w:val="center"/>
              <w:rPr>
                <w:rFonts w:ascii="Times New Roman" w:eastAsia="Times New Roman" w:hAnsi="Times New Roman" w:cs="Times New Roman"/>
                <w:color w:val="333333"/>
                <w:sz w:val="20"/>
                <w:szCs w:val="20"/>
                <w:lang w:val="ru-RU" w:eastAsia="ru-RU"/>
              </w:rPr>
            </w:pPr>
            <w:r w:rsidRPr="00BD72B5">
              <w:rPr>
                <w:rFonts w:ascii="Times New Roman" w:eastAsia="Times New Roman" w:hAnsi="Times New Roman" w:cs="Times New Roman"/>
                <w:color w:val="333333"/>
                <w:sz w:val="20"/>
                <w:szCs w:val="20"/>
                <w:lang w:val="ru-RU" w:eastAsia="ru-RU"/>
              </w:rPr>
              <w:t>Всього, у т.ч.:</w:t>
            </w:r>
          </w:p>
        </w:tc>
        <w:tc>
          <w:tcPr>
            <w:tcW w:w="812" w:type="dxa"/>
            <w:tcBorders>
              <w:top w:val="nil"/>
              <w:left w:val="nil"/>
              <w:bottom w:val="single" w:sz="4" w:space="0" w:color="auto"/>
              <w:right w:val="single" w:sz="4" w:space="0" w:color="auto"/>
            </w:tcBorders>
            <w:shd w:val="clear" w:color="000000" w:fill="FFFFFF"/>
            <w:vAlign w:val="center"/>
            <w:hideMark/>
          </w:tcPr>
          <w:p w14:paraId="437C0F42" w14:textId="77777777" w:rsidR="00BD72B5" w:rsidRPr="00BD72B5" w:rsidRDefault="00BD72B5" w:rsidP="00BD72B5">
            <w:pPr>
              <w:spacing w:after="0" w:line="240" w:lineRule="auto"/>
              <w:jc w:val="center"/>
              <w:rPr>
                <w:rFonts w:ascii="Times New Roman" w:eastAsia="Times New Roman" w:hAnsi="Times New Roman" w:cs="Times New Roman"/>
                <w:color w:val="333333"/>
                <w:sz w:val="20"/>
                <w:szCs w:val="20"/>
                <w:lang w:val="ru-RU" w:eastAsia="ru-RU"/>
              </w:rPr>
            </w:pPr>
            <w:r w:rsidRPr="00BD72B5">
              <w:rPr>
                <w:rFonts w:ascii="Times New Roman" w:eastAsia="Times New Roman" w:hAnsi="Times New Roman" w:cs="Times New Roman"/>
                <w:color w:val="333333"/>
                <w:sz w:val="20"/>
                <w:szCs w:val="20"/>
                <w:lang w:val="ru-RU" w:eastAsia="ru-RU"/>
              </w:rPr>
              <w:t>0.6</w:t>
            </w:r>
          </w:p>
        </w:tc>
        <w:tc>
          <w:tcPr>
            <w:tcW w:w="3570" w:type="dxa"/>
            <w:vMerge w:val="restart"/>
            <w:tcBorders>
              <w:top w:val="nil"/>
              <w:left w:val="single" w:sz="4" w:space="0" w:color="auto"/>
              <w:bottom w:val="single" w:sz="4" w:space="0" w:color="auto"/>
              <w:right w:val="single" w:sz="4" w:space="0" w:color="auto"/>
            </w:tcBorders>
            <w:shd w:val="clear" w:color="auto" w:fill="auto"/>
            <w:vAlign w:val="center"/>
            <w:hideMark/>
          </w:tcPr>
          <w:p w14:paraId="09623FF4" w14:textId="77777777" w:rsidR="00BD72B5" w:rsidRPr="00BD72B5" w:rsidRDefault="00BD72B5" w:rsidP="00BD72B5">
            <w:pPr>
              <w:spacing w:after="0" w:line="240" w:lineRule="auto"/>
              <w:jc w:val="center"/>
              <w:rPr>
                <w:rFonts w:ascii="Times New Roman" w:eastAsia="Times New Roman" w:hAnsi="Times New Roman" w:cs="Times New Roman"/>
                <w:color w:val="333333"/>
                <w:sz w:val="20"/>
                <w:szCs w:val="20"/>
                <w:lang w:val="ru-RU" w:eastAsia="ru-RU"/>
              </w:rPr>
            </w:pPr>
            <w:r w:rsidRPr="00BD72B5">
              <w:rPr>
                <w:rFonts w:ascii="Times New Roman" w:eastAsia="Times New Roman" w:hAnsi="Times New Roman" w:cs="Times New Roman"/>
                <w:color w:val="333333"/>
                <w:sz w:val="20"/>
                <w:szCs w:val="20"/>
                <w:lang w:val="ru-RU" w:eastAsia="ru-RU"/>
              </w:rPr>
              <w:t>Проведення роз’яснювальної роботи може сформувати позитивне ставлення до програм енергоефективності серед громади та сприяти залученню їх до енергозберігаючих ініціатив.</w:t>
            </w:r>
            <w:r w:rsidRPr="00BD72B5">
              <w:rPr>
                <w:rFonts w:ascii="Times New Roman" w:eastAsia="Times New Roman" w:hAnsi="Times New Roman" w:cs="Times New Roman"/>
                <w:color w:val="333333"/>
                <w:sz w:val="20"/>
                <w:szCs w:val="20"/>
                <w:lang w:val="ru-RU" w:eastAsia="ru-RU"/>
              </w:rPr>
              <w:br/>
              <w:t>Це також може стимулювати більш активну участь у громадських проєктах, таких як встановлення сонячних панелей, теплових насосів або інших енергоефективних рішень.</w:t>
            </w:r>
          </w:p>
        </w:tc>
      </w:tr>
      <w:tr w:rsidR="000902C1" w:rsidRPr="00BD72B5" w14:paraId="3BDBEECD" w14:textId="77777777" w:rsidTr="00CA07D3">
        <w:trPr>
          <w:trHeight w:val="383"/>
        </w:trPr>
        <w:tc>
          <w:tcPr>
            <w:tcW w:w="458" w:type="dxa"/>
            <w:vMerge/>
            <w:tcBorders>
              <w:top w:val="nil"/>
              <w:left w:val="single" w:sz="4" w:space="0" w:color="auto"/>
              <w:bottom w:val="single" w:sz="4" w:space="0" w:color="auto"/>
              <w:right w:val="single" w:sz="4" w:space="0" w:color="auto"/>
            </w:tcBorders>
            <w:vAlign w:val="center"/>
            <w:hideMark/>
          </w:tcPr>
          <w:p w14:paraId="3675BBE3" w14:textId="77777777" w:rsidR="00BD72B5" w:rsidRPr="00BD72B5" w:rsidRDefault="00BD72B5" w:rsidP="00BD72B5">
            <w:pPr>
              <w:spacing w:after="0" w:line="240" w:lineRule="auto"/>
              <w:rPr>
                <w:rFonts w:ascii="Times New Roman" w:eastAsia="Times New Roman" w:hAnsi="Times New Roman" w:cs="Times New Roman"/>
                <w:color w:val="000000"/>
                <w:sz w:val="20"/>
                <w:szCs w:val="20"/>
                <w:lang w:val="ru-RU" w:eastAsia="ru-RU"/>
              </w:rPr>
            </w:pPr>
          </w:p>
        </w:tc>
        <w:tc>
          <w:tcPr>
            <w:tcW w:w="1915" w:type="dxa"/>
            <w:vMerge/>
            <w:tcBorders>
              <w:top w:val="nil"/>
              <w:left w:val="single" w:sz="4" w:space="0" w:color="auto"/>
              <w:bottom w:val="single" w:sz="4" w:space="0" w:color="000000"/>
              <w:right w:val="single" w:sz="4" w:space="0" w:color="auto"/>
            </w:tcBorders>
            <w:vAlign w:val="center"/>
            <w:hideMark/>
          </w:tcPr>
          <w:p w14:paraId="5DB5C0A4" w14:textId="77777777" w:rsidR="00BD72B5" w:rsidRPr="00BD72B5" w:rsidRDefault="00BD72B5" w:rsidP="00BD72B5">
            <w:pPr>
              <w:spacing w:after="0" w:line="240" w:lineRule="auto"/>
              <w:rPr>
                <w:rFonts w:ascii="Times New Roman" w:eastAsia="Times New Roman" w:hAnsi="Times New Roman" w:cs="Times New Roman"/>
                <w:color w:val="000000"/>
                <w:sz w:val="20"/>
                <w:szCs w:val="20"/>
                <w:lang w:val="ru-RU" w:eastAsia="ru-RU"/>
              </w:rPr>
            </w:pPr>
          </w:p>
        </w:tc>
        <w:tc>
          <w:tcPr>
            <w:tcW w:w="1737" w:type="dxa"/>
            <w:vMerge/>
            <w:tcBorders>
              <w:top w:val="nil"/>
              <w:left w:val="single" w:sz="4" w:space="0" w:color="auto"/>
              <w:bottom w:val="single" w:sz="4" w:space="0" w:color="auto"/>
              <w:right w:val="single" w:sz="4" w:space="0" w:color="auto"/>
            </w:tcBorders>
            <w:vAlign w:val="center"/>
            <w:hideMark/>
          </w:tcPr>
          <w:p w14:paraId="20AC30DE" w14:textId="77777777" w:rsidR="00BD72B5" w:rsidRPr="00BD72B5" w:rsidRDefault="00BD72B5" w:rsidP="00BD72B5">
            <w:pPr>
              <w:spacing w:after="0" w:line="240" w:lineRule="auto"/>
              <w:rPr>
                <w:rFonts w:ascii="Times New Roman" w:eastAsia="Times New Roman" w:hAnsi="Times New Roman" w:cs="Times New Roman"/>
                <w:color w:val="333333"/>
                <w:sz w:val="20"/>
                <w:szCs w:val="20"/>
                <w:lang w:val="ru-RU" w:eastAsia="ru-RU"/>
              </w:rPr>
            </w:pPr>
          </w:p>
        </w:tc>
        <w:tc>
          <w:tcPr>
            <w:tcW w:w="1117" w:type="dxa"/>
            <w:vMerge/>
            <w:tcBorders>
              <w:top w:val="nil"/>
              <w:left w:val="single" w:sz="4" w:space="0" w:color="auto"/>
              <w:bottom w:val="single" w:sz="4" w:space="0" w:color="auto"/>
              <w:right w:val="single" w:sz="4" w:space="0" w:color="auto"/>
            </w:tcBorders>
            <w:vAlign w:val="center"/>
            <w:hideMark/>
          </w:tcPr>
          <w:p w14:paraId="08DB6D99" w14:textId="77777777" w:rsidR="00BD72B5" w:rsidRPr="00BD72B5" w:rsidRDefault="00BD72B5" w:rsidP="00BD72B5">
            <w:pPr>
              <w:spacing w:after="0" w:line="240" w:lineRule="auto"/>
              <w:rPr>
                <w:rFonts w:ascii="Times New Roman" w:eastAsia="Times New Roman" w:hAnsi="Times New Roman" w:cs="Times New Roman"/>
                <w:color w:val="000000"/>
                <w:sz w:val="20"/>
                <w:szCs w:val="20"/>
                <w:lang w:val="ru-RU" w:eastAsia="ru-RU"/>
              </w:rPr>
            </w:pPr>
          </w:p>
        </w:tc>
        <w:tc>
          <w:tcPr>
            <w:tcW w:w="1944" w:type="dxa"/>
            <w:vMerge/>
            <w:tcBorders>
              <w:top w:val="nil"/>
              <w:left w:val="single" w:sz="4" w:space="0" w:color="auto"/>
              <w:bottom w:val="single" w:sz="4" w:space="0" w:color="auto"/>
              <w:right w:val="single" w:sz="4" w:space="0" w:color="auto"/>
            </w:tcBorders>
            <w:vAlign w:val="center"/>
            <w:hideMark/>
          </w:tcPr>
          <w:p w14:paraId="65083BDB" w14:textId="77777777" w:rsidR="00BD72B5" w:rsidRPr="00BD72B5" w:rsidRDefault="00BD72B5" w:rsidP="00BD72B5">
            <w:pPr>
              <w:spacing w:after="0" w:line="240" w:lineRule="auto"/>
              <w:rPr>
                <w:rFonts w:ascii="Times New Roman" w:eastAsia="Times New Roman" w:hAnsi="Times New Roman" w:cs="Times New Roman"/>
                <w:color w:val="000000"/>
                <w:sz w:val="20"/>
                <w:szCs w:val="20"/>
                <w:lang w:val="ru-RU" w:eastAsia="ru-RU"/>
              </w:rPr>
            </w:pPr>
          </w:p>
        </w:tc>
        <w:tc>
          <w:tcPr>
            <w:tcW w:w="3338" w:type="dxa"/>
            <w:tcBorders>
              <w:top w:val="nil"/>
              <w:left w:val="nil"/>
              <w:bottom w:val="single" w:sz="4" w:space="0" w:color="auto"/>
              <w:right w:val="single" w:sz="4" w:space="0" w:color="auto"/>
            </w:tcBorders>
            <w:shd w:val="clear" w:color="000000" w:fill="FFFFFF"/>
            <w:vAlign w:val="center"/>
            <w:hideMark/>
          </w:tcPr>
          <w:p w14:paraId="07ED2005" w14:textId="77777777" w:rsidR="00BD72B5" w:rsidRPr="00BD72B5" w:rsidRDefault="00BD72B5" w:rsidP="00BD72B5">
            <w:pPr>
              <w:spacing w:after="0" w:line="240" w:lineRule="auto"/>
              <w:jc w:val="center"/>
              <w:rPr>
                <w:rFonts w:ascii="Times New Roman" w:eastAsia="Times New Roman" w:hAnsi="Times New Roman" w:cs="Times New Roman"/>
                <w:color w:val="333333"/>
                <w:sz w:val="20"/>
                <w:szCs w:val="20"/>
                <w:lang w:val="ru-RU" w:eastAsia="ru-RU"/>
              </w:rPr>
            </w:pPr>
            <w:r w:rsidRPr="00BD72B5">
              <w:rPr>
                <w:rFonts w:ascii="Times New Roman" w:eastAsia="Times New Roman" w:hAnsi="Times New Roman" w:cs="Times New Roman"/>
                <w:color w:val="333333"/>
                <w:sz w:val="20"/>
                <w:szCs w:val="20"/>
                <w:lang w:val="ru-RU" w:eastAsia="ru-RU"/>
              </w:rPr>
              <w:t>міський бюджет</w:t>
            </w:r>
          </w:p>
        </w:tc>
        <w:tc>
          <w:tcPr>
            <w:tcW w:w="812" w:type="dxa"/>
            <w:tcBorders>
              <w:top w:val="nil"/>
              <w:left w:val="nil"/>
              <w:bottom w:val="single" w:sz="4" w:space="0" w:color="auto"/>
              <w:right w:val="single" w:sz="4" w:space="0" w:color="auto"/>
            </w:tcBorders>
            <w:shd w:val="clear" w:color="000000" w:fill="FFFFFF"/>
            <w:vAlign w:val="center"/>
            <w:hideMark/>
          </w:tcPr>
          <w:p w14:paraId="2EF22307" w14:textId="77777777" w:rsidR="00BD72B5" w:rsidRPr="00BD72B5" w:rsidRDefault="00BD72B5" w:rsidP="00BD72B5">
            <w:pPr>
              <w:spacing w:after="0" w:line="240" w:lineRule="auto"/>
              <w:jc w:val="center"/>
              <w:rPr>
                <w:rFonts w:ascii="Times New Roman" w:eastAsia="Times New Roman" w:hAnsi="Times New Roman" w:cs="Times New Roman"/>
                <w:color w:val="333333"/>
                <w:sz w:val="20"/>
                <w:szCs w:val="20"/>
                <w:lang w:val="ru-RU" w:eastAsia="ru-RU"/>
              </w:rPr>
            </w:pPr>
            <w:r w:rsidRPr="00BD72B5">
              <w:rPr>
                <w:rFonts w:ascii="Times New Roman" w:eastAsia="Times New Roman" w:hAnsi="Times New Roman" w:cs="Times New Roman"/>
                <w:color w:val="333333"/>
                <w:sz w:val="20"/>
                <w:szCs w:val="20"/>
                <w:lang w:val="ru-RU" w:eastAsia="ru-RU"/>
              </w:rPr>
              <w:t>0.0</w:t>
            </w:r>
          </w:p>
        </w:tc>
        <w:tc>
          <w:tcPr>
            <w:tcW w:w="3570" w:type="dxa"/>
            <w:vMerge/>
            <w:tcBorders>
              <w:top w:val="nil"/>
              <w:left w:val="single" w:sz="4" w:space="0" w:color="auto"/>
              <w:bottom w:val="single" w:sz="4" w:space="0" w:color="auto"/>
              <w:right w:val="single" w:sz="4" w:space="0" w:color="auto"/>
            </w:tcBorders>
            <w:vAlign w:val="center"/>
            <w:hideMark/>
          </w:tcPr>
          <w:p w14:paraId="1A369AC3" w14:textId="77777777" w:rsidR="00BD72B5" w:rsidRPr="00BD72B5" w:rsidRDefault="00BD72B5" w:rsidP="00BD72B5">
            <w:pPr>
              <w:spacing w:after="0" w:line="240" w:lineRule="auto"/>
              <w:rPr>
                <w:rFonts w:ascii="Times New Roman" w:eastAsia="Times New Roman" w:hAnsi="Times New Roman" w:cs="Times New Roman"/>
                <w:color w:val="333333"/>
                <w:sz w:val="20"/>
                <w:szCs w:val="20"/>
                <w:lang w:val="ru-RU" w:eastAsia="ru-RU"/>
              </w:rPr>
            </w:pPr>
          </w:p>
        </w:tc>
      </w:tr>
      <w:tr w:rsidR="000902C1" w:rsidRPr="00BD72B5" w14:paraId="13B052D8" w14:textId="77777777" w:rsidTr="00CA07D3">
        <w:trPr>
          <w:trHeight w:val="728"/>
        </w:trPr>
        <w:tc>
          <w:tcPr>
            <w:tcW w:w="458" w:type="dxa"/>
            <w:vMerge/>
            <w:tcBorders>
              <w:top w:val="nil"/>
              <w:left w:val="single" w:sz="4" w:space="0" w:color="auto"/>
              <w:bottom w:val="single" w:sz="4" w:space="0" w:color="auto"/>
              <w:right w:val="single" w:sz="4" w:space="0" w:color="auto"/>
            </w:tcBorders>
            <w:vAlign w:val="center"/>
            <w:hideMark/>
          </w:tcPr>
          <w:p w14:paraId="7F64FEA4" w14:textId="77777777" w:rsidR="00BD72B5" w:rsidRPr="00BD72B5" w:rsidRDefault="00BD72B5" w:rsidP="00BD72B5">
            <w:pPr>
              <w:spacing w:after="0" w:line="240" w:lineRule="auto"/>
              <w:rPr>
                <w:rFonts w:ascii="Times New Roman" w:eastAsia="Times New Roman" w:hAnsi="Times New Roman" w:cs="Times New Roman"/>
                <w:color w:val="000000"/>
                <w:sz w:val="20"/>
                <w:szCs w:val="20"/>
                <w:lang w:val="ru-RU" w:eastAsia="ru-RU"/>
              </w:rPr>
            </w:pPr>
          </w:p>
        </w:tc>
        <w:tc>
          <w:tcPr>
            <w:tcW w:w="1915" w:type="dxa"/>
            <w:vMerge/>
            <w:tcBorders>
              <w:top w:val="nil"/>
              <w:left w:val="single" w:sz="4" w:space="0" w:color="auto"/>
              <w:bottom w:val="single" w:sz="4" w:space="0" w:color="000000"/>
              <w:right w:val="single" w:sz="4" w:space="0" w:color="auto"/>
            </w:tcBorders>
            <w:vAlign w:val="center"/>
            <w:hideMark/>
          </w:tcPr>
          <w:p w14:paraId="6089E76A" w14:textId="77777777" w:rsidR="00BD72B5" w:rsidRPr="00BD72B5" w:rsidRDefault="00BD72B5" w:rsidP="00BD72B5">
            <w:pPr>
              <w:spacing w:after="0" w:line="240" w:lineRule="auto"/>
              <w:rPr>
                <w:rFonts w:ascii="Times New Roman" w:eastAsia="Times New Roman" w:hAnsi="Times New Roman" w:cs="Times New Roman"/>
                <w:color w:val="000000"/>
                <w:sz w:val="20"/>
                <w:szCs w:val="20"/>
                <w:lang w:val="ru-RU" w:eastAsia="ru-RU"/>
              </w:rPr>
            </w:pPr>
          </w:p>
        </w:tc>
        <w:tc>
          <w:tcPr>
            <w:tcW w:w="1737" w:type="dxa"/>
            <w:vMerge/>
            <w:tcBorders>
              <w:top w:val="nil"/>
              <w:left w:val="single" w:sz="4" w:space="0" w:color="auto"/>
              <w:bottom w:val="single" w:sz="4" w:space="0" w:color="auto"/>
              <w:right w:val="single" w:sz="4" w:space="0" w:color="auto"/>
            </w:tcBorders>
            <w:vAlign w:val="center"/>
            <w:hideMark/>
          </w:tcPr>
          <w:p w14:paraId="257FC7DE" w14:textId="77777777" w:rsidR="00BD72B5" w:rsidRPr="00BD72B5" w:rsidRDefault="00BD72B5" w:rsidP="00BD72B5">
            <w:pPr>
              <w:spacing w:after="0" w:line="240" w:lineRule="auto"/>
              <w:rPr>
                <w:rFonts w:ascii="Times New Roman" w:eastAsia="Times New Roman" w:hAnsi="Times New Roman" w:cs="Times New Roman"/>
                <w:color w:val="333333"/>
                <w:sz w:val="20"/>
                <w:szCs w:val="20"/>
                <w:lang w:val="ru-RU" w:eastAsia="ru-RU"/>
              </w:rPr>
            </w:pPr>
          </w:p>
        </w:tc>
        <w:tc>
          <w:tcPr>
            <w:tcW w:w="1117" w:type="dxa"/>
            <w:vMerge/>
            <w:tcBorders>
              <w:top w:val="nil"/>
              <w:left w:val="single" w:sz="4" w:space="0" w:color="auto"/>
              <w:bottom w:val="single" w:sz="4" w:space="0" w:color="auto"/>
              <w:right w:val="single" w:sz="4" w:space="0" w:color="auto"/>
            </w:tcBorders>
            <w:vAlign w:val="center"/>
            <w:hideMark/>
          </w:tcPr>
          <w:p w14:paraId="32235AE1" w14:textId="77777777" w:rsidR="00BD72B5" w:rsidRPr="00BD72B5" w:rsidRDefault="00BD72B5" w:rsidP="00BD72B5">
            <w:pPr>
              <w:spacing w:after="0" w:line="240" w:lineRule="auto"/>
              <w:rPr>
                <w:rFonts w:ascii="Times New Roman" w:eastAsia="Times New Roman" w:hAnsi="Times New Roman" w:cs="Times New Roman"/>
                <w:color w:val="000000"/>
                <w:sz w:val="20"/>
                <w:szCs w:val="20"/>
                <w:lang w:val="ru-RU" w:eastAsia="ru-RU"/>
              </w:rPr>
            </w:pPr>
          </w:p>
        </w:tc>
        <w:tc>
          <w:tcPr>
            <w:tcW w:w="1944" w:type="dxa"/>
            <w:vMerge/>
            <w:tcBorders>
              <w:top w:val="nil"/>
              <w:left w:val="single" w:sz="4" w:space="0" w:color="auto"/>
              <w:bottom w:val="single" w:sz="4" w:space="0" w:color="auto"/>
              <w:right w:val="single" w:sz="4" w:space="0" w:color="auto"/>
            </w:tcBorders>
            <w:vAlign w:val="center"/>
            <w:hideMark/>
          </w:tcPr>
          <w:p w14:paraId="11622B4E" w14:textId="77777777" w:rsidR="00BD72B5" w:rsidRPr="00BD72B5" w:rsidRDefault="00BD72B5" w:rsidP="00BD72B5">
            <w:pPr>
              <w:spacing w:after="0" w:line="240" w:lineRule="auto"/>
              <w:rPr>
                <w:rFonts w:ascii="Times New Roman" w:eastAsia="Times New Roman" w:hAnsi="Times New Roman" w:cs="Times New Roman"/>
                <w:color w:val="000000"/>
                <w:sz w:val="20"/>
                <w:szCs w:val="20"/>
                <w:lang w:val="ru-RU" w:eastAsia="ru-RU"/>
              </w:rPr>
            </w:pPr>
          </w:p>
        </w:tc>
        <w:tc>
          <w:tcPr>
            <w:tcW w:w="3338" w:type="dxa"/>
            <w:tcBorders>
              <w:top w:val="nil"/>
              <w:left w:val="nil"/>
              <w:bottom w:val="single" w:sz="4" w:space="0" w:color="auto"/>
              <w:right w:val="single" w:sz="4" w:space="0" w:color="auto"/>
            </w:tcBorders>
            <w:shd w:val="clear" w:color="000000" w:fill="FFFFFF"/>
            <w:vAlign w:val="center"/>
            <w:hideMark/>
          </w:tcPr>
          <w:p w14:paraId="7E240056" w14:textId="77777777" w:rsidR="00BD72B5" w:rsidRPr="00BD72B5" w:rsidRDefault="00BD72B5" w:rsidP="00BD72B5">
            <w:pPr>
              <w:spacing w:after="0" w:line="240" w:lineRule="auto"/>
              <w:jc w:val="center"/>
              <w:rPr>
                <w:rFonts w:ascii="Times New Roman" w:eastAsia="Times New Roman" w:hAnsi="Times New Roman" w:cs="Times New Roman"/>
                <w:color w:val="333333"/>
                <w:sz w:val="20"/>
                <w:szCs w:val="20"/>
                <w:lang w:val="ru-RU" w:eastAsia="ru-RU"/>
              </w:rPr>
            </w:pPr>
            <w:r w:rsidRPr="00BD72B5">
              <w:rPr>
                <w:rFonts w:ascii="Times New Roman" w:eastAsia="Times New Roman" w:hAnsi="Times New Roman" w:cs="Times New Roman"/>
                <w:color w:val="333333"/>
                <w:sz w:val="20"/>
                <w:szCs w:val="20"/>
                <w:lang w:val="ru-RU" w:eastAsia="ru-RU"/>
              </w:rPr>
              <w:t>інші бюджетні джерела фінансування (в тому числі ДФРР, Фонд енергоефективності)</w:t>
            </w:r>
          </w:p>
        </w:tc>
        <w:tc>
          <w:tcPr>
            <w:tcW w:w="812" w:type="dxa"/>
            <w:tcBorders>
              <w:top w:val="nil"/>
              <w:left w:val="nil"/>
              <w:bottom w:val="single" w:sz="4" w:space="0" w:color="auto"/>
              <w:right w:val="single" w:sz="4" w:space="0" w:color="auto"/>
            </w:tcBorders>
            <w:shd w:val="clear" w:color="000000" w:fill="FFFFFF"/>
            <w:vAlign w:val="center"/>
            <w:hideMark/>
          </w:tcPr>
          <w:p w14:paraId="462DDB81" w14:textId="77777777" w:rsidR="00BD72B5" w:rsidRPr="00BD72B5" w:rsidRDefault="00BD72B5" w:rsidP="00BD72B5">
            <w:pPr>
              <w:spacing w:after="0" w:line="240" w:lineRule="auto"/>
              <w:jc w:val="center"/>
              <w:rPr>
                <w:rFonts w:ascii="Times New Roman" w:eastAsia="Times New Roman" w:hAnsi="Times New Roman" w:cs="Times New Roman"/>
                <w:color w:val="333333"/>
                <w:sz w:val="20"/>
                <w:szCs w:val="20"/>
                <w:lang w:val="ru-RU" w:eastAsia="ru-RU"/>
              </w:rPr>
            </w:pPr>
            <w:r w:rsidRPr="00BD72B5">
              <w:rPr>
                <w:rFonts w:ascii="Times New Roman" w:eastAsia="Times New Roman" w:hAnsi="Times New Roman" w:cs="Times New Roman"/>
                <w:color w:val="333333"/>
                <w:sz w:val="20"/>
                <w:szCs w:val="20"/>
                <w:lang w:val="ru-RU" w:eastAsia="ru-RU"/>
              </w:rPr>
              <w:t>0.0</w:t>
            </w:r>
          </w:p>
        </w:tc>
        <w:tc>
          <w:tcPr>
            <w:tcW w:w="3570" w:type="dxa"/>
            <w:vMerge/>
            <w:tcBorders>
              <w:top w:val="nil"/>
              <w:left w:val="single" w:sz="4" w:space="0" w:color="auto"/>
              <w:bottom w:val="single" w:sz="4" w:space="0" w:color="auto"/>
              <w:right w:val="single" w:sz="4" w:space="0" w:color="auto"/>
            </w:tcBorders>
            <w:vAlign w:val="center"/>
            <w:hideMark/>
          </w:tcPr>
          <w:p w14:paraId="684AABDE" w14:textId="77777777" w:rsidR="00BD72B5" w:rsidRPr="00BD72B5" w:rsidRDefault="00BD72B5" w:rsidP="00BD72B5">
            <w:pPr>
              <w:spacing w:after="0" w:line="240" w:lineRule="auto"/>
              <w:rPr>
                <w:rFonts w:ascii="Times New Roman" w:eastAsia="Times New Roman" w:hAnsi="Times New Roman" w:cs="Times New Roman"/>
                <w:color w:val="333333"/>
                <w:sz w:val="20"/>
                <w:szCs w:val="20"/>
                <w:lang w:val="ru-RU" w:eastAsia="ru-RU"/>
              </w:rPr>
            </w:pPr>
          </w:p>
        </w:tc>
      </w:tr>
      <w:tr w:rsidR="000902C1" w:rsidRPr="00BD72B5" w14:paraId="348271B7" w14:textId="77777777" w:rsidTr="00CA07D3">
        <w:trPr>
          <w:trHeight w:val="908"/>
        </w:trPr>
        <w:tc>
          <w:tcPr>
            <w:tcW w:w="458" w:type="dxa"/>
            <w:vMerge/>
            <w:tcBorders>
              <w:top w:val="nil"/>
              <w:left w:val="single" w:sz="4" w:space="0" w:color="auto"/>
              <w:bottom w:val="single" w:sz="4" w:space="0" w:color="auto"/>
              <w:right w:val="single" w:sz="4" w:space="0" w:color="auto"/>
            </w:tcBorders>
            <w:vAlign w:val="center"/>
            <w:hideMark/>
          </w:tcPr>
          <w:p w14:paraId="6E66F139" w14:textId="77777777" w:rsidR="00BD72B5" w:rsidRPr="00BD72B5" w:rsidRDefault="00BD72B5" w:rsidP="00BD72B5">
            <w:pPr>
              <w:spacing w:after="0" w:line="240" w:lineRule="auto"/>
              <w:rPr>
                <w:rFonts w:ascii="Times New Roman" w:eastAsia="Times New Roman" w:hAnsi="Times New Roman" w:cs="Times New Roman"/>
                <w:color w:val="000000"/>
                <w:sz w:val="20"/>
                <w:szCs w:val="20"/>
                <w:lang w:val="ru-RU" w:eastAsia="ru-RU"/>
              </w:rPr>
            </w:pPr>
          </w:p>
        </w:tc>
        <w:tc>
          <w:tcPr>
            <w:tcW w:w="1915" w:type="dxa"/>
            <w:vMerge/>
            <w:tcBorders>
              <w:top w:val="nil"/>
              <w:left w:val="single" w:sz="4" w:space="0" w:color="auto"/>
              <w:bottom w:val="single" w:sz="4" w:space="0" w:color="000000"/>
              <w:right w:val="single" w:sz="4" w:space="0" w:color="auto"/>
            </w:tcBorders>
            <w:vAlign w:val="center"/>
            <w:hideMark/>
          </w:tcPr>
          <w:p w14:paraId="7E40FFDB" w14:textId="77777777" w:rsidR="00BD72B5" w:rsidRPr="00BD72B5" w:rsidRDefault="00BD72B5" w:rsidP="00BD72B5">
            <w:pPr>
              <w:spacing w:after="0" w:line="240" w:lineRule="auto"/>
              <w:rPr>
                <w:rFonts w:ascii="Times New Roman" w:eastAsia="Times New Roman" w:hAnsi="Times New Roman" w:cs="Times New Roman"/>
                <w:color w:val="000000"/>
                <w:sz w:val="20"/>
                <w:szCs w:val="20"/>
                <w:lang w:val="ru-RU" w:eastAsia="ru-RU"/>
              </w:rPr>
            </w:pPr>
          </w:p>
        </w:tc>
        <w:tc>
          <w:tcPr>
            <w:tcW w:w="1737" w:type="dxa"/>
            <w:vMerge/>
            <w:tcBorders>
              <w:top w:val="nil"/>
              <w:left w:val="single" w:sz="4" w:space="0" w:color="auto"/>
              <w:bottom w:val="single" w:sz="4" w:space="0" w:color="auto"/>
              <w:right w:val="single" w:sz="4" w:space="0" w:color="auto"/>
            </w:tcBorders>
            <w:vAlign w:val="center"/>
            <w:hideMark/>
          </w:tcPr>
          <w:p w14:paraId="1EA460FB" w14:textId="77777777" w:rsidR="00BD72B5" w:rsidRPr="00BD72B5" w:rsidRDefault="00BD72B5" w:rsidP="00BD72B5">
            <w:pPr>
              <w:spacing w:after="0" w:line="240" w:lineRule="auto"/>
              <w:rPr>
                <w:rFonts w:ascii="Times New Roman" w:eastAsia="Times New Roman" w:hAnsi="Times New Roman" w:cs="Times New Roman"/>
                <w:color w:val="333333"/>
                <w:sz w:val="20"/>
                <w:szCs w:val="20"/>
                <w:lang w:val="ru-RU" w:eastAsia="ru-RU"/>
              </w:rPr>
            </w:pPr>
          </w:p>
        </w:tc>
        <w:tc>
          <w:tcPr>
            <w:tcW w:w="1117" w:type="dxa"/>
            <w:vMerge/>
            <w:tcBorders>
              <w:top w:val="nil"/>
              <w:left w:val="single" w:sz="4" w:space="0" w:color="auto"/>
              <w:bottom w:val="single" w:sz="4" w:space="0" w:color="auto"/>
              <w:right w:val="single" w:sz="4" w:space="0" w:color="auto"/>
            </w:tcBorders>
            <w:vAlign w:val="center"/>
            <w:hideMark/>
          </w:tcPr>
          <w:p w14:paraId="232950BB" w14:textId="77777777" w:rsidR="00BD72B5" w:rsidRPr="00BD72B5" w:rsidRDefault="00BD72B5" w:rsidP="00BD72B5">
            <w:pPr>
              <w:spacing w:after="0" w:line="240" w:lineRule="auto"/>
              <w:rPr>
                <w:rFonts w:ascii="Times New Roman" w:eastAsia="Times New Roman" w:hAnsi="Times New Roman" w:cs="Times New Roman"/>
                <w:color w:val="000000"/>
                <w:sz w:val="20"/>
                <w:szCs w:val="20"/>
                <w:lang w:val="ru-RU" w:eastAsia="ru-RU"/>
              </w:rPr>
            </w:pPr>
          </w:p>
        </w:tc>
        <w:tc>
          <w:tcPr>
            <w:tcW w:w="1944" w:type="dxa"/>
            <w:vMerge/>
            <w:tcBorders>
              <w:top w:val="nil"/>
              <w:left w:val="single" w:sz="4" w:space="0" w:color="auto"/>
              <w:bottom w:val="single" w:sz="4" w:space="0" w:color="auto"/>
              <w:right w:val="single" w:sz="4" w:space="0" w:color="auto"/>
            </w:tcBorders>
            <w:vAlign w:val="center"/>
            <w:hideMark/>
          </w:tcPr>
          <w:p w14:paraId="030ADDB8" w14:textId="77777777" w:rsidR="00BD72B5" w:rsidRPr="00BD72B5" w:rsidRDefault="00BD72B5" w:rsidP="00BD72B5">
            <w:pPr>
              <w:spacing w:after="0" w:line="240" w:lineRule="auto"/>
              <w:rPr>
                <w:rFonts w:ascii="Times New Roman" w:eastAsia="Times New Roman" w:hAnsi="Times New Roman" w:cs="Times New Roman"/>
                <w:color w:val="000000"/>
                <w:sz w:val="20"/>
                <w:szCs w:val="20"/>
                <w:lang w:val="ru-RU" w:eastAsia="ru-RU"/>
              </w:rPr>
            </w:pPr>
          </w:p>
        </w:tc>
        <w:tc>
          <w:tcPr>
            <w:tcW w:w="3338" w:type="dxa"/>
            <w:tcBorders>
              <w:top w:val="nil"/>
              <w:left w:val="nil"/>
              <w:bottom w:val="single" w:sz="4" w:space="0" w:color="auto"/>
              <w:right w:val="single" w:sz="4" w:space="0" w:color="auto"/>
            </w:tcBorders>
            <w:shd w:val="clear" w:color="000000" w:fill="FFFFFF"/>
            <w:vAlign w:val="center"/>
            <w:hideMark/>
          </w:tcPr>
          <w:p w14:paraId="52E88FC5" w14:textId="77777777" w:rsidR="00BD72B5" w:rsidRPr="00BD72B5" w:rsidRDefault="00BD72B5" w:rsidP="00BD72B5">
            <w:pPr>
              <w:spacing w:after="0" w:line="240" w:lineRule="auto"/>
              <w:jc w:val="center"/>
              <w:rPr>
                <w:rFonts w:ascii="Times New Roman" w:eastAsia="Times New Roman" w:hAnsi="Times New Roman" w:cs="Times New Roman"/>
                <w:color w:val="333333"/>
                <w:sz w:val="20"/>
                <w:szCs w:val="20"/>
                <w:lang w:val="ru-RU" w:eastAsia="ru-RU"/>
              </w:rPr>
            </w:pPr>
            <w:r w:rsidRPr="00BD72B5">
              <w:rPr>
                <w:rFonts w:ascii="Times New Roman" w:eastAsia="Times New Roman" w:hAnsi="Times New Roman" w:cs="Times New Roman"/>
                <w:color w:val="333333"/>
                <w:sz w:val="20"/>
                <w:szCs w:val="20"/>
                <w:lang w:val="ru-RU" w:eastAsia="ru-RU"/>
              </w:rPr>
              <w:t>інші позабюджетні джерела фінансування (в тому числі проекти міжнародної технічної допомоги)</w:t>
            </w:r>
          </w:p>
        </w:tc>
        <w:tc>
          <w:tcPr>
            <w:tcW w:w="812" w:type="dxa"/>
            <w:tcBorders>
              <w:top w:val="nil"/>
              <w:left w:val="nil"/>
              <w:bottom w:val="single" w:sz="4" w:space="0" w:color="auto"/>
              <w:right w:val="single" w:sz="4" w:space="0" w:color="auto"/>
            </w:tcBorders>
            <w:shd w:val="clear" w:color="000000" w:fill="FFFFFF"/>
            <w:vAlign w:val="center"/>
            <w:hideMark/>
          </w:tcPr>
          <w:p w14:paraId="3EE04DB0" w14:textId="77777777" w:rsidR="00BD72B5" w:rsidRPr="00BD72B5" w:rsidRDefault="00BD72B5" w:rsidP="00BD72B5">
            <w:pPr>
              <w:spacing w:after="0" w:line="240" w:lineRule="auto"/>
              <w:jc w:val="center"/>
              <w:rPr>
                <w:rFonts w:ascii="Times New Roman" w:eastAsia="Times New Roman" w:hAnsi="Times New Roman" w:cs="Times New Roman"/>
                <w:color w:val="333333"/>
                <w:sz w:val="20"/>
                <w:szCs w:val="20"/>
                <w:lang w:val="ru-RU" w:eastAsia="ru-RU"/>
              </w:rPr>
            </w:pPr>
            <w:r w:rsidRPr="00BD72B5">
              <w:rPr>
                <w:rFonts w:ascii="Times New Roman" w:eastAsia="Times New Roman" w:hAnsi="Times New Roman" w:cs="Times New Roman"/>
                <w:color w:val="333333"/>
                <w:sz w:val="20"/>
                <w:szCs w:val="20"/>
                <w:lang w:val="ru-RU" w:eastAsia="ru-RU"/>
              </w:rPr>
              <w:t>0.6</w:t>
            </w:r>
          </w:p>
        </w:tc>
        <w:tc>
          <w:tcPr>
            <w:tcW w:w="3570" w:type="dxa"/>
            <w:vMerge/>
            <w:tcBorders>
              <w:top w:val="nil"/>
              <w:left w:val="single" w:sz="4" w:space="0" w:color="auto"/>
              <w:bottom w:val="single" w:sz="4" w:space="0" w:color="auto"/>
              <w:right w:val="single" w:sz="4" w:space="0" w:color="auto"/>
            </w:tcBorders>
            <w:vAlign w:val="center"/>
            <w:hideMark/>
          </w:tcPr>
          <w:p w14:paraId="3E11309B" w14:textId="77777777" w:rsidR="00BD72B5" w:rsidRPr="00BD72B5" w:rsidRDefault="00BD72B5" w:rsidP="00BD72B5">
            <w:pPr>
              <w:spacing w:after="0" w:line="240" w:lineRule="auto"/>
              <w:rPr>
                <w:rFonts w:ascii="Times New Roman" w:eastAsia="Times New Roman" w:hAnsi="Times New Roman" w:cs="Times New Roman"/>
                <w:color w:val="333333"/>
                <w:sz w:val="20"/>
                <w:szCs w:val="20"/>
                <w:lang w:val="ru-RU" w:eastAsia="ru-RU"/>
              </w:rPr>
            </w:pPr>
          </w:p>
        </w:tc>
      </w:tr>
      <w:tr w:rsidR="000902C1" w:rsidRPr="00BD72B5" w14:paraId="1B3B0549" w14:textId="77777777" w:rsidTr="00CA07D3">
        <w:trPr>
          <w:trHeight w:val="405"/>
        </w:trPr>
        <w:tc>
          <w:tcPr>
            <w:tcW w:w="458" w:type="dxa"/>
            <w:vMerge/>
            <w:tcBorders>
              <w:top w:val="nil"/>
              <w:left w:val="single" w:sz="4" w:space="0" w:color="auto"/>
              <w:bottom w:val="single" w:sz="4" w:space="0" w:color="auto"/>
              <w:right w:val="single" w:sz="4" w:space="0" w:color="auto"/>
            </w:tcBorders>
            <w:vAlign w:val="center"/>
            <w:hideMark/>
          </w:tcPr>
          <w:p w14:paraId="0B51574B" w14:textId="77777777" w:rsidR="00BD72B5" w:rsidRPr="00BD72B5" w:rsidRDefault="00BD72B5" w:rsidP="00BD72B5">
            <w:pPr>
              <w:spacing w:after="0" w:line="240" w:lineRule="auto"/>
              <w:rPr>
                <w:rFonts w:ascii="Times New Roman" w:eastAsia="Times New Roman" w:hAnsi="Times New Roman" w:cs="Times New Roman"/>
                <w:color w:val="000000"/>
                <w:sz w:val="20"/>
                <w:szCs w:val="20"/>
                <w:lang w:val="ru-RU" w:eastAsia="ru-RU"/>
              </w:rPr>
            </w:pPr>
          </w:p>
        </w:tc>
        <w:tc>
          <w:tcPr>
            <w:tcW w:w="1915" w:type="dxa"/>
            <w:vMerge/>
            <w:tcBorders>
              <w:top w:val="nil"/>
              <w:left w:val="single" w:sz="4" w:space="0" w:color="auto"/>
              <w:bottom w:val="single" w:sz="4" w:space="0" w:color="000000"/>
              <w:right w:val="single" w:sz="4" w:space="0" w:color="auto"/>
            </w:tcBorders>
            <w:vAlign w:val="center"/>
            <w:hideMark/>
          </w:tcPr>
          <w:p w14:paraId="4A8E9B9B" w14:textId="77777777" w:rsidR="00BD72B5" w:rsidRPr="00BD72B5" w:rsidRDefault="00BD72B5" w:rsidP="00BD72B5">
            <w:pPr>
              <w:spacing w:after="0" w:line="240" w:lineRule="auto"/>
              <w:rPr>
                <w:rFonts w:ascii="Times New Roman" w:eastAsia="Times New Roman" w:hAnsi="Times New Roman" w:cs="Times New Roman"/>
                <w:color w:val="000000"/>
                <w:sz w:val="20"/>
                <w:szCs w:val="20"/>
                <w:lang w:val="ru-RU" w:eastAsia="ru-RU"/>
              </w:rPr>
            </w:pPr>
          </w:p>
        </w:tc>
        <w:tc>
          <w:tcPr>
            <w:tcW w:w="1737" w:type="dxa"/>
            <w:vMerge/>
            <w:tcBorders>
              <w:top w:val="nil"/>
              <w:left w:val="single" w:sz="4" w:space="0" w:color="auto"/>
              <w:bottom w:val="single" w:sz="4" w:space="0" w:color="auto"/>
              <w:right w:val="single" w:sz="4" w:space="0" w:color="auto"/>
            </w:tcBorders>
            <w:vAlign w:val="center"/>
            <w:hideMark/>
          </w:tcPr>
          <w:p w14:paraId="5BF46E76" w14:textId="77777777" w:rsidR="00BD72B5" w:rsidRPr="00BD72B5" w:rsidRDefault="00BD72B5" w:rsidP="00BD72B5">
            <w:pPr>
              <w:spacing w:after="0" w:line="240" w:lineRule="auto"/>
              <w:rPr>
                <w:rFonts w:ascii="Times New Roman" w:eastAsia="Times New Roman" w:hAnsi="Times New Roman" w:cs="Times New Roman"/>
                <w:color w:val="333333"/>
                <w:sz w:val="20"/>
                <w:szCs w:val="20"/>
                <w:lang w:val="ru-RU" w:eastAsia="ru-RU"/>
              </w:rPr>
            </w:pPr>
          </w:p>
        </w:tc>
        <w:tc>
          <w:tcPr>
            <w:tcW w:w="1117" w:type="dxa"/>
            <w:vMerge/>
            <w:tcBorders>
              <w:top w:val="nil"/>
              <w:left w:val="single" w:sz="4" w:space="0" w:color="auto"/>
              <w:bottom w:val="single" w:sz="4" w:space="0" w:color="auto"/>
              <w:right w:val="single" w:sz="4" w:space="0" w:color="auto"/>
            </w:tcBorders>
            <w:vAlign w:val="center"/>
            <w:hideMark/>
          </w:tcPr>
          <w:p w14:paraId="4B3E86F3" w14:textId="77777777" w:rsidR="00BD72B5" w:rsidRPr="00BD72B5" w:rsidRDefault="00BD72B5" w:rsidP="00BD72B5">
            <w:pPr>
              <w:spacing w:after="0" w:line="240" w:lineRule="auto"/>
              <w:rPr>
                <w:rFonts w:ascii="Times New Roman" w:eastAsia="Times New Roman" w:hAnsi="Times New Roman" w:cs="Times New Roman"/>
                <w:color w:val="000000"/>
                <w:sz w:val="20"/>
                <w:szCs w:val="20"/>
                <w:lang w:val="ru-RU" w:eastAsia="ru-RU"/>
              </w:rPr>
            </w:pPr>
          </w:p>
        </w:tc>
        <w:tc>
          <w:tcPr>
            <w:tcW w:w="1944" w:type="dxa"/>
            <w:vMerge/>
            <w:tcBorders>
              <w:top w:val="nil"/>
              <w:left w:val="single" w:sz="4" w:space="0" w:color="auto"/>
              <w:bottom w:val="single" w:sz="4" w:space="0" w:color="auto"/>
              <w:right w:val="single" w:sz="4" w:space="0" w:color="auto"/>
            </w:tcBorders>
            <w:vAlign w:val="center"/>
            <w:hideMark/>
          </w:tcPr>
          <w:p w14:paraId="38CBE933" w14:textId="77777777" w:rsidR="00BD72B5" w:rsidRPr="00BD72B5" w:rsidRDefault="00BD72B5" w:rsidP="00BD72B5">
            <w:pPr>
              <w:spacing w:after="0" w:line="240" w:lineRule="auto"/>
              <w:rPr>
                <w:rFonts w:ascii="Times New Roman" w:eastAsia="Times New Roman" w:hAnsi="Times New Roman" w:cs="Times New Roman"/>
                <w:color w:val="000000"/>
                <w:sz w:val="20"/>
                <w:szCs w:val="20"/>
                <w:lang w:val="ru-RU" w:eastAsia="ru-RU"/>
              </w:rPr>
            </w:pPr>
          </w:p>
        </w:tc>
        <w:tc>
          <w:tcPr>
            <w:tcW w:w="3338" w:type="dxa"/>
            <w:tcBorders>
              <w:top w:val="nil"/>
              <w:left w:val="nil"/>
              <w:bottom w:val="single" w:sz="4" w:space="0" w:color="auto"/>
              <w:right w:val="single" w:sz="4" w:space="0" w:color="auto"/>
            </w:tcBorders>
            <w:shd w:val="clear" w:color="000000" w:fill="FFFFFF"/>
            <w:vAlign w:val="center"/>
            <w:hideMark/>
          </w:tcPr>
          <w:p w14:paraId="01BE29F7" w14:textId="77777777" w:rsidR="00BD72B5" w:rsidRPr="00BD72B5" w:rsidRDefault="00BD72B5" w:rsidP="00BD72B5">
            <w:pPr>
              <w:spacing w:after="0" w:line="240" w:lineRule="auto"/>
              <w:jc w:val="center"/>
              <w:rPr>
                <w:rFonts w:ascii="Times New Roman" w:eastAsia="Times New Roman" w:hAnsi="Times New Roman" w:cs="Times New Roman"/>
                <w:color w:val="333333"/>
                <w:sz w:val="20"/>
                <w:szCs w:val="20"/>
                <w:lang w:val="ru-RU" w:eastAsia="ru-RU"/>
              </w:rPr>
            </w:pPr>
            <w:r w:rsidRPr="00BD72B5">
              <w:rPr>
                <w:rFonts w:ascii="Times New Roman" w:eastAsia="Times New Roman" w:hAnsi="Times New Roman" w:cs="Times New Roman"/>
                <w:color w:val="333333"/>
                <w:sz w:val="20"/>
                <w:szCs w:val="20"/>
                <w:lang w:val="ru-RU" w:eastAsia="ru-RU"/>
              </w:rPr>
              <w:t>кошти співласників будинків (ОСББ)</w:t>
            </w:r>
          </w:p>
        </w:tc>
        <w:tc>
          <w:tcPr>
            <w:tcW w:w="812" w:type="dxa"/>
            <w:tcBorders>
              <w:top w:val="nil"/>
              <w:left w:val="nil"/>
              <w:bottom w:val="single" w:sz="4" w:space="0" w:color="auto"/>
              <w:right w:val="single" w:sz="4" w:space="0" w:color="auto"/>
            </w:tcBorders>
            <w:shd w:val="clear" w:color="000000" w:fill="FFFFFF"/>
            <w:vAlign w:val="center"/>
            <w:hideMark/>
          </w:tcPr>
          <w:p w14:paraId="775C9370" w14:textId="77777777" w:rsidR="00BD72B5" w:rsidRPr="00BD72B5" w:rsidRDefault="00BD72B5" w:rsidP="00BD72B5">
            <w:pPr>
              <w:spacing w:after="0" w:line="240" w:lineRule="auto"/>
              <w:jc w:val="center"/>
              <w:rPr>
                <w:rFonts w:ascii="Times New Roman" w:eastAsia="Times New Roman" w:hAnsi="Times New Roman" w:cs="Times New Roman"/>
                <w:color w:val="333333"/>
                <w:sz w:val="20"/>
                <w:szCs w:val="20"/>
                <w:lang w:val="ru-RU" w:eastAsia="ru-RU"/>
              </w:rPr>
            </w:pPr>
            <w:r w:rsidRPr="00BD72B5">
              <w:rPr>
                <w:rFonts w:ascii="Times New Roman" w:eastAsia="Times New Roman" w:hAnsi="Times New Roman" w:cs="Times New Roman"/>
                <w:color w:val="333333"/>
                <w:sz w:val="20"/>
                <w:szCs w:val="20"/>
                <w:lang w:val="ru-RU" w:eastAsia="ru-RU"/>
              </w:rPr>
              <w:t>0.0</w:t>
            </w:r>
          </w:p>
        </w:tc>
        <w:tc>
          <w:tcPr>
            <w:tcW w:w="3570" w:type="dxa"/>
            <w:vMerge/>
            <w:tcBorders>
              <w:top w:val="nil"/>
              <w:left w:val="single" w:sz="4" w:space="0" w:color="auto"/>
              <w:bottom w:val="single" w:sz="4" w:space="0" w:color="auto"/>
              <w:right w:val="single" w:sz="4" w:space="0" w:color="auto"/>
            </w:tcBorders>
            <w:vAlign w:val="center"/>
            <w:hideMark/>
          </w:tcPr>
          <w:p w14:paraId="35911E0F" w14:textId="77777777" w:rsidR="00BD72B5" w:rsidRPr="00BD72B5" w:rsidRDefault="00BD72B5" w:rsidP="00BD72B5">
            <w:pPr>
              <w:spacing w:after="0" w:line="240" w:lineRule="auto"/>
              <w:rPr>
                <w:rFonts w:ascii="Times New Roman" w:eastAsia="Times New Roman" w:hAnsi="Times New Roman" w:cs="Times New Roman"/>
                <w:color w:val="333333"/>
                <w:sz w:val="20"/>
                <w:szCs w:val="20"/>
                <w:lang w:val="ru-RU" w:eastAsia="ru-RU"/>
              </w:rPr>
            </w:pPr>
          </w:p>
        </w:tc>
      </w:tr>
    </w:tbl>
    <w:p w14:paraId="559E3406" w14:textId="77777777" w:rsidR="00E20C98" w:rsidRDefault="00E20C98" w:rsidP="005A52AC">
      <w:pPr>
        <w:spacing w:after="0" w:line="240" w:lineRule="auto"/>
        <w:ind w:left="1560"/>
        <w:rPr>
          <w:rFonts w:ascii="Times New Roman" w:hAnsi="Times New Roman" w:cs="Times New Roman"/>
          <w:b/>
          <w:bCs/>
          <w:color w:val="4E6504" w:themeColor="accent2" w:themeShade="80"/>
          <w:sz w:val="26"/>
          <w:szCs w:val="26"/>
          <w:lang w:val="uk-UA"/>
        </w:rPr>
      </w:pPr>
    </w:p>
    <w:p w14:paraId="6AFEB0F4" w14:textId="3A8684B7" w:rsidR="00E20C98" w:rsidRPr="008E1812" w:rsidRDefault="005A52AC" w:rsidP="005A52AC">
      <w:pPr>
        <w:spacing w:after="0" w:line="240" w:lineRule="auto"/>
        <w:ind w:left="1560"/>
        <w:rPr>
          <w:rFonts w:ascii="Times New Roman" w:hAnsi="Times New Roman" w:cs="Times New Roman"/>
          <w:b/>
          <w:bCs/>
          <w:sz w:val="26"/>
          <w:szCs w:val="26"/>
          <w:lang w:val="uk-UA"/>
        </w:rPr>
      </w:pPr>
      <w:r w:rsidRPr="008E1812">
        <w:rPr>
          <w:rFonts w:ascii="Times New Roman" w:hAnsi="Times New Roman" w:cs="Times New Roman"/>
          <w:b/>
          <w:bCs/>
          <w:sz w:val="26"/>
          <w:szCs w:val="26"/>
          <w:lang w:val="uk-UA"/>
        </w:rPr>
        <w:t>Начальник управління житлово-комунального</w:t>
      </w:r>
      <w:r w:rsidR="00E20C98" w:rsidRPr="008E1812">
        <w:rPr>
          <w:rFonts w:ascii="Times New Roman" w:hAnsi="Times New Roman" w:cs="Times New Roman"/>
          <w:b/>
          <w:bCs/>
          <w:sz w:val="26"/>
          <w:szCs w:val="26"/>
          <w:lang w:val="uk-UA"/>
        </w:rPr>
        <w:t xml:space="preserve"> </w:t>
      </w:r>
    </w:p>
    <w:p w14:paraId="6253C590" w14:textId="77777777" w:rsidR="008E1812" w:rsidRDefault="00E20C98" w:rsidP="005A52AC">
      <w:pPr>
        <w:spacing w:after="0" w:line="240" w:lineRule="auto"/>
        <w:ind w:left="1560"/>
        <w:rPr>
          <w:rFonts w:ascii="Times New Roman" w:hAnsi="Times New Roman" w:cs="Times New Roman"/>
          <w:b/>
          <w:bCs/>
          <w:sz w:val="26"/>
          <w:szCs w:val="26"/>
          <w:lang w:val="uk-UA"/>
        </w:rPr>
      </w:pPr>
      <w:r w:rsidRPr="008E1812">
        <w:rPr>
          <w:rFonts w:ascii="Times New Roman" w:hAnsi="Times New Roman" w:cs="Times New Roman"/>
          <w:b/>
          <w:bCs/>
          <w:sz w:val="26"/>
          <w:szCs w:val="26"/>
          <w:lang w:val="uk-UA"/>
        </w:rPr>
        <w:t>господарства та капітального будівництва</w:t>
      </w:r>
      <w:r w:rsidR="008E1812">
        <w:rPr>
          <w:rFonts w:ascii="Times New Roman" w:hAnsi="Times New Roman" w:cs="Times New Roman"/>
          <w:b/>
          <w:bCs/>
          <w:sz w:val="26"/>
          <w:szCs w:val="26"/>
          <w:lang w:val="uk-UA"/>
        </w:rPr>
        <w:t xml:space="preserve"> </w:t>
      </w:r>
    </w:p>
    <w:p w14:paraId="1BF3267A" w14:textId="7A391A01" w:rsidR="005A52AC" w:rsidRPr="008E1812" w:rsidRDefault="008E1812" w:rsidP="005A52AC">
      <w:pPr>
        <w:spacing w:after="0" w:line="240" w:lineRule="auto"/>
        <w:ind w:left="1560"/>
        <w:rPr>
          <w:rFonts w:ascii="Times New Roman" w:hAnsi="Times New Roman" w:cs="Times New Roman"/>
          <w:b/>
          <w:bCs/>
          <w:sz w:val="26"/>
          <w:szCs w:val="26"/>
          <w:lang w:val="uk-UA"/>
        </w:rPr>
      </w:pPr>
      <w:r>
        <w:rPr>
          <w:rFonts w:ascii="Times New Roman" w:hAnsi="Times New Roman" w:cs="Times New Roman"/>
          <w:b/>
          <w:bCs/>
          <w:sz w:val="26"/>
          <w:szCs w:val="26"/>
          <w:lang w:val="uk-UA"/>
        </w:rPr>
        <w:t>Верхньодніпровської міської ради</w:t>
      </w:r>
      <w:r>
        <w:rPr>
          <w:rFonts w:ascii="Times New Roman" w:hAnsi="Times New Roman" w:cs="Times New Roman"/>
          <w:b/>
          <w:bCs/>
          <w:sz w:val="26"/>
          <w:szCs w:val="26"/>
          <w:lang w:val="uk-UA"/>
        </w:rPr>
        <w:tab/>
      </w:r>
      <w:r>
        <w:rPr>
          <w:rFonts w:ascii="Times New Roman" w:hAnsi="Times New Roman" w:cs="Times New Roman"/>
          <w:b/>
          <w:bCs/>
          <w:sz w:val="26"/>
          <w:szCs w:val="26"/>
          <w:lang w:val="uk-UA"/>
        </w:rPr>
        <w:tab/>
      </w:r>
      <w:r>
        <w:rPr>
          <w:rFonts w:ascii="Times New Roman" w:hAnsi="Times New Roman" w:cs="Times New Roman"/>
          <w:b/>
          <w:bCs/>
          <w:sz w:val="26"/>
          <w:szCs w:val="26"/>
          <w:lang w:val="uk-UA"/>
        </w:rPr>
        <w:tab/>
      </w:r>
      <w:r>
        <w:rPr>
          <w:rFonts w:ascii="Times New Roman" w:hAnsi="Times New Roman" w:cs="Times New Roman"/>
          <w:b/>
          <w:bCs/>
          <w:sz w:val="26"/>
          <w:szCs w:val="26"/>
          <w:lang w:val="uk-UA"/>
        </w:rPr>
        <w:tab/>
      </w:r>
      <w:r>
        <w:rPr>
          <w:rFonts w:ascii="Times New Roman" w:hAnsi="Times New Roman" w:cs="Times New Roman"/>
          <w:b/>
          <w:bCs/>
          <w:sz w:val="26"/>
          <w:szCs w:val="26"/>
          <w:lang w:val="uk-UA"/>
        </w:rPr>
        <w:tab/>
      </w:r>
      <w:r>
        <w:rPr>
          <w:rFonts w:ascii="Times New Roman" w:hAnsi="Times New Roman" w:cs="Times New Roman"/>
          <w:b/>
          <w:bCs/>
          <w:sz w:val="26"/>
          <w:szCs w:val="26"/>
          <w:lang w:val="uk-UA"/>
        </w:rPr>
        <w:tab/>
      </w:r>
      <w:r w:rsidR="00CA07D3">
        <w:rPr>
          <w:rFonts w:ascii="Times New Roman" w:hAnsi="Times New Roman" w:cs="Times New Roman"/>
          <w:b/>
          <w:bCs/>
          <w:sz w:val="26"/>
          <w:szCs w:val="26"/>
          <w:lang w:val="uk-UA"/>
        </w:rPr>
        <w:tab/>
      </w:r>
      <w:r w:rsidR="00CA07D3">
        <w:rPr>
          <w:rFonts w:ascii="Times New Roman" w:hAnsi="Times New Roman" w:cs="Times New Roman"/>
          <w:b/>
          <w:bCs/>
          <w:sz w:val="26"/>
          <w:szCs w:val="26"/>
          <w:lang w:val="uk-UA"/>
        </w:rPr>
        <w:tab/>
      </w:r>
      <w:r>
        <w:rPr>
          <w:rFonts w:ascii="Times New Roman" w:hAnsi="Times New Roman" w:cs="Times New Roman"/>
          <w:b/>
          <w:bCs/>
          <w:sz w:val="26"/>
          <w:szCs w:val="26"/>
          <w:lang w:val="uk-UA"/>
        </w:rPr>
        <w:t>Сергій ГОЛИК</w:t>
      </w:r>
    </w:p>
    <w:sectPr w:rsidR="005A52AC" w:rsidRPr="008E1812" w:rsidSect="00E20C98">
      <w:pgSz w:w="15840" w:h="12240" w:orient="landscape" w:code="1"/>
      <w:pgMar w:top="709" w:right="0" w:bottom="567" w:left="0" w:header="170" w:footer="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A29E578" w14:textId="77777777" w:rsidR="008C6403" w:rsidRDefault="008C6403">
      <w:pPr>
        <w:spacing w:after="0" w:line="240" w:lineRule="auto"/>
      </w:pPr>
      <w:r>
        <w:separator/>
      </w:r>
    </w:p>
    <w:p w14:paraId="0454D549" w14:textId="77777777" w:rsidR="008C6403" w:rsidRDefault="008C6403"/>
  </w:endnote>
  <w:endnote w:type="continuationSeparator" w:id="0">
    <w:p w14:paraId="65B834C0" w14:textId="77777777" w:rsidR="008C6403" w:rsidRDefault="008C6403">
      <w:pPr>
        <w:spacing w:after="0" w:line="240" w:lineRule="auto"/>
      </w:pPr>
      <w:r>
        <w:continuationSeparator/>
      </w:r>
    </w:p>
    <w:p w14:paraId="66CC8EC0" w14:textId="77777777" w:rsidR="008C6403" w:rsidRDefault="008C6403"/>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2E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Calibri Light">
    <w:panose1 w:val="020F0302020204030204"/>
    <w:charset w:val="CC"/>
    <w:family w:val="swiss"/>
    <w:pitch w:val="variable"/>
    <w:sig w:usb0="E0002AFF" w:usb1="C000247B" w:usb2="00000009" w:usb3="00000000" w:csb0="000001FF" w:csb1="00000000"/>
  </w:font>
  <w:font w:name="Segoe UI">
    <w:panose1 w:val="020B0502040204020203"/>
    <w:charset w:val="CC"/>
    <w:family w:val="swiss"/>
    <w:pitch w:val="variable"/>
    <w:sig w:usb0="E4002EFF" w:usb1="C000E47F" w:usb2="00000009" w:usb3="00000000" w:csb0="000001FF" w:csb1="00000000"/>
  </w:font>
  <w:font w:name="Consolas">
    <w:panose1 w:val="020B0609020204030204"/>
    <w:charset w:val="CC"/>
    <w:family w:val="modern"/>
    <w:pitch w:val="fixed"/>
    <w:sig w:usb0="E00006FF" w:usb1="0000FCFF" w:usb2="00000001" w:usb3="00000000" w:csb0="0000019F" w:csb1="00000000"/>
  </w:font>
  <w:font w:name="Times">
    <w:panose1 w:val="02020603050405020304"/>
    <w:charset w:val="CC"/>
    <w:family w:val="roman"/>
    <w:pitch w:val="variable"/>
    <w:sig w:usb0="E0002EFF" w:usb1="C000785B" w:usb2="00000009" w:usb3="00000000" w:csb0="000001FF" w:csb1="00000000"/>
  </w:font>
  <w:font w:name="Antiqua">
    <w:altName w:val="Microsoft YaHei"/>
    <w:panose1 w:val="00000000000000000000"/>
    <w:charset w:val="00"/>
    <w:family w:val="swiss"/>
    <w:notTrueType/>
    <w:pitch w:val="variable"/>
    <w:sig w:usb0="00000003" w:usb1="00000000" w:usb2="00000000" w:usb3="00000000" w:csb0="00000001" w:csb1="00000000"/>
  </w:font>
  <w:font w:name="Times New Roman CYR">
    <w:panose1 w:val="02020603050405020304"/>
    <w:charset w:val="CC"/>
    <w:family w:val="roman"/>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5338124" w14:textId="77777777" w:rsidR="00817B97" w:rsidRDefault="00817B97" w:rsidP="0074722B">
    <w:pPr>
      <w:pStyle w:val="a7"/>
      <w:ind w:left="142" w:hanging="284"/>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1872D98" w14:textId="77777777" w:rsidR="00817B97" w:rsidRDefault="00817B97" w:rsidP="00752FC4">
    <w:pPr>
      <w:pStyle w:val="a7"/>
      <w:jc w:val="righ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D8AD371" w14:textId="77777777" w:rsidR="008C6403" w:rsidRDefault="008C6403">
      <w:pPr>
        <w:spacing w:after="0" w:line="240" w:lineRule="auto"/>
      </w:pPr>
      <w:r>
        <w:separator/>
      </w:r>
    </w:p>
    <w:p w14:paraId="21DE4123" w14:textId="77777777" w:rsidR="008C6403" w:rsidRDefault="008C6403"/>
  </w:footnote>
  <w:footnote w:type="continuationSeparator" w:id="0">
    <w:p w14:paraId="498F9F1E" w14:textId="77777777" w:rsidR="008C6403" w:rsidRDefault="008C6403">
      <w:pPr>
        <w:spacing w:after="0" w:line="240" w:lineRule="auto"/>
      </w:pPr>
      <w:r>
        <w:continuationSeparator/>
      </w:r>
    </w:p>
    <w:p w14:paraId="25D80C87" w14:textId="77777777" w:rsidR="008C6403" w:rsidRDefault="008C6403"/>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615744324"/>
      <w:docPartObj>
        <w:docPartGallery w:val="Page Numbers (Top of Page)"/>
        <w:docPartUnique/>
      </w:docPartObj>
    </w:sdtPr>
    <w:sdtContent>
      <w:p w14:paraId="412889A2" w14:textId="49CF2CC8" w:rsidR="00817B97" w:rsidRDefault="00817B97">
        <w:pPr>
          <w:pStyle w:val="a5"/>
          <w:jc w:val="center"/>
        </w:pPr>
        <w:r>
          <w:fldChar w:fldCharType="begin"/>
        </w:r>
        <w:r>
          <w:instrText>PAGE   \* MERGEFORMAT</w:instrText>
        </w:r>
        <w:r>
          <w:fldChar w:fldCharType="separate"/>
        </w:r>
        <w:r>
          <w:rPr>
            <w:lang w:val="ru-RU"/>
          </w:rPr>
          <w:t>2</w:t>
        </w:r>
        <w:r>
          <w:fldChar w:fldCharType="end"/>
        </w:r>
      </w:p>
    </w:sdtContent>
  </w:sdt>
  <w:p w14:paraId="16628A3D" w14:textId="77777777" w:rsidR="00817B97" w:rsidRDefault="00817B97">
    <w:pPr>
      <w:pStyle w:val="a5"/>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4FE68786"/>
    <w:lvl w:ilvl="0">
      <w:start w:val="1"/>
      <w:numFmt w:val="decimal"/>
      <w:pStyle w:val="5"/>
      <w:lvlText w:val="%1."/>
      <w:lvlJc w:val="left"/>
      <w:pPr>
        <w:tabs>
          <w:tab w:val="num" w:pos="1800"/>
        </w:tabs>
        <w:ind w:left="1800" w:hanging="360"/>
      </w:pPr>
    </w:lvl>
  </w:abstractNum>
  <w:abstractNum w:abstractNumId="1" w15:restartNumberingAfterBreak="0">
    <w:nsid w:val="FFFFFF7D"/>
    <w:multiLevelType w:val="singleLevel"/>
    <w:tmpl w:val="65A83996"/>
    <w:lvl w:ilvl="0">
      <w:start w:val="1"/>
      <w:numFmt w:val="decimal"/>
      <w:pStyle w:val="4"/>
      <w:lvlText w:val="%1."/>
      <w:lvlJc w:val="left"/>
      <w:pPr>
        <w:tabs>
          <w:tab w:val="num" w:pos="1440"/>
        </w:tabs>
        <w:ind w:left="1440" w:hanging="360"/>
      </w:pPr>
    </w:lvl>
  </w:abstractNum>
  <w:abstractNum w:abstractNumId="2" w15:restartNumberingAfterBreak="0">
    <w:nsid w:val="FFFFFF7E"/>
    <w:multiLevelType w:val="singleLevel"/>
    <w:tmpl w:val="5772052A"/>
    <w:lvl w:ilvl="0">
      <w:start w:val="1"/>
      <w:numFmt w:val="decimal"/>
      <w:pStyle w:val="3"/>
      <w:lvlText w:val="%1."/>
      <w:lvlJc w:val="left"/>
      <w:pPr>
        <w:tabs>
          <w:tab w:val="num" w:pos="1080"/>
        </w:tabs>
        <w:ind w:left="1080" w:hanging="360"/>
      </w:pPr>
    </w:lvl>
  </w:abstractNum>
  <w:abstractNum w:abstractNumId="3" w15:restartNumberingAfterBreak="0">
    <w:nsid w:val="FFFFFF7F"/>
    <w:multiLevelType w:val="singleLevel"/>
    <w:tmpl w:val="425AE874"/>
    <w:lvl w:ilvl="0">
      <w:start w:val="1"/>
      <w:numFmt w:val="decimal"/>
      <w:pStyle w:val="2"/>
      <w:lvlText w:val="%1."/>
      <w:lvlJc w:val="left"/>
      <w:pPr>
        <w:tabs>
          <w:tab w:val="num" w:pos="720"/>
        </w:tabs>
        <w:ind w:left="720" w:hanging="360"/>
      </w:pPr>
    </w:lvl>
  </w:abstractNum>
  <w:abstractNum w:abstractNumId="4" w15:restartNumberingAfterBreak="0">
    <w:nsid w:val="FFFFFF80"/>
    <w:multiLevelType w:val="singleLevel"/>
    <w:tmpl w:val="079C6BA4"/>
    <w:lvl w:ilvl="0">
      <w:start w:val="1"/>
      <w:numFmt w:val="bullet"/>
      <w:pStyle w:val="50"/>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C8423114"/>
    <w:lvl w:ilvl="0">
      <w:start w:val="1"/>
      <w:numFmt w:val="bullet"/>
      <w:pStyle w:val="40"/>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FC585706"/>
    <w:lvl w:ilvl="0">
      <w:start w:val="1"/>
      <w:numFmt w:val="bullet"/>
      <w:pStyle w:val="30"/>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9E3A97EA"/>
    <w:lvl w:ilvl="0">
      <w:start w:val="1"/>
      <w:numFmt w:val="bullet"/>
      <w:pStyle w:val="20"/>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56686F48"/>
    <w:lvl w:ilvl="0">
      <w:start w:val="1"/>
      <w:numFmt w:val="decimal"/>
      <w:pStyle w:val="a"/>
      <w:lvlText w:val="%1."/>
      <w:lvlJc w:val="left"/>
      <w:pPr>
        <w:tabs>
          <w:tab w:val="num" w:pos="360"/>
        </w:tabs>
        <w:ind w:left="360" w:hanging="360"/>
      </w:pPr>
    </w:lvl>
  </w:abstractNum>
  <w:abstractNum w:abstractNumId="9" w15:restartNumberingAfterBreak="0">
    <w:nsid w:val="FFFFFF89"/>
    <w:multiLevelType w:val="singleLevel"/>
    <w:tmpl w:val="81A2A028"/>
    <w:lvl w:ilvl="0">
      <w:start w:val="1"/>
      <w:numFmt w:val="bullet"/>
      <w:pStyle w:val="a0"/>
      <w:lvlText w:val=""/>
      <w:lvlJc w:val="left"/>
      <w:pPr>
        <w:tabs>
          <w:tab w:val="num" w:pos="360"/>
        </w:tabs>
        <w:ind w:left="360" w:hanging="360"/>
      </w:pPr>
      <w:rPr>
        <w:rFonts w:ascii="Symbol" w:hAnsi="Symbol" w:hint="default"/>
      </w:rPr>
    </w:lvl>
  </w:abstractNum>
  <w:abstractNum w:abstractNumId="10" w15:restartNumberingAfterBreak="0">
    <w:nsid w:val="00000001"/>
    <w:multiLevelType w:val="multilevel"/>
    <w:tmpl w:val="00000001"/>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11" w15:restartNumberingAfterBreak="0">
    <w:nsid w:val="0000000A"/>
    <w:multiLevelType w:val="multilevel"/>
    <w:tmpl w:val="92761BE8"/>
    <w:name w:val="WWNum1"/>
    <w:lvl w:ilvl="0">
      <w:numFmt w:val="bullet"/>
      <w:lvlText w:val="–"/>
      <w:lvlJc w:val="left"/>
      <w:pPr>
        <w:tabs>
          <w:tab w:val="num" w:pos="0"/>
        </w:tabs>
        <w:ind w:left="720" w:hanging="360"/>
      </w:pPr>
      <w:rPr>
        <w:rFonts w:ascii="Times New Roman" w:eastAsia="Arial Unicode MS" w:hAnsi="Times New Roman" w:cs="Times New Roman" w:hint="default"/>
        <w:b w:val="0"/>
      </w:rPr>
    </w:lvl>
    <w:lvl w:ilvl="1">
      <w:start w:val="1"/>
      <w:numFmt w:val="bullet"/>
      <w:lvlText w:val="o"/>
      <w:lvlJc w:val="left"/>
      <w:pPr>
        <w:tabs>
          <w:tab w:val="num" w:pos="0"/>
        </w:tabs>
        <w:ind w:left="1440" w:hanging="360"/>
      </w:pPr>
      <w:rPr>
        <w:rFonts w:ascii="Courier New" w:hAnsi="Courier New" w:cs="Courier New"/>
      </w:rPr>
    </w:lvl>
    <w:lvl w:ilvl="2">
      <w:start w:val="1"/>
      <w:numFmt w:val="bullet"/>
      <w:lvlText w:val=""/>
      <w:lvlJc w:val="left"/>
      <w:pPr>
        <w:tabs>
          <w:tab w:val="num" w:pos="0"/>
        </w:tabs>
        <w:ind w:left="2160" w:hanging="360"/>
      </w:pPr>
      <w:rPr>
        <w:rFonts w:ascii="Wingdings" w:hAnsi="Wingdings"/>
      </w:rPr>
    </w:lvl>
    <w:lvl w:ilvl="3">
      <w:start w:val="1"/>
      <w:numFmt w:val="bullet"/>
      <w:lvlText w:val=""/>
      <w:lvlJc w:val="left"/>
      <w:pPr>
        <w:tabs>
          <w:tab w:val="num" w:pos="0"/>
        </w:tabs>
        <w:ind w:left="2880" w:hanging="360"/>
      </w:pPr>
      <w:rPr>
        <w:rFonts w:ascii="Symbol" w:hAnsi="Symbol"/>
      </w:rPr>
    </w:lvl>
    <w:lvl w:ilvl="4">
      <w:start w:val="1"/>
      <w:numFmt w:val="bullet"/>
      <w:lvlText w:val="o"/>
      <w:lvlJc w:val="left"/>
      <w:pPr>
        <w:tabs>
          <w:tab w:val="num" w:pos="0"/>
        </w:tabs>
        <w:ind w:left="3600" w:hanging="360"/>
      </w:pPr>
      <w:rPr>
        <w:rFonts w:ascii="Courier New" w:hAnsi="Courier New" w:cs="Courier New"/>
      </w:rPr>
    </w:lvl>
    <w:lvl w:ilvl="5">
      <w:start w:val="1"/>
      <w:numFmt w:val="bullet"/>
      <w:lvlText w:val=""/>
      <w:lvlJc w:val="left"/>
      <w:pPr>
        <w:tabs>
          <w:tab w:val="num" w:pos="0"/>
        </w:tabs>
        <w:ind w:left="4320" w:hanging="360"/>
      </w:pPr>
      <w:rPr>
        <w:rFonts w:ascii="Wingdings" w:hAnsi="Wingdings"/>
      </w:rPr>
    </w:lvl>
    <w:lvl w:ilvl="6">
      <w:start w:val="1"/>
      <w:numFmt w:val="bullet"/>
      <w:lvlText w:val=""/>
      <w:lvlJc w:val="left"/>
      <w:pPr>
        <w:tabs>
          <w:tab w:val="num" w:pos="0"/>
        </w:tabs>
        <w:ind w:left="5040" w:hanging="360"/>
      </w:pPr>
      <w:rPr>
        <w:rFonts w:ascii="Symbol" w:hAnsi="Symbol"/>
      </w:rPr>
    </w:lvl>
    <w:lvl w:ilvl="7">
      <w:start w:val="1"/>
      <w:numFmt w:val="bullet"/>
      <w:lvlText w:val="o"/>
      <w:lvlJc w:val="left"/>
      <w:pPr>
        <w:tabs>
          <w:tab w:val="num" w:pos="0"/>
        </w:tabs>
        <w:ind w:left="5760" w:hanging="360"/>
      </w:pPr>
      <w:rPr>
        <w:rFonts w:ascii="Courier New" w:hAnsi="Courier New" w:cs="Courier New"/>
      </w:rPr>
    </w:lvl>
    <w:lvl w:ilvl="8">
      <w:start w:val="1"/>
      <w:numFmt w:val="bullet"/>
      <w:lvlText w:val=""/>
      <w:lvlJc w:val="left"/>
      <w:pPr>
        <w:tabs>
          <w:tab w:val="num" w:pos="0"/>
        </w:tabs>
        <w:ind w:left="6480" w:hanging="360"/>
      </w:pPr>
      <w:rPr>
        <w:rFonts w:ascii="Wingdings" w:hAnsi="Wingdings"/>
      </w:rPr>
    </w:lvl>
  </w:abstractNum>
  <w:abstractNum w:abstractNumId="12" w15:restartNumberingAfterBreak="0">
    <w:nsid w:val="053A1ECD"/>
    <w:multiLevelType w:val="hybridMultilevel"/>
    <w:tmpl w:val="D52CA73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 w15:restartNumberingAfterBreak="0">
    <w:nsid w:val="0B2D67FE"/>
    <w:multiLevelType w:val="hybridMultilevel"/>
    <w:tmpl w:val="355C7B86"/>
    <w:lvl w:ilvl="0" w:tplc="ADCC0AA8">
      <w:start w:val="1"/>
      <w:numFmt w:val="bullet"/>
      <w:lvlText w:val="-"/>
      <w:lvlJc w:val="left"/>
      <w:pPr>
        <w:ind w:left="927" w:hanging="360"/>
      </w:pPr>
      <w:rPr>
        <w:rFonts w:ascii="Times New Roman" w:eastAsiaTheme="minorHAnsi" w:hAnsi="Times New Roman" w:cs="Times New Roman" w:hint="default"/>
      </w:rPr>
    </w:lvl>
    <w:lvl w:ilvl="1" w:tplc="04190003" w:tentative="1">
      <w:start w:val="1"/>
      <w:numFmt w:val="bullet"/>
      <w:lvlText w:val="o"/>
      <w:lvlJc w:val="left"/>
      <w:pPr>
        <w:ind w:left="1647" w:hanging="360"/>
      </w:pPr>
      <w:rPr>
        <w:rFonts w:ascii="Courier New" w:hAnsi="Courier New" w:cs="Courier New" w:hint="default"/>
      </w:rPr>
    </w:lvl>
    <w:lvl w:ilvl="2" w:tplc="04190005" w:tentative="1">
      <w:start w:val="1"/>
      <w:numFmt w:val="bullet"/>
      <w:lvlText w:val=""/>
      <w:lvlJc w:val="left"/>
      <w:pPr>
        <w:ind w:left="2367" w:hanging="360"/>
      </w:pPr>
      <w:rPr>
        <w:rFonts w:ascii="Wingdings" w:hAnsi="Wingdings" w:hint="default"/>
      </w:rPr>
    </w:lvl>
    <w:lvl w:ilvl="3" w:tplc="04190001" w:tentative="1">
      <w:start w:val="1"/>
      <w:numFmt w:val="bullet"/>
      <w:lvlText w:val=""/>
      <w:lvlJc w:val="left"/>
      <w:pPr>
        <w:ind w:left="3087" w:hanging="360"/>
      </w:pPr>
      <w:rPr>
        <w:rFonts w:ascii="Symbol" w:hAnsi="Symbol" w:hint="default"/>
      </w:rPr>
    </w:lvl>
    <w:lvl w:ilvl="4" w:tplc="04190003" w:tentative="1">
      <w:start w:val="1"/>
      <w:numFmt w:val="bullet"/>
      <w:lvlText w:val="o"/>
      <w:lvlJc w:val="left"/>
      <w:pPr>
        <w:ind w:left="3807" w:hanging="360"/>
      </w:pPr>
      <w:rPr>
        <w:rFonts w:ascii="Courier New" w:hAnsi="Courier New" w:cs="Courier New" w:hint="default"/>
      </w:rPr>
    </w:lvl>
    <w:lvl w:ilvl="5" w:tplc="04190005" w:tentative="1">
      <w:start w:val="1"/>
      <w:numFmt w:val="bullet"/>
      <w:lvlText w:val=""/>
      <w:lvlJc w:val="left"/>
      <w:pPr>
        <w:ind w:left="4527" w:hanging="360"/>
      </w:pPr>
      <w:rPr>
        <w:rFonts w:ascii="Wingdings" w:hAnsi="Wingdings" w:hint="default"/>
      </w:rPr>
    </w:lvl>
    <w:lvl w:ilvl="6" w:tplc="04190001" w:tentative="1">
      <w:start w:val="1"/>
      <w:numFmt w:val="bullet"/>
      <w:lvlText w:val=""/>
      <w:lvlJc w:val="left"/>
      <w:pPr>
        <w:ind w:left="5247" w:hanging="360"/>
      </w:pPr>
      <w:rPr>
        <w:rFonts w:ascii="Symbol" w:hAnsi="Symbol" w:hint="default"/>
      </w:rPr>
    </w:lvl>
    <w:lvl w:ilvl="7" w:tplc="04190003" w:tentative="1">
      <w:start w:val="1"/>
      <w:numFmt w:val="bullet"/>
      <w:lvlText w:val="o"/>
      <w:lvlJc w:val="left"/>
      <w:pPr>
        <w:ind w:left="5967" w:hanging="360"/>
      </w:pPr>
      <w:rPr>
        <w:rFonts w:ascii="Courier New" w:hAnsi="Courier New" w:cs="Courier New" w:hint="default"/>
      </w:rPr>
    </w:lvl>
    <w:lvl w:ilvl="8" w:tplc="04190005" w:tentative="1">
      <w:start w:val="1"/>
      <w:numFmt w:val="bullet"/>
      <w:lvlText w:val=""/>
      <w:lvlJc w:val="left"/>
      <w:pPr>
        <w:ind w:left="6687" w:hanging="360"/>
      </w:pPr>
      <w:rPr>
        <w:rFonts w:ascii="Wingdings" w:hAnsi="Wingdings" w:hint="default"/>
      </w:rPr>
    </w:lvl>
  </w:abstractNum>
  <w:abstractNum w:abstractNumId="14" w15:restartNumberingAfterBreak="0">
    <w:nsid w:val="13D4553A"/>
    <w:multiLevelType w:val="hybridMultilevel"/>
    <w:tmpl w:val="6B78758A"/>
    <w:lvl w:ilvl="0" w:tplc="0419000D">
      <w:start w:val="1"/>
      <w:numFmt w:val="bullet"/>
      <w:lvlText w:val=""/>
      <w:lvlJc w:val="left"/>
      <w:pPr>
        <w:ind w:left="1571" w:hanging="360"/>
      </w:pPr>
      <w:rPr>
        <w:rFonts w:ascii="Wingdings" w:hAnsi="Wingdings"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15" w15:restartNumberingAfterBreak="0">
    <w:nsid w:val="163227DF"/>
    <w:multiLevelType w:val="hybridMultilevel"/>
    <w:tmpl w:val="1806E442"/>
    <w:lvl w:ilvl="0" w:tplc="0419000B">
      <w:start w:val="1"/>
      <w:numFmt w:val="bullet"/>
      <w:lvlText w:val=""/>
      <w:lvlJc w:val="left"/>
      <w:pPr>
        <w:ind w:left="1440" w:hanging="360"/>
      </w:pPr>
      <w:rPr>
        <w:rFonts w:ascii="Wingdings" w:hAnsi="Wingdings" w:hint="default"/>
      </w:rPr>
    </w:lvl>
    <w:lvl w:ilvl="1" w:tplc="04220003" w:tentative="1">
      <w:start w:val="1"/>
      <w:numFmt w:val="bullet"/>
      <w:lvlText w:val="o"/>
      <w:lvlJc w:val="left"/>
      <w:pPr>
        <w:ind w:left="2160" w:hanging="360"/>
      </w:pPr>
      <w:rPr>
        <w:rFonts w:ascii="Courier New" w:hAnsi="Courier New" w:cs="Courier New" w:hint="default"/>
      </w:rPr>
    </w:lvl>
    <w:lvl w:ilvl="2" w:tplc="04220005" w:tentative="1">
      <w:start w:val="1"/>
      <w:numFmt w:val="bullet"/>
      <w:lvlText w:val=""/>
      <w:lvlJc w:val="left"/>
      <w:pPr>
        <w:ind w:left="2880" w:hanging="360"/>
      </w:pPr>
      <w:rPr>
        <w:rFonts w:ascii="Wingdings" w:hAnsi="Wingdings" w:hint="default"/>
      </w:rPr>
    </w:lvl>
    <w:lvl w:ilvl="3" w:tplc="04220001" w:tentative="1">
      <w:start w:val="1"/>
      <w:numFmt w:val="bullet"/>
      <w:lvlText w:val=""/>
      <w:lvlJc w:val="left"/>
      <w:pPr>
        <w:ind w:left="3600" w:hanging="360"/>
      </w:pPr>
      <w:rPr>
        <w:rFonts w:ascii="Symbol" w:hAnsi="Symbol" w:hint="default"/>
      </w:rPr>
    </w:lvl>
    <w:lvl w:ilvl="4" w:tplc="04220003" w:tentative="1">
      <w:start w:val="1"/>
      <w:numFmt w:val="bullet"/>
      <w:lvlText w:val="o"/>
      <w:lvlJc w:val="left"/>
      <w:pPr>
        <w:ind w:left="4320" w:hanging="360"/>
      </w:pPr>
      <w:rPr>
        <w:rFonts w:ascii="Courier New" w:hAnsi="Courier New" w:cs="Courier New" w:hint="default"/>
      </w:rPr>
    </w:lvl>
    <w:lvl w:ilvl="5" w:tplc="04220005" w:tentative="1">
      <w:start w:val="1"/>
      <w:numFmt w:val="bullet"/>
      <w:lvlText w:val=""/>
      <w:lvlJc w:val="left"/>
      <w:pPr>
        <w:ind w:left="5040" w:hanging="360"/>
      </w:pPr>
      <w:rPr>
        <w:rFonts w:ascii="Wingdings" w:hAnsi="Wingdings" w:hint="default"/>
      </w:rPr>
    </w:lvl>
    <w:lvl w:ilvl="6" w:tplc="04220001" w:tentative="1">
      <w:start w:val="1"/>
      <w:numFmt w:val="bullet"/>
      <w:lvlText w:val=""/>
      <w:lvlJc w:val="left"/>
      <w:pPr>
        <w:ind w:left="5760" w:hanging="360"/>
      </w:pPr>
      <w:rPr>
        <w:rFonts w:ascii="Symbol" w:hAnsi="Symbol" w:hint="default"/>
      </w:rPr>
    </w:lvl>
    <w:lvl w:ilvl="7" w:tplc="04220003" w:tentative="1">
      <w:start w:val="1"/>
      <w:numFmt w:val="bullet"/>
      <w:lvlText w:val="o"/>
      <w:lvlJc w:val="left"/>
      <w:pPr>
        <w:ind w:left="6480" w:hanging="360"/>
      </w:pPr>
      <w:rPr>
        <w:rFonts w:ascii="Courier New" w:hAnsi="Courier New" w:cs="Courier New" w:hint="default"/>
      </w:rPr>
    </w:lvl>
    <w:lvl w:ilvl="8" w:tplc="04220005" w:tentative="1">
      <w:start w:val="1"/>
      <w:numFmt w:val="bullet"/>
      <w:lvlText w:val=""/>
      <w:lvlJc w:val="left"/>
      <w:pPr>
        <w:ind w:left="7200" w:hanging="360"/>
      </w:pPr>
      <w:rPr>
        <w:rFonts w:ascii="Wingdings" w:hAnsi="Wingdings" w:hint="default"/>
      </w:rPr>
    </w:lvl>
  </w:abstractNum>
  <w:abstractNum w:abstractNumId="16" w15:restartNumberingAfterBreak="0">
    <w:nsid w:val="1D225762"/>
    <w:multiLevelType w:val="hybridMultilevel"/>
    <w:tmpl w:val="14267A8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7" w15:restartNumberingAfterBreak="0">
    <w:nsid w:val="25C41C61"/>
    <w:multiLevelType w:val="hybridMultilevel"/>
    <w:tmpl w:val="1D9AE1B4"/>
    <w:lvl w:ilvl="0" w:tplc="04190001">
      <w:start w:val="1"/>
      <w:numFmt w:val="bullet"/>
      <w:lvlText w:val=""/>
      <w:lvlJc w:val="left"/>
      <w:pPr>
        <w:ind w:left="760" w:hanging="360"/>
      </w:pPr>
      <w:rPr>
        <w:rFonts w:ascii="Symbol" w:hAnsi="Symbol" w:hint="default"/>
      </w:rPr>
    </w:lvl>
    <w:lvl w:ilvl="1" w:tplc="4B7C6AB6">
      <w:numFmt w:val="bullet"/>
      <w:lvlText w:val="•"/>
      <w:lvlJc w:val="left"/>
      <w:pPr>
        <w:ind w:left="1480" w:hanging="360"/>
      </w:pPr>
      <w:rPr>
        <w:rFonts w:ascii="Arial" w:eastAsia="Times New Roman" w:hAnsi="Arial" w:cs="Arial" w:hint="default"/>
      </w:rPr>
    </w:lvl>
    <w:lvl w:ilvl="2" w:tplc="04190005" w:tentative="1">
      <w:start w:val="1"/>
      <w:numFmt w:val="bullet"/>
      <w:lvlText w:val=""/>
      <w:lvlJc w:val="left"/>
      <w:pPr>
        <w:ind w:left="2200" w:hanging="360"/>
      </w:pPr>
      <w:rPr>
        <w:rFonts w:ascii="Wingdings" w:hAnsi="Wingdings" w:hint="default"/>
      </w:rPr>
    </w:lvl>
    <w:lvl w:ilvl="3" w:tplc="04190001" w:tentative="1">
      <w:start w:val="1"/>
      <w:numFmt w:val="bullet"/>
      <w:lvlText w:val=""/>
      <w:lvlJc w:val="left"/>
      <w:pPr>
        <w:ind w:left="2920" w:hanging="360"/>
      </w:pPr>
      <w:rPr>
        <w:rFonts w:ascii="Symbol" w:hAnsi="Symbol" w:hint="default"/>
      </w:rPr>
    </w:lvl>
    <w:lvl w:ilvl="4" w:tplc="04190003" w:tentative="1">
      <w:start w:val="1"/>
      <w:numFmt w:val="bullet"/>
      <w:lvlText w:val="o"/>
      <w:lvlJc w:val="left"/>
      <w:pPr>
        <w:ind w:left="3640" w:hanging="360"/>
      </w:pPr>
      <w:rPr>
        <w:rFonts w:ascii="Courier New" w:hAnsi="Courier New" w:cs="Courier New" w:hint="default"/>
      </w:rPr>
    </w:lvl>
    <w:lvl w:ilvl="5" w:tplc="04190005" w:tentative="1">
      <w:start w:val="1"/>
      <w:numFmt w:val="bullet"/>
      <w:lvlText w:val=""/>
      <w:lvlJc w:val="left"/>
      <w:pPr>
        <w:ind w:left="4360" w:hanging="360"/>
      </w:pPr>
      <w:rPr>
        <w:rFonts w:ascii="Wingdings" w:hAnsi="Wingdings" w:hint="default"/>
      </w:rPr>
    </w:lvl>
    <w:lvl w:ilvl="6" w:tplc="04190001" w:tentative="1">
      <w:start w:val="1"/>
      <w:numFmt w:val="bullet"/>
      <w:lvlText w:val=""/>
      <w:lvlJc w:val="left"/>
      <w:pPr>
        <w:ind w:left="5080" w:hanging="360"/>
      </w:pPr>
      <w:rPr>
        <w:rFonts w:ascii="Symbol" w:hAnsi="Symbol" w:hint="default"/>
      </w:rPr>
    </w:lvl>
    <w:lvl w:ilvl="7" w:tplc="04190003" w:tentative="1">
      <w:start w:val="1"/>
      <w:numFmt w:val="bullet"/>
      <w:lvlText w:val="o"/>
      <w:lvlJc w:val="left"/>
      <w:pPr>
        <w:ind w:left="5800" w:hanging="360"/>
      </w:pPr>
      <w:rPr>
        <w:rFonts w:ascii="Courier New" w:hAnsi="Courier New" w:cs="Courier New" w:hint="default"/>
      </w:rPr>
    </w:lvl>
    <w:lvl w:ilvl="8" w:tplc="04190005" w:tentative="1">
      <w:start w:val="1"/>
      <w:numFmt w:val="bullet"/>
      <w:lvlText w:val=""/>
      <w:lvlJc w:val="left"/>
      <w:pPr>
        <w:ind w:left="6520" w:hanging="360"/>
      </w:pPr>
      <w:rPr>
        <w:rFonts w:ascii="Wingdings" w:hAnsi="Wingdings" w:hint="default"/>
      </w:rPr>
    </w:lvl>
  </w:abstractNum>
  <w:abstractNum w:abstractNumId="18" w15:restartNumberingAfterBreak="0">
    <w:nsid w:val="35A834E9"/>
    <w:multiLevelType w:val="hybridMultilevel"/>
    <w:tmpl w:val="17CEB57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9" w15:restartNumberingAfterBreak="0">
    <w:nsid w:val="3BCA7534"/>
    <w:multiLevelType w:val="hybridMultilevel"/>
    <w:tmpl w:val="51406164"/>
    <w:lvl w:ilvl="0" w:tplc="4B7C6AB6">
      <w:numFmt w:val="bullet"/>
      <w:lvlText w:val="•"/>
      <w:lvlJc w:val="left"/>
      <w:pPr>
        <w:ind w:left="720" w:hanging="360"/>
      </w:pPr>
      <w:rPr>
        <w:rFonts w:ascii="Arial" w:eastAsia="Times New Roman" w:hAnsi="Arial" w:cs="Aria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0" w15:restartNumberingAfterBreak="0">
    <w:nsid w:val="43317ABB"/>
    <w:multiLevelType w:val="hybridMultilevel"/>
    <w:tmpl w:val="7C24058E"/>
    <w:lvl w:ilvl="0" w:tplc="0419000B">
      <w:start w:val="1"/>
      <w:numFmt w:val="bullet"/>
      <w:lvlText w:val=""/>
      <w:lvlJc w:val="left"/>
      <w:pPr>
        <w:ind w:left="760" w:hanging="360"/>
      </w:pPr>
      <w:rPr>
        <w:rFonts w:ascii="Wingdings" w:hAnsi="Wingdings" w:hint="default"/>
      </w:rPr>
    </w:lvl>
    <w:lvl w:ilvl="1" w:tplc="4B7C6AB6">
      <w:numFmt w:val="bullet"/>
      <w:lvlText w:val="•"/>
      <w:lvlJc w:val="left"/>
      <w:pPr>
        <w:ind w:left="1480" w:hanging="360"/>
      </w:pPr>
      <w:rPr>
        <w:rFonts w:ascii="Arial" w:eastAsia="Times New Roman" w:hAnsi="Arial" w:cs="Arial" w:hint="default"/>
      </w:rPr>
    </w:lvl>
    <w:lvl w:ilvl="2" w:tplc="04190005" w:tentative="1">
      <w:start w:val="1"/>
      <w:numFmt w:val="bullet"/>
      <w:lvlText w:val=""/>
      <w:lvlJc w:val="left"/>
      <w:pPr>
        <w:ind w:left="2200" w:hanging="360"/>
      </w:pPr>
      <w:rPr>
        <w:rFonts w:ascii="Wingdings" w:hAnsi="Wingdings" w:hint="default"/>
      </w:rPr>
    </w:lvl>
    <w:lvl w:ilvl="3" w:tplc="04190001" w:tentative="1">
      <w:start w:val="1"/>
      <w:numFmt w:val="bullet"/>
      <w:lvlText w:val=""/>
      <w:lvlJc w:val="left"/>
      <w:pPr>
        <w:ind w:left="2920" w:hanging="360"/>
      </w:pPr>
      <w:rPr>
        <w:rFonts w:ascii="Symbol" w:hAnsi="Symbol" w:hint="default"/>
      </w:rPr>
    </w:lvl>
    <w:lvl w:ilvl="4" w:tplc="04190003" w:tentative="1">
      <w:start w:val="1"/>
      <w:numFmt w:val="bullet"/>
      <w:lvlText w:val="o"/>
      <w:lvlJc w:val="left"/>
      <w:pPr>
        <w:ind w:left="3640" w:hanging="360"/>
      </w:pPr>
      <w:rPr>
        <w:rFonts w:ascii="Courier New" w:hAnsi="Courier New" w:cs="Courier New" w:hint="default"/>
      </w:rPr>
    </w:lvl>
    <w:lvl w:ilvl="5" w:tplc="04190005" w:tentative="1">
      <w:start w:val="1"/>
      <w:numFmt w:val="bullet"/>
      <w:lvlText w:val=""/>
      <w:lvlJc w:val="left"/>
      <w:pPr>
        <w:ind w:left="4360" w:hanging="360"/>
      </w:pPr>
      <w:rPr>
        <w:rFonts w:ascii="Wingdings" w:hAnsi="Wingdings" w:hint="default"/>
      </w:rPr>
    </w:lvl>
    <w:lvl w:ilvl="6" w:tplc="04190001" w:tentative="1">
      <w:start w:val="1"/>
      <w:numFmt w:val="bullet"/>
      <w:lvlText w:val=""/>
      <w:lvlJc w:val="left"/>
      <w:pPr>
        <w:ind w:left="5080" w:hanging="360"/>
      </w:pPr>
      <w:rPr>
        <w:rFonts w:ascii="Symbol" w:hAnsi="Symbol" w:hint="default"/>
      </w:rPr>
    </w:lvl>
    <w:lvl w:ilvl="7" w:tplc="04190003" w:tentative="1">
      <w:start w:val="1"/>
      <w:numFmt w:val="bullet"/>
      <w:lvlText w:val="o"/>
      <w:lvlJc w:val="left"/>
      <w:pPr>
        <w:ind w:left="5800" w:hanging="360"/>
      </w:pPr>
      <w:rPr>
        <w:rFonts w:ascii="Courier New" w:hAnsi="Courier New" w:cs="Courier New" w:hint="default"/>
      </w:rPr>
    </w:lvl>
    <w:lvl w:ilvl="8" w:tplc="04190005" w:tentative="1">
      <w:start w:val="1"/>
      <w:numFmt w:val="bullet"/>
      <w:lvlText w:val=""/>
      <w:lvlJc w:val="left"/>
      <w:pPr>
        <w:ind w:left="6520" w:hanging="360"/>
      </w:pPr>
      <w:rPr>
        <w:rFonts w:ascii="Wingdings" w:hAnsi="Wingdings" w:hint="default"/>
      </w:rPr>
    </w:lvl>
  </w:abstractNum>
  <w:abstractNum w:abstractNumId="21" w15:restartNumberingAfterBreak="0">
    <w:nsid w:val="43C229EB"/>
    <w:multiLevelType w:val="hybridMultilevel"/>
    <w:tmpl w:val="A2F87ECC"/>
    <w:lvl w:ilvl="0" w:tplc="4B7C6AB6">
      <w:numFmt w:val="bullet"/>
      <w:lvlText w:val="•"/>
      <w:lvlJc w:val="left"/>
      <w:pPr>
        <w:ind w:left="760" w:hanging="360"/>
      </w:pPr>
      <w:rPr>
        <w:rFonts w:ascii="Arial" w:eastAsia="Times New Roman" w:hAnsi="Arial" w:cs="Arial" w:hint="default"/>
      </w:rPr>
    </w:lvl>
    <w:lvl w:ilvl="1" w:tplc="04190003" w:tentative="1">
      <w:start w:val="1"/>
      <w:numFmt w:val="bullet"/>
      <w:lvlText w:val="o"/>
      <w:lvlJc w:val="left"/>
      <w:pPr>
        <w:ind w:left="1480" w:hanging="360"/>
      </w:pPr>
      <w:rPr>
        <w:rFonts w:ascii="Courier New" w:hAnsi="Courier New" w:cs="Courier New" w:hint="default"/>
      </w:rPr>
    </w:lvl>
    <w:lvl w:ilvl="2" w:tplc="04190005" w:tentative="1">
      <w:start w:val="1"/>
      <w:numFmt w:val="bullet"/>
      <w:lvlText w:val=""/>
      <w:lvlJc w:val="left"/>
      <w:pPr>
        <w:ind w:left="2200" w:hanging="360"/>
      </w:pPr>
      <w:rPr>
        <w:rFonts w:ascii="Wingdings" w:hAnsi="Wingdings" w:hint="default"/>
      </w:rPr>
    </w:lvl>
    <w:lvl w:ilvl="3" w:tplc="04190001" w:tentative="1">
      <w:start w:val="1"/>
      <w:numFmt w:val="bullet"/>
      <w:lvlText w:val=""/>
      <w:lvlJc w:val="left"/>
      <w:pPr>
        <w:ind w:left="2920" w:hanging="360"/>
      </w:pPr>
      <w:rPr>
        <w:rFonts w:ascii="Symbol" w:hAnsi="Symbol" w:hint="default"/>
      </w:rPr>
    </w:lvl>
    <w:lvl w:ilvl="4" w:tplc="04190003" w:tentative="1">
      <w:start w:val="1"/>
      <w:numFmt w:val="bullet"/>
      <w:lvlText w:val="o"/>
      <w:lvlJc w:val="left"/>
      <w:pPr>
        <w:ind w:left="3640" w:hanging="360"/>
      </w:pPr>
      <w:rPr>
        <w:rFonts w:ascii="Courier New" w:hAnsi="Courier New" w:cs="Courier New" w:hint="default"/>
      </w:rPr>
    </w:lvl>
    <w:lvl w:ilvl="5" w:tplc="04190005" w:tentative="1">
      <w:start w:val="1"/>
      <w:numFmt w:val="bullet"/>
      <w:lvlText w:val=""/>
      <w:lvlJc w:val="left"/>
      <w:pPr>
        <w:ind w:left="4360" w:hanging="360"/>
      </w:pPr>
      <w:rPr>
        <w:rFonts w:ascii="Wingdings" w:hAnsi="Wingdings" w:hint="default"/>
      </w:rPr>
    </w:lvl>
    <w:lvl w:ilvl="6" w:tplc="04190001" w:tentative="1">
      <w:start w:val="1"/>
      <w:numFmt w:val="bullet"/>
      <w:lvlText w:val=""/>
      <w:lvlJc w:val="left"/>
      <w:pPr>
        <w:ind w:left="5080" w:hanging="360"/>
      </w:pPr>
      <w:rPr>
        <w:rFonts w:ascii="Symbol" w:hAnsi="Symbol" w:hint="default"/>
      </w:rPr>
    </w:lvl>
    <w:lvl w:ilvl="7" w:tplc="04190003" w:tentative="1">
      <w:start w:val="1"/>
      <w:numFmt w:val="bullet"/>
      <w:lvlText w:val="o"/>
      <w:lvlJc w:val="left"/>
      <w:pPr>
        <w:ind w:left="5800" w:hanging="360"/>
      </w:pPr>
      <w:rPr>
        <w:rFonts w:ascii="Courier New" w:hAnsi="Courier New" w:cs="Courier New" w:hint="default"/>
      </w:rPr>
    </w:lvl>
    <w:lvl w:ilvl="8" w:tplc="04190005" w:tentative="1">
      <w:start w:val="1"/>
      <w:numFmt w:val="bullet"/>
      <w:lvlText w:val=""/>
      <w:lvlJc w:val="left"/>
      <w:pPr>
        <w:ind w:left="6520" w:hanging="360"/>
      </w:pPr>
      <w:rPr>
        <w:rFonts w:ascii="Wingdings" w:hAnsi="Wingdings" w:hint="default"/>
      </w:rPr>
    </w:lvl>
  </w:abstractNum>
  <w:abstractNum w:abstractNumId="22" w15:restartNumberingAfterBreak="0">
    <w:nsid w:val="50B90C3F"/>
    <w:multiLevelType w:val="hybridMultilevel"/>
    <w:tmpl w:val="0D8AA3E0"/>
    <w:lvl w:ilvl="0" w:tplc="04190001">
      <w:start w:val="1"/>
      <w:numFmt w:val="bullet"/>
      <w:pStyle w:val="TableTitle"/>
      <w:lvlText w:val=""/>
      <w:lvlJc w:val="left"/>
      <w:pPr>
        <w:ind w:left="1188" w:hanging="360"/>
      </w:pPr>
      <w:rPr>
        <w:rFonts w:ascii="Symbol" w:hAnsi="Symbol" w:hint="default"/>
      </w:rPr>
    </w:lvl>
    <w:lvl w:ilvl="1" w:tplc="04190003" w:tentative="1">
      <w:start w:val="1"/>
      <w:numFmt w:val="bullet"/>
      <w:lvlText w:val="o"/>
      <w:lvlJc w:val="left"/>
      <w:pPr>
        <w:ind w:left="1908" w:hanging="360"/>
      </w:pPr>
      <w:rPr>
        <w:rFonts w:ascii="Courier New" w:hAnsi="Courier New" w:cs="Courier New" w:hint="default"/>
      </w:rPr>
    </w:lvl>
    <w:lvl w:ilvl="2" w:tplc="04190005" w:tentative="1">
      <w:start w:val="1"/>
      <w:numFmt w:val="bullet"/>
      <w:lvlText w:val=""/>
      <w:lvlJc w:val="left"/>
      <w:pPr>
        <w:ind w:left="2628" w:hanging="360"/>
      </w:pPr>
      <w:rPr>
        <w:rFonts w:ascii="Wingdings" w:hAnsi="Wingdings" w:hint="default"/>
      </w:rPr>
    </w:lvl>
    <w:lvl w:ilvl="3" w:tplc="04190001" w:tentative="1">
      <w:start w:val="1"/>
      <w:numFmt w:val="bullet"/>
      <w:lvlText w:val=""/>
      <w:lvlJc w:val="left"/>
      <w:pPr>
        <w:ind w:left="3348" w:hanging="360"/>
      </w:pPr>
      <w:rPr>
        <w:rFonts w:ascii="Symbol" w:hAnsi="Symbol" w:hint="default"/>
      </w:rPr>
    </w:lvl>
    <w:lvl w:ilvl="4" w:tplc="04190003" w:tentative="1">
      <w:start w:val="1"/>
      <w:numFmt w:val="bullet"/>
      <w:lvlText w:val="o"/>
      <w:lvlJc w:val="left"/>
      <w:pPr>
        <w:ind w:left="4068" w:hanging="360"/>
      </w:pPr>
      <w:rPr>
        <w:rFonts w:ascii="Courier New" w:hAnsi="Courier New" w:cs="Courier New" w:hint="default"/>
      </w:rPr>
    </w:lvl>
    <w:lvl w:ilvl="5" w:tplc="04190005" w:tentative="1">
      <w:start w:val="1"/>
      <w:numFmt w:val="bullet"/>
      <w:lvlText w:val=""/>
      <w:lvlJc w:val="left"/>
      <w:pPr>
        <w:ind w:left="4788" w:hanging="360"/>
      </w:pPr>
      <w:rPr>
        <w:rFonts w:ascii="Wingdings" w:hAnsi="Wingdings" w:hint="default"/>
      </w:rPr>
    </w:lvl>
    <w:lvl w:ilvl="6" w:tplc="04190001" w:tentative="1">
      <w:start w:val="1"/>
      <w:numFmt w:val="bullet"/>
      <w:lvlText w:val=""/>
      <w:lvlJc w:val="left"/>
      <w:pPr>
        <w:ind w:left="5508" w:hanging="360"/>
      </w:pPr>
      <w:rPr>
        <w:rFonts w:ascii="Symbol" w:hAnsi="Symbol" w:hint="default"/>
      </w:rPr>
    </w:lvl>
    <w:lvl w:ilvl="7" w:tplc="04190003" w:tentative="1">
      <w:start w:val="1"/>
      <w:numFmt w:val="bullet"/>
      <w:lvlText w:val="o"/>
      <w:lvlJc w:val="left"/>
      <w:pPr>
        <w:ind w:left="6228" w:hanging="360"/>
      </w:pPr>
      <w:rPr>
        <w:rFonts w:ascii="Courier New" w:hAnsi="Courier New" w:cs="Courier New" w:hint="default"/>
      </w:rPr>
    </w:lvl>
    <w:lvl w:ilvl="8" w:tplc="04190005" w:tentative="1">
      <w:start w:val="1"/>
      <w:numFmt w:val="bullet"/>
      <w:lvlText w:val=""/>
      <w:lvlJc w:val="left"/>
      <w:pPr>
        <w:ind w:left="6948" w:hanging="360"/>
      </w:pPr>
      <w:rPr>
        <w:rFonts w:ascii="Wingdings" w:hAnsi="Wingdings" w:hint="default"/>
      </w:rPr>
    </w:lvl>
  </w:abstractNum>
  <w:abstractNum w:abstractNumId="23" w15:restartNumberingAfterBreak="0">
    <w:nsid w:val="55754477"/>
    <w:multiLevelType w:val="hybridMultilevel"/>
    <w:tmpl w:val="8510390C"/>
    <w:lvl w:ilvl="0" w:tplc="04190001">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24" w15:restartNumberingAfterBreak="0">
    <w:nsid w:val="61443042"/>
    <w:multiLevelType w:val="hybridMultilevel"/>
    <w:tmpl w:val="CBEA48C6"/>
    <w:lvl w:ilvl="0" w:tplc="B2667062">
      <w:start w:val="9"/>
      <w:numFmt w:val="bullet"/>
      <w:lvlText w:val="-"/>
      <w:lvlJc w:val="left"/>
      <w:pPr>
        <w:ind w:left="1211" w:hanging="360"/>
      </w:pPr>
      <w:rPr>
        <w:rFonts w:ascii="Arial" w:eastAsiaTheme="minorHAnsi" w:hAnsi="Arial" w:cs="Arial" w:hint="default"/>
      </w:rPr>
    </w:lvl>
    <w:lvl w:ilvl="1" w:tplc="04190003" w:tentative="1">
      <w:start w:val="1"/>
      <w:numFmt w:val="bullet"/>
      <w:lvlText w:val="o"/>
      <w:lvlJc w:val="left"/>
      <w:pPr>
        <w:ind w:left="1931" w:hanging="360"/>
      </w:pPr>
      <w:rPr>
        <w:rFonts w:ascii="Courier New" w:hAnsi="Courier New" w:cs="Courier New" w:hint="default"/>
      </w:rPr>
    </w:lvl>
    <w:lvl w:ilvl="2" w:tplc="04190005" w:tentative="1">
      <w:start w:val="1"/>
      <w:numFmt w:val="bullet"/>
      <w:lvlText w:val=""/>
      <w:lvlJc w:val="left"/>
      <w:pPr>
        <w:ind w:left="2651" w:hanging="360"/>
      </w:pPr>
      <w:rPr>
        <w:rFonts w:ascii="Wingdings" w:hAnsi="Wingdings" w:hint="default"/>
      </w:rPr>
    </w:lvl>
    <w:lvl w:ilvl="3" w:tplc="04190001" w:tentative="1">
      <w:start w:val="1"/>
      <w:numFmt w:val="bullet"/>
      <w:lvlText w:val=""/>
      <w:lvlJc w:val="left"/>
      <w:pPr>
        <w:ind w:left="3371" w:hanging="360"/>
      </w:pPr>
      <w:rPr>
        <w:rFonts w:ascii="Symbol" w:hAnsi="Symbol" w:hint="default"/>
      </w:rPr>
    </w:lvl>
    <w:lvl w:ilvl="4" w:tplc="04190003" w:tentative="1">
      <w:start w:val="1"/>
      <w:numFmt w:val="bullet"/>
      <w:lvlText w:val="o"/>
      <w:lvlJc w:val="left"/>
      <w:pPr>
        <w:ind w:left="4091" w:hanging="360"/>
      </w:pPr>
      <w:rPr>
        <w:rFonts w:ascii="Courier New" w:hAnsi="Courier New" w:cs="Courier New" w:hint="default"/>
      </w:rPr>
    </w:lvl>
    <w:lvl w:ilvl="5" w:tplc="04190005" w:tentative="1">
      <w:start w:val="1"/>
      <w:numFmt w:val="bullet"/>
      <w:lvlText w:val=""/>
      <w:lvlJc w:val="left"/>
      <w:pPr>
        <w:ind w:left="4811" w:hanging="360"/>
      </w:pPr>
      <w:rPr>
        <w:rFonts w:ascii="Wingdings" w:hAnsi="Wingdings" w:hint="default"/>
      </w:rPr>
    </w:lvl>
    <w:lvl w:ilvl="6" w:tplc="04190001" w:tentative="1">
      <w:start w:val="1"/>
      <w:numFmt w:val="bullet"/>
      <w:lvlText w:val=""/>
      <w:lvlJc w:val="left"/>
      <w:pPr>
        <w:ind w:left="5531" w:hanging="360"/>
      </w:pPr>
      <w:rPr>
        <w:rFonts w:ascii="Symbol" w:hAnsi="Symbol" w:hint="default"/>
      </w:rPr>
    </w:lvl>
    <w:lvl w:ilvl="7" w:tplc="04190003" w:tentative="1">
      <w:start w:val="1"/>
      <w:numFmt w:val="bullet"/>
      <w:lvlText w:val="o"/>
      <w:lvlJc w:val="left"/>
      <w:pPr>
        <w:ind w:left="6251" w:hanging="360"/>
      </w:pPr>
      <w:rPr>
        <w:rFonts w:ascii="Courier New" w:hAnsi="Courier New" w:cs="Courier New" w:hint="default"/>
      </w:rPr>
    </w:lvl>
    <w:lvl w:ilvl="8" w:tplc="04190005" w:tentative="1">
      <w:start w:val="1"/>
      <w:numFmt w:val="bullet"/>
      <w:lvlText w:val=""/>
      <w:lvlJc w:val="left"/>
      <w:pPr>
        <w:ind w:left="6971" w:hanging="360"/>
      </w:pPr>
      <w:rPr>
        <w:rFonts w:ascii="Wingdings" w:hAnsi="Wingdings" w:hint="default"/>
      </w:rPr>
    </w:lvl>
  </w:abstractNum>
  <w:abstractNum w:abstractNumId="25" w15:restartNumberingAfterBreak="0">
    <w:nsid w:val="66772C0A"/>
    <w:multiLevelType w:val="hybridMultilevel"/>
    <w:tmpl w:val="DE32D38A"/>
    <w:lvl w:ilvl="0" w:tplc="D97E4CDA">
      <w:start w:val="2"/>
      <w:numFmt w:val="bullet"/>
      <w:lvlText w:val="-"/>
      <w:lvlJc w:val="left"/>
      <w:pPr>
        <w:ind w:left="928" w:hanging="360"/>
      </w:pPr>
      <w:rPr>
        <w:rFonts w:ascii="Times New Roman" w:eastAsiaTheme="minorHAnsi" w:hAnsi="Times New Roman" w:cs="Times New Roman" w:hint="default"/>
      </w:rPr>
    </w:lvl>
    <w:lvl w:ilvl="1" w:tplc="04190003" w:tentative="1">
      <w:start w:val="1"/>
      <w:numFmt w:val="bullet"/>
      <w:lvlText w:val="o"/>
      <w:lvlJc w:val="left"/>
      <w:pPr>
        <w:ind w:left="1648" w:hanging="360"/>
      </w:pPr>
      <w:rPr>
        <w:rFonts w:ascii="Courier New" w:hAnsi="Courier New" w:cs="Courier New" w:hint="default"/>
      </w:rPr>
    </w:lvl>
    <w:lvl w:ilvl="2" w:tplc="04190005" w:tentative="1">
      <w:start w:val="1"/>
      <w:numFmt w:val="bullet"/>
      <w:lvlText w:val=""/>
      <w:lvlJc w:val="left"/>
      <w:pPr>
        <w:ind w:left="2368" w:hanging="360"/>
      </w:pPr>
      <w:rPr>
        <w:rFonts w:ascii="Wingdings" w:hAnsi="Wingdings" w:hint="default"/>
      </w:rPr>
    </w:lvl>
    <w:lvl w:ilvl="3" w:tplc="04190001" w:tentative="1">
      <w:start w:val="1"/>
      <w:numFmt w:val="bullet"/>
      <w:lvlText w:val=""/>
      <w:lvlJc w:val="left"/>
      <w:pPr>
        <w:ind w:left="3088" w:hanging="360"/>
      </w:pPr>
      <w:rPr>
        <w:rFonts w:ascii="Symbol" w:hAnsi="Symbol" w:hint="default"/>
      </w:rPr>
    </w:lvl>
    <w:lvl w:ilvl="4" w:tplc="04190003" w:tentative="1">
      <w:start w:val="1"/>
      <w:numFmt w:val="bullet"/>
      <w:lvlText w:val="o"/>
      <w:lvlJc w:val="left"/>
      <w:pPr>
        <w:ind w:left="3808" w:hanging="360"/>
      </w:pPr>
      <w:rPr>
        <w:rFonts w:ascii="Courier New" w:hAnsi="Courier New" w:cs="Courier New" w:hint="default"/>
      </w:rPr>
    </w:lvl>
    <w:lvl w:ilvl="5" w:tplc="04190005" w:tentative="1">
      <w:start w:val="1"/>
      <w:numFmt w:val="bullet"/>
      <w:lvlText w:val=""/>
      <w:lvlJc w:val="left"/>
      <w:pPr>
        <w:ind w:left="4528" w:hanging="360"/>
      </w:pPr>
      <w:rPr>
        <w:rFonts w:ascii="Wingdings" w:hAnsi="Wingdings" w:hint="default"/>
      </w:rPr>
    </w:lvl>
    <w:lvl w:ilvl="6" w:tplc="04190001" w:tentative="1">
      <w:start w:val="1"/>
      <w:numFmt w:val="bullet"/>
      <w:lvlText w:val=""/>
      <w:lvlJc w:val="left"/>
      <w:pPr>
        <w:ind w:left="5248" w:hanging="360"/>
      </w:pPr>
      <w:rPr>
        <w:rFonts w:ascii="Symbol" w:hAnsi="Symbol" w:hint="default"/>
      </w:rPr>
    </w:lvl>
    <w:lvl w:ilvl="7" w:tplc="04190003" w:tentative="1">
      <w:start w:val="1"/>
      <w:numFmt w:val="bullet"/>
      <w:lvlText w:val="o"/>
      <w:lvlJc w:val="left"/>
      <w:pPr>
        <w:ind w:left="5968" w:hanging="360"/>
      </w:pPr>
      <w:rPr>
        <w:rFonts w:ascii="Courier New" w:hAnsi="Courier New" w:cs="Courier New" w:hint="default"/>
      </w:rPr>
    </w:lvl>
    <w:lvl w:ilvl="8" w:tplc="04190005" w:tentative="1">
      <w:start w:val="1"/>
      <w:numFmt w:val="bullet"/>
      <w:lvlText w:val=""/>
      <w:lvlJc w:val="left"/>
      <w:pPr>
        <w:ind w:left="6688" w:hanging="360"/>
      </w:pPr>
      <w:rPr>
        <w:rFonts w:ascii="Wingdings" w:hAnsi="Wingdings" w:hint="default"/>
      </w:rPr>
    </w:lvl>
  </w:abstractNum>
  <w:abstractNum w:abstractNumId="26" w15:restartNumberingAfterBreak="0">
    <w:nsid w:val="74860E37"/>
    <w:multiLevelType w:val="hybridMultilevel"/>
    <w:tmpl w:val="5936D39A"/>
    <w:lvl w:ilvl="0" w:tplc="0419000D">
      <w:start w:val="1"/>
      <w:numFmt w:val="bullet"/>
      <w:lvlText w:val=""/>
      <w:lvlJc w:val="left"/>
      <w:pPr>
        <w:ind w:left="1440" w:hanging="360"/>
      </w:pPr>
      <w:rPr>
        <w:rFonts w:ascii="Wingdings" w:hAnsi="Wingdings"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num w:numId="1">
    <w:abstractNumId w:val="9"/>
  </w:num>
  <w:num w:numId="2">
    <w:abstractNumId w:val="7"/>
  </w:num>
  <w:num w:numId="3">
    <w:abstractNumId w:val="6"/>
  </w:num>
  <w:num w:numId="4">
    <w:abstractNumId w:val="5"/>
  </w:num>
  <w:num w:numId="5">
    <w:abstractNumId w:val="4"/>
  </w:num>
  <w:num w:numId="6">
    <w:abstractNumId w:val="8"/>
  </w:num>
  <w:num w:numId="7">
    <w:abstractNumId w:val="3"/>
  </w:num>
  <w:num w:numId="8">
    <w:abstractNumId w:val="2"/>
  </w:num>
  <w:num w:numId="9">
    <w:abstractNumId w:val="1"/>
  </w:num>
  <w:num w:numId="10">
    <w:abstractNumId w:val="0"/>
  </w:num>
  <w:num w:numId="11">
    <w:abstractNumId w:val="18"/>
  </w:num>
  <w:num w:numId="12">
    <w:abstractNumId w:val="17"/>
  </w:num>
  <w:num w:numId="13">
    <w:abstractNumId w:val="21"/>
  </w:num>
  <w:num w:numId="14">
    <w:abstractNumId w:val="19"/>
  </w:num>
  <w:num w:numId="15">
    <w:abstractNumId w:val="24"/>
  </w:num>
  <w:num w:numId="16">
    <w:abstractNumId w:val="26"/>
  </w:num>
  <w:num w:numId="17">
    <w:abstractNumId w:val="14"/>
  </w:num>
  <w:num w:numId="18">
    <w:abstractNumId w:val="23"/>
  </w:num>
  <w:num w:numId="19">
    <w:abstractNumId w:val="22"/>
  </w:num>
  <w:num w:numId="20">
    <w:abstractNumId w:val="12"/>
  </w:num>
  <w:num w:numId="21">
    <w:abstractNumId w:val="16"/>
  </w:num>
  <w:num w:numId="22">
    <w:abstractNumId w:val="15"/>
  </w:num>
  <w:num w:numId="23">
    <w:abstractNumId w:val="20"/>
  </w:num>
  <w:num w:numId="24">
    <w:abstractNumId w:val="10"/>
  </w:num>
  <w:num w:numId="25">
    <w:abstractNumId w:val="13"/>
  </w:num>
  <w:num w:numId="26">
    <w:abstractNumId w:val="25"/>
  </w:num>
  <w:numIdMacAtCleanup w:val="2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30"/>
  <w:removePersonalInformation/>
  <w:removeDateAndTime/>
  <w:stylePaneFormatFilter w:val="5004" w:allStyles="0" w:customStyles="0" w:latentStyles="1" w:stylesInUse="0" w:headingStyles="0" w:numberingStyles="0" w:tableStyles="0" w:directFormattingOnRuns="0" w:directFormattingOnParagraphs="0" w:directFormattingOnNumbering="0" w:directFormattingOnTables="0" w:clearFormatting="1" w:top3HeadingStyles="0" w:visibleStyles="1" w:alternateStyleNames="0"/>
  <w:stylePaneSortMethod w:val="0000"/>
  <w:defaultTabStop w:val="720"/>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34C39"/>
    <w:rsid w:val="0000150E"/>
    <w:rsid w:val="000019D4"/>
    <w:rsid w:val="000115CE"/>
    <w:rsid w:val="0001305F"/>
    <w:rsid w:val="00015D38"/>
    <w:rsid w:val="00016860"/>
    <w:rsid w:val="00026E9D"/>
    <w:rsid w:val="000328ED"/>
    <w:rsid w:val="00036F1D"/>
    <w:rsid w:val="00037F3A"/>
    <w:rsid w:val="00043A52"/>
    <w:rsid w:val="00043DA5"/>
    <w:rsid w:val="00045DE6"/>
    <w:rsid w:val="0005064F"/>
    <w:rsid w:val="000516B6"/>
    <w:rsid w:val="00051FA7"/>
    <w:rsid w:val="00052D92"/>
    <w:rsid w:val="00053D56"/>
    <w:rsid w:val="00056DFF"/>
    <w:rsid w:val="00065881"/>
    <w:rsid w:val="00065B39"/>
    <w:rsid w:val="000672C0"/>
    <w:rsid w:val="00067B48"/>
    <w:rsid w:val="00073905"/>
    <w:rsid w:val="00073FC0"/>
    <w:rsid w:val="0007629E"/>
    <w:rsid w:val="00082082"/>
    <w:rsid w:val="000828F4"/>
    <w:rsid w:val="000902C1"/>
    <w:rsid w:val="000947D1"/>
    <w:rsid w:val="00094D85"/>
    <w:rsid w:val="000957EB"/>
    <w:rsid w:val="000959A5"/>
    <w:rsid w:val="00095CC9"/>
    <w:rsid w:val="000A1580"/>
    <w:rsid w:val="000A2A99"/>
    <w:rsid w:val="000A3BA2"/>
    <w:rsid w:val="000A59E5"/>
    <w:rsid w:val="000A5D3E"/>
    <w:rsid w:val="000A7A7B"/>
    <w:rsid w:val="000B0150"/>
    <w:rsid w:val="000B2E4E"/>
    <w:rsid w:val="000B4AF3"/>
    <w:rsid w:val="000C0381"/>
    <w:rsid w:val="000C1913"/>
    <w:rsid w:val="000C6A9F"/>
    <w:rsid w:val="000D4AC1"/>
    <w:rsid w:val="000D678C"/>
    <w:rsid w:val="000E2BC6"/>
    <w:rsid w:val="000E4436"/>
    <w:rsid w:val="000F51EC"/>
    <w:rsid w:val="000F53E5"/>
    <w:rsid w:val="000F55A4"/>
    <w:rsid w:val="000F7122"/>
    <w:rsid w:val="0010178B"/>
    <w:rsid w:val="001052E3"/>
    <w:rsid w:val="001146E8"/>
    <w:rsid w:val="00115891"/>
    <w:rsid w:val="00117CCB"/>
    <w:rsid w:val="00120BED"/>
    <w:rsid w:val="00122F28"/>
    <w:rsid w:val="001232B8"/>
    <w:rsid w:val="00130B58"/>
    <w:rsid w:val="00132B50"/>
    <w:rsid w:val="00142284"/>
    <w:rsid w:val="0014241F"/>
    <w:rsid w:val="00144D42"/>
    <w:rsid w:val="0014657B"/>
    <w:rsid w:val="001465AA"/>
    <w:rsid w:val="001539AA"/>
    <w:rsid w:val="001650B1"/>
    <w:rsid w:val="0016662C"/>
    <w:rsid w:val="00166776"/>
    <w:rsid w:val="00176169"/>
    <w:rsid w:val="001807E5"/>
    <w:rsid w:val="00183CF9"/>
    <w:rsid w:val="00183D5E"/>
    <w:rsid w:val="001859FF"/>
    <w:rsid w:val="00186ED6"/>
    <w:rsid w:val="001924E3"/>
    <w:rsid w:val="00192F1C"/>
    <w:rsid w:val="00192FE5"/>
    <w:rsid w:val="00193C8D"/>
    <w:rsid w:val="001952E4"/>
    <w:rsid w:val="00197143"/>
    <w:rsid w:val="001A3DDE"/>
    <w:rsid w:val="001B006F"/>
    <w:rsid w:val="001B02BD"/>
    <w:rsid w:val="001B21C6"/>
    <w:rsid w:val="001B4EEF"/>
    <w:rsid w:val="001B4F7C"/>
    <w:rsid w:val="001B54E6"/>
    <w:rsid w:val="001B689C"/>
    <w:rsid w:val="001C2104"/>
    <w:rsid w:val="001C5954"/>
    <w:rsid w:val="001C5F40"/>
    <w:rsid w:val="001D25FD"/>
    <w:rsid w:val="001D72E2"/>
    <w:rsid w:val="001E1863"/>
    <w:rsid w:val="001E18A9"/>
    <w:rsid w:val="001E22E7"/>
    <w:rsid w:val="001F119D"/>
    <w:rsid w:val="001F3DE8"/>
    <w:rsid w:val="001F5801"/>
    <w:rsid w:val="001F62A8"/>
    <w:rsid w:val="00200635"/>
    <w:rsid w:val="00202A25"/>
    <w:rsid w:val="00204069"/>
    <w:rsid w:val="00206830"/>
    <w:rsid w:val="0020755F"/>
    <w:rsid w:val="00213176"/>
    <w:rsid w:val="00216B10"/>
    <w:rsid w:val="00220599"/>
    <w:rsid w:val="002241E4"/>
    <w:rsid w:val="00226CC6"/>
    <w:rsid w:val="00227797"/>
    <w:rsid w:val="00230485"/>
    <w:rsid w:val="00234A8D"/>
    <w:rsid w:val="002357D2"/>
    <w:rsid w:val="00235960"/>
    <w:rsid w:val="00235E63"/>
    <w:rsid w:val="00237B05"/>
    <w:rsid w:val="00245AE2"/>
    <w:rsid w:val="002542C6"/>
    <w:rsid w:val="00254CFB"/>
    <w:rsid w:val="00254E0D"/>
    <w:rsid w:val="0026200A"/>
    <w:rsid w:val="00262D9E"/>
    <w:rsid w:val="002642C3"/>
    <w:rsid w:val="00267F01"/>
    <w:rsid w:val="0027084D"/>
    <w:rsid w:val="00272F66"/>
    <w:rsid w:val="00275026"/>
    <w:rsid w:val="002757FC"/>
    <w:rsid w:val="0027792E"/>
    <w:rsid w:val="00285EC2"/>
    <w:rsid w:val="00286D09"/>
    <w:rsid w:val="00287F6B"/>
    <w:rsid w:val="002904A0"/>
    <w:rsid w:val="00290C53"/>
    <w:rsid w:val="002A4E19"/>
    <w:rsid w:val="002B3A13"/>
    <w:rsid w:val="002C24D6"/>
    <w:rsid w:val="002C4568"/>
    <w:rsid w:val="002C5597"/>
    <w:rsid w:val="002C7487"/>
    <w:rsid w:val="002D1440"/>
    <w:rsid w:val="002D2550"/>
    <w:rsid w:val="002D5B63"/>
    <w:rsid w:val="002D66BB"/>
    <w:rsid w:val="002E199F"/>
    <w:rsid w:val="002F1DE7"/>
    <w:rsid w:val="002F3279"/>
    <w:rsid w:val="002F4B95"/>
    <w:rsid w:val="003016DC"/>
    <w:rsid w:val="00305A95"/>
    <w:rsid w:val="003072F5"/>
    <w:rsid w:val="00307866"/>
    <w:rsid w:val="00311A32"/>
    <w:rsid w:val="00314B80"/>
    <w:rsid w:val="00314F7D"/>
    <w:rsid w:val="00327DA1"/>
    <w:rsid w:val="003322EF"/>
    <w:rsid w:val="00334C39"/>
    <w:rsid w:val="00337B30"/>
    <w:rsid w:val="00337FB2"/>
    <w:rsid w:val="003459F5"/>
    <w:rsid w:val="00347E5C"/>
    <w:rsid w:val="00354C9D"/>
    <w:rsid w:val="00364C91"/>
    <w:rsid w:val="003679C6"/>
    <w:rsid w:val="0037026A"/>
    <w:rsid w:val="0037108D"/>
    <w:rsid w:val="003733BF"/>
    <w:rsid w:val="0037470C"/>
    <w:rsid w:val="0038000D"/>
    <w:rsid w:val="00380534"/>
    <w:rsid w:val="003836D3"/>
    <w:rsid w:val="00385ACF"/>
    <w:rsid w:val="00386A86"/>
    <w:rsid w:val="003907F8"/>
    <w:rsid w:val="00393042"/>
    <w:rsid w:val="00393DE4"/>
    <w:rsid w:val="00394D5D"/>
    <w:rsid w:val="003966FB"/>
    <w:rsid w:val="003A6CD5"/>
    <w:rsid w:val="003B0049"/>
    <w:rsid w:val="003B0728"/>
    <w:rsid w:val="003B4AC8"/>
    <w:rsid w:val="003C1979"/>
    <w:rsid w:val="003C2F08"/>
    <w:rsid w:val="003C4311"/>
    <w:rsid w:val="003C4DF9"/>
    <w:rsid w:val="003D7FAC"/>
    <w:rsid w:val="003E3312"/>
    <w:rsid w:val="003E7181"/>
    <w:rsid w:val="003F5C2B"/>
    <w:rsid w:val="00401109"/>
    <w:rsid w:val="00406C0C"/>
    <w:rsid w:val="004175A0"/>
    <w:rsid w:val="00422D37"/>
    <w:rsid w:val="00423EA1"/>
    <w:rsid w:val="00426714"/>
    <w:rsid w:val="004307D5"/>
    <w:rsid w:val="00430D72"/>
    <w:rsid w:val="00437B6E"/>
    <w:rsid w:val="00444068"/>
    <w:rsid w:val="004445AC"/>
    <w:rsid w:val="00444855"/>
    <w:rsid w:val="004458AF"/>
    <w:rsid w:val="004532A6"/>
    <w:rsid w:val="00453D3C"/>
    <w:rsid w:val="00454DB0"/>
    <w:rsid w:val="004567D0"/>
    <w:rsid w:val="00467463"/>
    <w:rsid w:val="00471EFD"/>
    <w:rsid w:val="0047491A"/>
    <w:rsid w:val="004763B5"/>
    <w:rsid w:val="004764E9"/>
    <w:rsid w:val="00477474"/>
    <w:rsid w:val="00477F85"/>
    <w:rsid w:val="00480B7F"/>
    <w:rsid w:val="0048241D"/>
    <w:rsid w:val="0048383C"/>
    <w:rsid w:val="00484A4A"/>
    <w:rsid w:val="00486BFE"/>
    <w:rsid w:val="004908B7"/>
    <w:rsid w:val="00492740"/>
    <w:rsid w:val="00496472"/>
    <w:rsid w:val="004A1893"/>
    <w:rsid w:val="004A4C16"/>
    <w:rsid w:val="004B2CA2"/>
    <w:rsid w:val="004B2F91"/>
    <w:rsid w:val="004B3363"/>
    <w:rsid w:val="004C2686"/>
    <w:rsid w:val="004C3FC8"/>
    <w:rsid w:val="004C4A44"/>
    <w:rsid w:val="004C6661"/>
    <w:rsid w:val="004C6F0A"/>
    <w:rsid w:val="004D294B"/>
    <w:rsid w:val="004E0AC1"/>
    <w:rsid w:val="004E17F0"/>
    <w:rsid w:val="004E2002"/>
    <w:rsid w:val="004E300E"/>
    <w:rsid w:val="004E3CB5"/>
    <w:rsid w:val="004F0026"/>
    <w:rsid w:val="00502D35"/>
    <w:rsid w:val="00502EF1"/>
    <w:rsid w:val="005038DB"/>
    <w:rsid w:val="005041CE"/>
    <w:rsid w:val="005106FD"/>
    <w:rsid w:val="005125BB"/>
    <w:rsid w:val="005171BC"/>
    <w:rsid w:val="0052175C"/>
    <w:rsid w:val="0052267C"/>
    <w:rsid w:val="005264AB"/>
    <w:rsid w:val="005271F2"/>
    <w:rsid w:val="0053457E"/>
    <w:rsid w:val="00534B07"/>
    <w:rsid w:val="00537E99"/>
    <w:rsid w:val="00537F9C"/>
    <w:rsid w:val="00537FC9"/>
    <w:rsid w:val="005408D8"/>
    <w:rsid w:val="00541E4A"/>
    <w:rsid w:val="0054238E"/>
    <w:rsid w:val="005428F1"/>
    <w:rsid w:val="005452E8"/>
    <w:rsid w:val="00545E3F"/>
    <w:rsid w:val="00554410"/>
    <w:rsid w:val="0055620B"/>
    <w:rsid w:val="00557D5E"/>
    <w:rsid w:val="0056247F"/>
    <w:rsid w:val="00562747"/>
    <w:rsid w:val="00572222"/>
    <w:rsid w:val="005736A6"/>
    <w:rsid w:val="005742B6"/>
    <w:rsid w:val="0057723A"/>
    <w:rsid w:val="00577451"/>
    <w:rsid w:val="005838C2"/>
    <w:rsid w:val="0058421F"/>
    <w:rsid w:val="005850FE"/>
    <w:rsid w:val="0059065D"/>
    <w:rsid w:val="00592C5E"/>
    <w:rsid w:val="00593A9F"/>
    <w:rsid w:val="005947C9"/>
    <w:rsid w:val="00595E28"/>
    <w:rsid w:val="0059615A"/>
    <w:rsid w:val="005A2258"/>
    <w:rsid w:val="005A2DCE"/>
    <w:rsid w:val="005A426E"/>
    <w:rsid w:val="005A52AC"/>
    <w:rsid w:val="005B51BD"/>
    <w:rsid w:val="005B7F8D"/>
    <w:rsid w:val="005C0BDD"/>
    <w:rsid w:val="005C13EA"/>
    <w:rsid w:val="005C16DC"/>
    <w:rsid w:val="005D3DA6"/>
    <w:rsid w:val="005D69B0"/>
    <w:rsid w:val="005D7DB2"/>
    <w:rsid w:val="005E1BCD"/>
    <w:rsid w:val="005E24E7"/>
    <w:rsid w:val="005E3E7E"/>
    <w:rsid w:val="005E4710"/>
    <w:rsid w:val="005E66ED"/>
    <w:rsid w:val="005E6EAD"/>
    <w:rsid w:val="005E76F2"/>
    <w:rsid w:val="005F0764"/>
    <w:rsid w:val="005F0E1F"/>
    <w:rsid w:val="005F1205"/>
    <w:rsid w:val="005F6634"/>
    <w:rsid w:val="0060391E"/>
    <w:rsid w:val="00605DF9"/>
    <w:rsid w:val="0061026B"/>
    <w:rsid w:val="00613889"/>
    <w:rsid w:val="00614885"/>
    <w:rsid w:val="00624463"/>
    <w:rsid w:val="0063113B"/>
    <w:rsid w:val="00635751"/>
    <w:rsid w:val="00636783"/>
    <w:rsid w:val="006368C5"/>
    <w:rsid w:val="00637D0A"/>
    <w:rsid w:val="006437AE"/>
    <w:rsid w:val="00650495"/>
    <w:rsid w:val="00652A7F"/>
    <w:rsid w:val="006625D9"/>
    <w:rsid w:val="00663C25"/>
    <w:rsid w:val="00666091"/>
    <w:rsid w:val="00671BF5"/>
    <w:rsid w:val="0067205A"/>
    <w:rsid w:val="00673600"/>
    <w:rsid w:val="006741CF"/>
    <w:rsid w:val="00674ADC"/>
    <w:rsid w:val="0067580C"/>
    <w:rsid w:val="00685CA4"/>
    <w:rsid w:val="006874E3"/>
    <w:rsid w:val="00692FF3"/>
    <w:rsid w:val="00695BDB"/>
    <w:rsid w:val="006A5E7B"/>
    <w:rsid w:val="006B0079"/>
    <w:rsid w:val="006B7DF6"/>
    <w:rsid w:val="006C2585"/>
    <w:rsid w:val="006C51D8"/>
    <w:rsid w:val="006C6165"/>
    <w:rsid w:val="006D1421"/>
    <w:rsid w:val="006D177B"/>
    <w:rsid w:val="006D2964"/>
    <w:rsid w:val="006F1614"/>
    <w:rsid w:val="006F19CF"/>
    <w:rsid w:val="006F2436"/>
    <w:rsid w:val="006F7258"/>
    <w:rsid w:val="006F7BBB"/>
    <w:rsid w:val="007005A0"/>
    <w:rsid w:val="007071C2"/>
    <w:rsid w:val="0071089D"/>
    <w:rsid w:val="00717A09"/>
    <w:rsid w:val="00724339"/>
    <w:rsid w:val="007341F1"/>
    <w:rsid w:val="007425A9"/>
    <w:rsid w:val="007425B0"/>
    <w:rsid w:val="00744307"/>
    <w:rsid w:val="007449DD"/>
    <w:rsid w:val="00744D1F"/>
    <w:rsid w:val="00744EA9"/>
    <w:rsid w:val="00745EC8"/>
    <w:rsid w:val="00746849"/>
    <w:rsid w:val="0074722B"/>
    <w:rsid w:val="00752FC4"/>
    <w:rsid w:val="00753021"/>
    <w:rsid w:val="007554DC"/>
    <w:rsid w:val="00757E9C"/>
    <w:rsid w:val="00757EDA"/>
    <w:rsid w:val="00761D44"/>
    <w:rsid w:val="007623AA"/>
    <w:rsid w:val="0076609E"/>
    <w:rsid w:val="00766E36"/>
    <w:rsid w:val="00773F1C"/>
    <w:rsid w:val="00775123"/>
    <w:rsid w:val="007801F4"/>
    <w:rsid w:val="0078072A"/>
    <w:rsid w:val="00781C0E"/>
    <w:rsid w:val="00784230"/>
    <w:rsid w:val="007849E4"/>
    <w:rsid w:val="00784DF7"/>
    <w:rsid w:val="00791BEA"/>
    <w:rsid w:val="007933E6"/>
    <w:rsid w:val="007A084D"/>
    <w:rsid w:val="007A2824"/>
    <w:rsid w:val="007A2BE1"/>
    <w:rsid w:val="007B1B85"/>
    <w:rsid w:val="007B4C91"/>
    <w:rsid w:val="007B6350"/>
    <w:rsid w:val="007B789F"/>
    <w:rsid w:val="007C3D27"/>
    <w:rsid w:val="007D0BD6"/>
    <w:rsid w:val="007D270C"/>
    <w:rsid w:val="007D569C"/>
    <w:rsid w:val="007D5FF5"/>
    <w:rsid w:val="007D70F7"/>
    <w:rsid w:val="007D7289"/>
    <w:rsid w:val="007E1E0C"/>
    <w:rsid w:val="007E3157"/>
    <w:rsid w:val="007E3F41"/>
    <w:rsid w:val="007E6879"/>
    <w:rsid w:val="007E7F8B"/>
    <w:rsid w:val="007F27FA"/>
    <w:rsid w:val="008000AB"/>
    <w:rsid w:val="00801124"/>
    <w:rsid w:val="00810816"/>
    <w:rsid w:val="00813F14"/>
    <w:rsid w:val="00814766"/>
    <w:rsid w:val="008177FD"/>
    <w:rsid w:val="00817B97"/>
    <w:rsid w:val="00817C60"/>
    <w:rsid w:val="008219BA"/>
    <w:rsid w:val="00822B32"/>
    <w:rsid w:val="008249E1"/>
    <w:rsid w:val="00825E4B"/>
    <w:rsid w:val="00830C5F"/>
    <w:rsid w:val="008331AF"/>
    <w:rsid w:val="00834A33"/>
    <w:rsid w:val="00837D83"/>
    <w:rsid w:val="00841A1D"/>
    <w:rsid w:val="00845AF7"/>
    <w:rsid w:val="0085172C"/>
    <w:rsid w:val="008521A0"/>
    <w:rsid w:val="00853023"/>
    <w:rsid w:val="00855CE4"/>
    <w:rsid w:val="00856006"/>
    <w:rsid w:val="008615C8"/>
    <w:rsid w:val="00871CF9"/>
    <w:rsid w:val="00873515"/>
    <w:rsid w:val="00885FC0"/>
    <w:rsid w:val="00896EE1"/>
    <w:rsid w:val="00897437"/>
    <w:rsid w:val="008974A7"/>
    <w:rsid w:val="008A1CEB"/>
    <w:rsid w:val="008A322D"/>
    <w:rsid w:val="008A4E3B"/>
    <w:rsid w:val="008B1EC8"/>
    <w:rsid w:val="008B2A14"/>
    <w:rsid w:val="008B6C81"/>
    <w:rsid w:val="008C1482"/>
    <w:rsid w:val="008C6403"/>
    <w:rsid w:val="008D0423"/>
    <w:rsid w:val="008D0AA7"/>
    <w:rsid w:val="008D4739"/>
    <w:rsid w:val="008D630A"/>
    <w:rsid w:val="008E0D91"/>
    <w:rsid w:val="008E1562"/>
    <w:rsid w:val="008E1812"/>
    <w:rsid w:val="008F2392"/>
    <w:rsid w:val="008F55F6"/>
    <w:rsid w:val="008F6EAF"/>
    <w:rsid w:val="00902120"/>
    <w:rsid w:val="00912A0A"/>
    <w:rsid w:val="0091555E"/>
    <w:rsid w:val="00923B8E"/>
    <w:rsid w:val="009256E2"/>
    <w:rsid w:val="00925D82"/>
    <w:rsid w:val="0092663B"/>
    <w:rsid w:val="00930C9A"/>
    <w:rsid w:val="0093493C"/>
    <w:rsid w:val="00935CD5"/>
    <w:rsid w:val="00940480"/>
    <w:rsid w:val="009413DF"/>
    <w:rsid w:val="00943853"/>
    <w:rsid w:val="00944D9A"/>
    <w:rsid w:val="009468D3"/>
    <w:rsid w:val="009604CD"/>
    <w:rsid w:val="00961630"/>
    <w:rsid w:val="00962E6B"/>
    <w:rsid w:val="00963846"/>
    <w:rsid w:val="00966367"/>
    <w:rsid w:val="00966D8C"/>
    <w:rsid w:val="00973260"/>
    <w:rsid w:val="009749F2"/>
    <w:rsid w:val="00984BC5"/>
    <w:rsid w:val="00990093"/>
    <w:rsid w:val="00992AB9"/>
    <w:rsid w:val="0099743E"/>
    <w:rsid w:val="009A0CCC"/>
    <w:rsid w:val="009A7A53"/>
    <w:rsid w:val="009B52EE"/>
    <w:rsid w:val="009B6E9F"/>
    <w:rsid w:val="009C1360"/>
    <w:rsid w:val="009D0483"/>
    <w:rsid w:val="009D2606"/>
    <w:rsid w:val="009E1879"/>
    <w:rsid w:val="009E20F6"/>
    <w:rsid w:val="009E2D0B"/>
    <w:rsid w:val="009E419C"/>
    <w:rsid w:val="009E5D8F"/>
    <w:rsid w:val="009E6D06"/>
    <w:rsid w:val="009F52F2"/>
    <w:rsid w:val="009F6EC9"/>
    <w:rsid w:val="00A128BD"/>
    <w:rsid w:val="00A17117"/>
    <w:rsid w:val="00A37FBA"/>
    <w:rsid w:val="00A41A5F"/>
    <w:rsid w:val="00A44AEB"/>
    <w:rsid w:val="00A4567C"/>
    <w:rsid w:val="00A45A75"/>
    <w:rsid w:val="00A519B1"/>
    <w:rsid w:val="00A54F34"/>
    <w:rsid w:val="00A57C50"/>
    <w:rsid w:val="00A60CCA"/>
    <w:rsid w:val="00A763AE"/>
    <w:rsid w:val="00A86266"/>
    <w:rsid w:val="00A86BA6"/>
    <w:rsid w:val="00A8789E"/>
    <w:rsid w:val="00A91D96"/>
    <w:rsid w:val="00A92A23"/>
    <w:rsid w:val="00A92F52"/>
    <w:rsid w:val="00AA22A6"/>
    <w:rsid w:val="00AA2A3F"/>
    <w:rsid w:val="00AA2A9B"/>
    <w:rsid w:val="00AA6A16"/>
    <w:rsid w:val="00AA7390"/>
    <w:rsid w:val="00AB2E58"/>
    <w:rsid w:val="00AB30AD"/>
    <w:rsid w:val="00AB43DB"/>
    <w:rsid w:val="00AB506A"/>
    <w:rsid w:val="00AC2AC9"/>
    <w:rsid w:val="00AC31F4"/>
    <w:rsid w:val="00AC40AF"/>
    <w:rsid w:val="00AC4DB4"/>
    <w:rsid w:val="00AC780A"/>
    <w:rsid w:val="00AD51B4"/>
    <w:rsid w:val="00AD7176"/>
    <w:rsid w:val="00AE7D51"/>
    <w:rsid w:val="00AF2637"/>
    <w:rsid w:val="00AF433F"/>
    <w:rsid w:val="00AF5912"/>
    <w:rsid w:val="00AF5F41"/>
    <w:rsid w:val="00AF7CA6"/>
    <w:rsid w:val="00B021C4"/>
    <w:rsid w:val="00B0249C"/>
    <w:rsid w:val="00B02A26"/>
    <w:rsid w:val="00B03656"/>
    <w:rsid w:val="00B038B0"/>
    <w:rsid w:val="00B075D4"/>
    <w:rsid w:val="00B07EAA"/>
    <w:rsid w:val="00B106FC"/>
    <w:rsid w:val="00B12CB7"/>
    <w:rsid w:val="00B13D53"/>
    <w:rsid w:val="00B14F8B"/>
    <w:rsid w:val="00B15531"/>
    <w:rsid w:val="00B207DA"/>
    <w:rsid w:val="00B31C67"/>
    <w:rsid w:val="00B332D0"/>
    <w:rsid w:val="00B374AD"/>
    <w:rsid w:val="00B37F80"/>
    <w:rsid w:val="00B506C0"/>
    <w:rsid w:val="00B50A6D"/>
    <w:rsid w:val="00B522DC"/>
    <w:rsid w:val="00B54FA2"/>
    <w:rsid w:val="00B57CBE"/>
    <w:rsid w:val="00B61426"/>
    <w:rsid w:val="00B63133"/>
    <w:rsid w:val="00B64B92"/>
    <w:rsid w:val="00B7005F"/>
    <w:rsid w:val="00B70A79"/>
    <w:rsid w:val="00B70A7E"/>
    <w:rsid w:val="00B76CDA"/>
    <w:rsid w:val="00B830CE"/>
    <w:rsid w:val="00B86260"/>
    <w:rsid w:val="00B87821"/>
    <w:rsid w:val="00B954EE"/>
    <w:rsid w:val="00BA0290"/>
    <w:rsid w:val="00BA24C0"/>
    <w:rsid w:val="00BA4E5A"/>
    <w:rsid w:val="00BA724F"/>
    <w:rsid w:val="00BB0C0C"/>
    <w:rsid w:val="00BB22E5"/>
    <w:rsid w:val="00BB4FEB"/>
    <w:rsid w:val="00BC0F0A"/>
    <w:rsid w:val="00BC3E32"/>
    <w:rsid w:val="00BC4331"/>
    <w:rsid w:val="00BC593B"/>
    <w:rsid w:val="00BD72B5"/>
    <w:rsid w:val="00BE26ED"/>
    <w:rsid w:val="00BE28DD"/>
    <w:rsid w:val="00BE5F37"/>
    <w:rsid w:val="00BF0C64"/>
    <w:rsid w:val="00BF1C38"/>
    <w:rsid w:val="00BF22D7"/>
    <w:rsid w:val="00C0260E"/>
    <w:rsid w:val="00C04C50"/>
    <w:rsid w:val="00C0598C"/>
    <w:rsid w:val="00C11980"/>
    <w:rsid w:val="00C1248A"/>
    <w:rsid w:val="00C12D1D"/>
    <w:rsid w:val="00C13AAB"/>
    <w:rsid w:val="00C16F48"/>
    <w:rsid w:val="00C23315"/>
    <w:rsid w:val="00C2616C"/>
    <w:rsid w:val="00C261D7"/>
    <w:rsid w:val="00C339EE"/>
    <w:rsid w:val="00C3681D"/>
    <w:rsid w:val="00C36EFF"/>
    <w:rsid w:val="00C40B3F"/>
    <w:rsid w:val="00C43D4F"/>
    <w:rsid w:val="00C4521F"/>
    <w:rsid w:val="00C46DA2"/>
    <w:rsid w:val="00C56D97"/>
    <w:rsid w:val="00C658E6"/>
    <w:rsid w:val="00C710E7"/>
    <w:rsid w:val="00C72B04"/>
    <w:rsid w:val="00C72F4C"/>
    <w:rsid w:val="00C74CEB"/>
    <w:rsid w:val="00C82FCA"/>
    <w:rsid w:val="00C85E3B"/>
    <w:rsid w:val="00C878AD"/>
    <w:rsid w:val="00C87B50"/>
    <w:rsid w:val="00C9265B"/>
    <w:rsid w:val="00C95485"/>
    <w:rsid w:val="00C96DDC"/>
    <w:rsid w:val="00C97B35"/>
    <w:rsid w:val="00CA04EA"/>
    <w:rsid w:val="00CA07D3"/>
    <w:rsid w:val="00CA1E7E"/>
    <w:rsid w:val="00CA57EA"/>
    <w:rsid w:val="00CB0809"/>
    <w:rsid w:val="00CB200E"/>
    <w:rsid w:val="00CB3D64"/>
    <w:rsid w:val="00CB5F9B"/>
    <w:rsid w:val="00CB6886"/>
    <w:rsid w:val="00CC22A6"/>
    <w:rsid w:val="00CC2D0D"/>
    <w:rsid w:val="00CC66E3"/>
    <w:rsid w:val="00CD3012"/>
    <w:rsid w:val="00CD416B"/>
    <w:rsid w:val="00CD5A04"/>
    <w:rsid w:val="00CD64E4"/>
    <w:rsid w:val="00CD71F8"/>
    <w:rsid w:val="00CE2DD9"/>
    <w:rsid w:val="00CE7C3C"/>
    <w:rsid w:val="00CF234B"/>
    <w:rsid w:val="00CF3366"/>
    <w:rsid w:val="00CF4773"/>
    <w:rsid w:val="00CF5A94"/>
    <w:rsid w:val="00D01703"/>
    <w:rsid w:val="00D02937"/>
    <w:rsid w:val="00D02DCD"/>
    <w:rsid w:val="00D04123"/>
    <w:rsid w:val="00D050E6"/>
    <w:rsid w:val="00D06525"/>
    <w:rsid w:val="00D13306"/>
    <w:rsid w:val="00D147E3"/>
    <w:rsid w:val="00D149F1"/>
    <w:rsid w:val="00D20DEE"/>
    <w:rsid w:val="00D23C7C"/>
    <w:rsid w:val="00D252EF"/>
    <w:rsid w:val="00D27E45"/>
    <w:rsid w:val="00D32C07"/>
    <w:rsid w:val="00D3602B"/>
    <w:rsid w:val="00D36106"/>
    <w:rsid w:val="00D40400"/>
    <w:rsid w:val="00D410DF"/>
    <w:rsid w:val="00D45193"/>
    <w:rsid w:val="00D5264D"/>
    <w:rsid w:val="00D57A0E"/>
    <w:rsid w:val="00D61701"/>
    <w:rsid w:val="00D6682E"/>
    <w:rsid w:val="00D66E38"/>
    <w:rsid w:val="00D66E99"/>
    <w:rsid w:val="00D70A4B"/>
    <w:rsid w:val="00D71011"/>
    <w:rsid w:val="00D71973"/>
    <w:rsid w:val="00D72752"/>
    <w:rsid w:val="00D80298"/>
    <w:rsid w:val="00D80DC1"/>
    <w:rsid w:val="00D84555"/>
    <w:rsid w:val="00D865A0"/>
    <w:rsid w:val="00D87A51"/>
    <w:rsid w:val="00D921A0"/>
    <w:rsid w:val="00D9295B"/>
    <w:rsid w:val="00D94565"/>
    <w:rsid w:val="00DA1E37"/>
    <w:rsid w:val="00DA5710"/>
    <w:rsid w:val="00DB0586"/>
    <w:rsid w:val="00DB156A"/>
    <w:rsid w:val="00DB1BE8"/>
    <w:rsid w:val="00DB4207"/>
    <w:rsid w:val="00DB535C"/>
    <w:rsid w:val="00DC04C8"/>
    <w:rsid w:val="00DC7840"/>
    <w:rsid w:val="00DD6B3D"/>
    <w:rsid w:val="00DE0856"/>
    <w:rsid w:val="00DE2F2B"/>
    <w:rsid w:val="00DE4573"/>
    <w:rsid w:val="00DE4F8C"/>
    <w:rsid w:val="00DE5697"/>
    <w:rsid w:val="00DE7430"/>
    <w:rsid w:val="00DF3BC6"/>
    <w:rsid w:val="00E00BDC"/>
    <w:rsid w:val="00E055EF"/>
    <w:rsid w:val="00E13DC2"/>
    <w:rsid w:val="00E20C98"/>
    <w:rsid w:val="00E2279A"/>
    <w:rsid w:val="00E232F3"/>
    <w:rsid w:val="00E31B05"/>
    <w:rsid w:val="00E31E1F"/>
    <w:rsid w:val="00E33666"/>
    <w:rsid w:val="00E34102"/>
    <w:rsid w:val="00E34476"/>
    <w:rsid w:val="00E37173"/>
    <w:rsid w:val="00E376F8"/>
    <w:rsid w:val="00E412D0"/>
    <w:rsid w:val="00E41521"/>
    <w:rsid w:val="00E433EE"/>
    <w:rsid w:val="00E45CE2"/>
    <w:rsid w:val="00E467C7"/>
    <w:rsid w:val="00E46AEF"/>
    <w:rsid w:val="00E55670"/>
    <w:rsid w:val="00E5642F"/>
    <w:rsid w:val="00E57632"/>
    <w:rsid w:val="00E633A8"/>
    <w:rsid w:val="00E63538"/>
    <w:rsid w:val="00E64AC5"/>
    <w:rsid w:val="00E723BB"/>
    <w:rsid w:val="00E72776"/>
    <w:rsid w:val="00E74085"/>
    <w:rsid w:val="00E74390"/>
    <w:rsid w:val="00E8673B"/>
    <w:rsid w:val="00E90857"/>
    <w:rsid w:val="00EA127B"/>
    <w:rsid w:val="00EA1E34"/>
    <w:rsid w:val="00EA3584"/>
    <w:rsid w:val="00EA3E5F"/>
    <w:rsid w:val="00EA4804"/>
    <w:rsid w:val="00EA4CAD"/>
    <w:rsid w:val="00EA5B6C"/>
    <w:rsid w:val="00EB1FBE"/>
    <w:rsid w:val="00EB2B38"/>
    <w:rsid w:val="00EB64EC"/>
    <w:rsid w:val="00EC10C1"/>
    <w:rsid w:val="00EC30C3"/>
    <w:rsid w:val="00EC3A68"/>
    <w:rsid w:val="00EC407E"/>
    <w:rsid w:val="00EC59BE"/>
    <w:rsid w:val="00EC6E40"/>
    <w:rsid w:val="00EC7B5A"/>
    <w:rsid w:val="00ED144B"/>
    <w:rsid w:val="00ED18C4"/>
    <w:rsid w:val="00ED194C"/>
    <w:rsid w:val="00ED4B20"/>
    <w:rsid w:val="00ED61EE"/>
    <w:rsid w:val="00EE375D"/>
    <w:rsid w:val="00EE5D8C"/>
    <w:rsid w:val="00EE7068"/>
    <w:rsid w:val="00EF0A24"/>
    <w:rsid w:val="00EF4182"/>
    <w:rsid w:val="00EF5F09"/>
    <w:rsid w:val="00EF7534"/>
    <w:rsid w:val="00F01142"/>
    <w:rsid w:val="00F053D4"/>
    <w:rsid w:val="00F07764"/>
    <w:rsid w:val="00F10DB8"/>
    <w:rsid w:val="00F23A3B"/>
    <w:rsid w:val="00F259ED"/>
    <w:rsid w:val="00F34964"/>
    <w:rsid w:val="00F42DCB"/>
    <w:rsid w:val="00F43228"/>
    <w:rsid w:val="00F4488C"/>
    <w:rsid w:val="00F44E07"/>
    <w:rsid w:val="00F467B2"/>
    <w:rsid w:val="00F50E71"/>
    <w:rsid w:val="00F5121D"/>
    <w:rsid w:val="00F51976"/>
    <w:rsid w:val="00F57607"/>
    <w:rsid w:val="00F60DB6"/>
    <w:rsid w:val="00F638B0"/>
    <w:rsid w:val="00F64D0D"/>
    <w:rsid w:val="00F66CB8"/>
    <w:rsid w:val="00F66ED6"/>
    <w:rsid w:val="00F71B7F"/>
    <w:rsid w:val="00F71D73"/>
    <w:rsid w:val="00F72956"/>
    <w:rsid w:val="00F72C3A"/>
    <w:rsid w:val="00F73A56"/>
    <w:rsid w:val="00F74DE9"/>
    <w:rsid w:val="00F756B0"/>
    <w:rsid w:val="00F763B1"/>
    <w:rsid w:val="00F81548"/>
    <w:rsid w:val="00F844DF"/>
    <w:rsid w:val="00F87B18"/>
    <w:rsid w:val="00F92517"/>
    <w:rsid w:val="00F92793"/>
    <w:rsid w:val="00F93419"/>
    <w:rsid w:val="00F95B86"/>
    <w:rsid w:val="00F967E3"/>
    <w:rsid w:val="00F969C2"/>
    <w:rsid w:val="00F973E5"/>
    <w:rsid w:val="00FA0C82"/>
    <w:rsid w:val="00FA1B63"/>
    <w:rsid w:val="00FA27BD"/>
    <w:rsid w:val="00FA2EAC"/>
    <w:rsid w:val="00FA402E"/>
    <w:rsid w:val="00FA6643"/>
    <w:rsid w:val="00FA734B"/>
    <w:rsid w:val="00FB49C2"/>
    <w:rsid w:val="00FB4B4F"/>
    <w:rsid w:val="00FC32B3"/>
    <w:rsid w:val="00FD070C"/>
    <w:rsid w:val="00FD2317"/>
    <w:rsid w:val="00FD6CE5"/>
    <w:rsid w:val="00FD7314"/>
    <w:rsid w:val="00FD77F3"/>
    <w:rsid w:val="00FE469E"/>
    <w:rsid w:val="00FF3C56"/>
    <w:rsid w:val="00FF614E"/>
    <w:rsid w:val="00FF6D2D"/>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630EBD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color w:val="212832" w:themeColor="text2" w:themeShade="BF"/>
        <w:sz w:val="22"/>
        <w:szCs w:val="22"/>
        <w:lang w:val="en-US" w:eastAsia="en-US" w:bidi="ar-SA"/>
      </w:rPr>
    </w:rPrDefault>
    <w:pPrDefault>
      <w:pPr>
        <w:spacing w:after="300" w:line="276" w:lineRule="auto"/>
      </w:pPr>
    </w:pPrDefault>
  </w:docDefaults>
  <w:latentStyles w:defLockedState="0" w:defUIPriority="99" w:defSemiHidden="0" w:defUnhideWhenUsed="0" w:defQFormat="0" w:count="375">
    <w:lsdException w:name="Normal" w:uiPriority="0" w:qFormat="1"/>
    <w:lsdException w:name="heading 1" w:semiHidden="1" w:uiPriority="9"/>
    <w:lsdException w:name="heading 2" w:semiHidden="1" w:uiPriority="9" w:unhideWhenUsed="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qFormat="1"/>
    <w:lsdException w:name="Signature" w:semiHidden="1" w:unhideWhenUsed="1" w:qFormat="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qFormat="1"/>
    <w:lsdException w:name="Date" w:semiHidden="1" w:unhideWhenUsed="1" w:qFormat="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19"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semiHidden="1" w:uiPriority="1" w:unhideWhenUsed="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semiHidden="1" w:uiPriority="32" w:qFormat="1"/>
    <w:lsdException w:name="Book Title" w:semiHidden="1"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1">
    <w:name w:val="Normal"/>
    <w:qFormat/>
    <w:rsid w:val="00E55670"/>
  </w:style>
  <w:style w:type="paragraph" w:styleId="1">
    <w:name w:val="heading 1"/>
    <w:basedOn w:val="a1"/>
    <w:next w:val="a1"/>
    <w:link w:val="10"/>
    <w:uiPriority w:val="9"/>
    <w:semiHidden/>
    <w:rsid w:val="000F51EC"/>
    <w:pPr>
      <w:keepNext/>
      <w:keepLines/>
      <w:spacing w:before="480" w:after="0"/>
      <w:outlineLvl w:val="0"/>
    </w:pPr>
    <w:rPr>
      <w:rFonts w:asciiTheme="majorHAnsi" w:eastAsiaTheme="majorEastAsia" w:hAnsiTheme="majorHAnsi" w:cstheme="majorBidi"/>
      <w:b/>
      <w:bCs/>
      <w:color w:val="4E6504" w:themeColor="accent2" w:themeShade="80"/>
      <w:sz w:val="28"/>
      <w:szCs w:val="28"/>
    </w:rPr>
  </w:style>
  <w:style w:type="paragraph" w:styleId="21">
    <w:name w:val="heading 2"/>
    <w:basedOn w:val="a1"/>
    <w:next w:val="a1"/>
    <w:link w:val="22"/>
    <w:uiPriority w:val="9"/>
    <w:semiHidden/>
    <w:pPr>
      <w:keepNext/>
      <w:keepLines/>
      <w:spacing w:before="200" w:after="0"/>
      <w:outlineLvl w:val="1"/>
    </w:pPr>
    <w:rPr>
      <w:rFonts w:asciiTheme="majorHAnsi" w:eastAsiaTheme="majorEastAsia" w:hAnsiTheme="majorHAnsi" w:cstheme="majorBidi"/>
      <w:b/>
      <w:bCs/>
      <w:color w:val="262626" w:themeColor="text1" w:themeTint="D9"/>
      <w:sz w:val="26"/>
      <w:szCs w:val="26"/>
    </w:rPr>
  </w:style>
  <w:style w:type="paragraph" w:styleId="31">
    <w:name w:val="heading 3"/>
    <w:basedOn w:val="a1"/>
    <w:next w:val="a1"/>
    <w:link w:val="32"/>
    <w:uiPriority w:val="9"/>
    <w:semiHidden/>
    <w:unhideWhenUsed/>
    <w:qFormat/>
    <w:rsid w:val="00572222"/>
    <w:pPr>
      <w:keepNext/>
      <w:keepLines/>
      <w:spacing w:before="40" w:after="0"/>
      <w:outlineLvl w:val="2"/>
    </w:pPr>
    <w:rPr>
      <w:rFonts w:asciiTheme="majorHAnsi" w:eastAsiaTheme="majorEastAsia" w:hAnsiTheme="majorHAnsi" w:cstheme="majorBidi"/>
      <w:color w:val="63780B" w:themeColor="accent1" w:themeShade="7F"/>
      <w:sz w:val="24"/>
      <w:szCs w:val="24"/>
    </w:rPr>
  </w:style>
  <w:style w:type="paragraph" w:styleId="41">
    <w:name w:val="heading 4"/>
    <w:basedOn w:val="a1"/>
    <w:next w:val="a1"/>
    <w:link w:val="42"/>
    <w:uiPriority w:val="9"/>
    <w:semiHidden/>
    <w:unhideWhenUsed/>
    <w:qFormat/>
    <w:rsid w:val="00572222"/>
    <w:pPr>
      <w:keepNext/>
      <w:keepLines/>
      <w:spacing w:before="40" w:after="0"/>
      <w:outlineLvl w:val="3"/>
    </w:pPr>
    <w:rPr>
      <w:rFonts w:asciiTheme="majorHAnsi" w:eastAsiaTheme="majorEastAsia" w:hAnsiTheme="majorHAnsi" w:cstheme="majorBidi"/>
      <w:i/>
      <w:iCs/>
      <w:color w:val="95B511" w:themeColor="accent1" w:themeShade="BF"/>
    </w:rPr>
  </w:style>
  <w:style w:type="paragraph" w:styleId="51">
    <w:name w:val="heading 5"/>
    <w:basedOn w:val="a1"/>
    <w:next w:val="a1"/>
    <w:link w:val="52"/>
    <w:uiPriority w:val="9"/>
    <w:semiHidden/>
    <w:unhideWhenUsed/>
    <w:qFormat/>
    <w:rsid w:val="00572222"/>
    <w:pPr>
      <w:keepNext/>
      <w:keepLines/>
      <w:spacing w:before="40" w:after="0"/>
      <w:outlineLvl w:val="4"/>
    </w:pPr>
    <w:rPr>
      <w:rFonts w:asciiTheme="majorHAnsi" w:eastAsiaTheme="majorEastAsia" w:hAnsiTheme="majorHAnsi" w:cstheme="majorBidi"/>
      <w:color w:val="95B511" w:themeColor="accent1" w:themeShade="BF"/>
    </w:rPr>
  </w:style>
  <w:style w:type="paragraph" w:styleId="6">
    <w:name w:val="heading 6"/>
    <w:basedOn w:val="a1"/>
    <w:next w:val="a1"/>
    <w:link w:val="60"/>
    <w:uiPriority w:val="9"/>
    <w:semiHidden/>
    <w:unhideWhenUsed/>
    <w:qFormat/>
    <w:rsid w:val="00572222"/>
    <w:pPr>
      <w:keepNext/>
      <w:keepLines/>
      <w:spacing w:before="40" w:after="0"/>
      <w:outlineLvl w:val="5"/>
    </w:pPr>
    <w:rPr>
      <w:rFonts w:asciiTheme="majorHAnsi" w:eastAsiaTheme="majorEastAsia" w:hAnsiTheme="majorHAnsi" w:cstheme="majorBidi"/>
      <w:color w:val="63780B" w:themeColor="accent1" w:themeShade="7F"/>
    </w:rPr>
  </w:style>
  <w:style w:type="paragraph" w:styleId="7">
    <w:name w:val="heading 7"/>
    <w:basedOn w:val="a1"/>
    <w:next w:val="a1"/>
    <w:link w:val="70"/>
    <w:uiPriority w:val="9"/>
    <w:semiHidden/>
    <w:unhideWhenUsed/>
    <w:qFormat/>
    <w:rsid w:val="00572222"/>
    <w:pPr>
      <w:keepNext/>
      <w:keepLines/>
      <w:spacing w:before="40" w:after="0"/>
      <w:outlineLvl w:val="6"/>
    </w:pPr>
    <w:rPr>
      <w:rFonts w:asciiTheme="majorHAnsi" w:eastAsiaTheme="majorEastAsia" w:hAnsiTheme="majorHAnsi" w:cstheme="majorBidi"/>
      <w:i/>
      <w:iCs/>
      <w:color w:val="63780B" w:themeColor="accent1" w:themeShade="7F"/>
    </w:rPr>
  </w:style>
  <w:style w:type="paragraph" w:styleId="8">
    <w:name w:val="heading 8"/>
    <w:basedOn w:val="a1"/>
    <w:next w:val="a1"/>
    <w:link w:val="80"/>
    <w:uiPriority w:val="9"/>
    <w:semiHidden/>
    <w:unhideWhenUsed/>
    <w:qFormat/>
    <w:rsid w:val="00572222"/>
    <w:pPr>
      <w:keepNext/>
      <w:keepLines/>
      <w:spacing w:before="40" w:after="0"/>
      <w:outlineLvl w:val="7"/>
    </w:pPr>
    <w:rPr>
      <w:rFonts w:asciiTheme="majorHAnsi" w:eastAsiaTheme="majorEastAsia" w:hAnsiTheme="majorHAnsi" w:cstheme="majorBidi"/>
      <w:color w:val="272727" w:themeColor="text1" w:themeTint="D8"/>
      <w:szCs w:val="21"/>
    </w:rPr>
  </w:style>
  <w:style w:type="paragraph" w:styleId="9">
    <w:name w:val="heading 9"/>
    <w:basedOn w:val="a1"/>
    <w:next w:val="a1"/>
    <w:link w:val="90"/>
    <w:uiPriority w:val="9"/>
    <w:semiHidden/>
    <w:unhideWhenUsed/>
    <w:qFormat/>
    <w:rsid w:val="00572222"/>
    <w:pPr>
      <w:keepNext/>
      <w:keepLines/>
      <w:spacing w:before="40" w:after="0"/>
      <w:outlineLvl w:val="8"/>
    </w:pPr>
    <w:rPr>
      <w:rFonts w:asciiTheme="majorHAnsi" w:eastAsiaTheme="majorEastAsia" w:hAnsiTheme="majorHAnsi" w:cstheme="majorBidi"/>
      <w:i/>
      <w:iCs/>
      <w:color w:val="272727" w:themeColor="text1" w:themeTint="D8"/>
      <w:szCs w:val="21"/>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5">
    <w:name w:val="header"/>
    <w:basedOn w:val="a1"/>
    <w:link w:val="a6"/>
    <w:uiPriority w:val="99"/>
    <w:rsid w:val="00B63133"/>
    <w:pPr>
      <w:spacing w:after="0" w:line="240" w:lineRule="auto"/>
    </w:pPr>
  </w:style>
  <w:style w:type="character" w:customStyle="1" w:styleId="a6">
    <w:name w:val="Верхний колонтитул Знак"/>
    <w:basedOn w:val="a2"/>
    <w:link w:val="a5"/>
    <w:uiPriority w:val="99"/>
    <w:rsid w:val="00254E0D"/>
    <w:rPr>
      <w:color w:val="auto"/>
    </w:rPr>
  </w:style>
  <w:style w:type="paragraph" w:styleId="a7">
    <w:name w:val="footer"/>
    <w:basedOn w:val="a1"/>
    <w:link w:val="a8"/>
    <w:uiPriority w:val="99"/>
    <w:rsid w:val="00BC0F0A"/>
    <w:pPr>
      <w:spacing w:after="0" w:line="240" w:lineRule="auto"/>
      <w:ind w:left="-720" w:right="-720"/>
      <w:jc w:val="center"/>
    </w:pPr>
    <w:rPr>
      <w:rFonts w:asciiTheme="majorHAnsi" w:hAnsiTheme="majorHAnsi"/>
      <w:color w:val="4E6504" w:themeColor="accent2" w:themeShade="80"/>
    </w:rPr>
  </w:style>
  <w:style w:type="character" w:customStyle="1" w:styleId="a8">
    <w:name w:val="Нижний колонтитул Знак"/>
    <w:basedOn w:val="a2"/>
    <w:link w:val="a7"/>
    <w:uiPriority w:val="99"/>
    <w:rsid w:val="00254E0D"/>
    <w:rPr>
      <w:rFonts w:asciiTheme="majorHAnsi" w:hAnsiTheme="majorHAnsi"/>
      <w:color w:val="4E6504" w:themeColor="accent2" w:themeShade="80"/>
    </w:rPr>
  </w:style>
  <w:style w:type="character" w:styleId="a9">
    <w:name w:val="Placeholder Text"/>
    <w:basedOn w:val="a2"/>
    <w:uiPriority w:val="99"/>
    <w:semiHidden/>
    <w:rsid w:val="00912A0A"/>
    <w:rPr>
      <w:color w:val="033B32" w:themeColor="accent5" w:themeShade="BF"/>
      <w:sz w:val="22"/>
    </w:rPr>
  </w:style>
  <w:style w:type="paragraph" w:customStyle="1" w:styleId="ContactInfo">
    <w:name w:val="Contact Info"/>
    <w:basedOn w:val="a1"/>
    <w:uiPriority w:val="3"/>
    <w:qFormat/>
    <w:rsid w:val="00CB0809"/>
    <w:pPr>
      <w:spacing w:after="0"/>
      <w:jc w:val="right"/>
    </w:pPr>
    <w:rPr>
      <w:szCs w:val="18"/>
    </w:rPr>
  </w:style>
  <w:style w:type="paragraph" w:styleId="aa">
    <w:name w:val="Date"/>
    <w:basedOn w:val="a1"/>
    <w:next w:val="ab"/>
    <w:link w:val="ac"/>
    <w:uiPriority w:val="4"/>
    <w:unhideWhenUsed/>
    <w:qFormat/>
    <w:pPr>
      <w:spacing w:before="720" w:after="960"/>
    </w:pPr>
  </w:style>
  <w:style w:type="character" w:customStyle="1" w:styleId="ac">
    <w:name w:val="Дата Знак"/>
    <w:basedOn w:val="a2"/>
    <w:link w:val="aa"/>
    <w:uiPriority w:val="4"/>
    <w:rsid w:val="00752FC4"/>
  </w:style>
  <w:style w:type="paragraph" w:styleId="ad">
    <w:name w:val="Closing"/>
    <w:basedOn w:val="a1"/>
    <w:next w:val="ae"/>
    <w:link w:val="af"/>
    <w:uiPriority w:val="6"/>
    <w:unhideWhenUsed/>
    <w:qFormat/>
    <w:rsid w:val="00254E0D"/>
    <w:pPr>
      <w:spacing w:after="960" w:line="240" w:lineRule="auto"/>
    </w:pPr>
  </w:style>
  <w:style w:type="character" w:customStyle="1" w:styleId="af">
    <w:name w:val="Прощание Знак"/>
    <w:basedOn w:val="a2"/>
    <w:link w:val="ad"/>
    <w:uiPriority w:val="6"/>
    <w:rsid w:val="00254E0D"/>
    <w:rPr>
      <w:color w:val="auto"/>
    </w:rPr>
  </w:style>
  <w:style w:type="character" w:customStyle="1" w:styleId="10">
    <w:name w:val="Заголовок 1 Знак"/>
    <w:basedOn w:val="a2"/>
    <w:link w:val="1"/>
    <w:uiPriority w:val="9"/>
    <w:semiHidden/>
    <w:rsid w:val="00254E0D"/>
    <w:rPr>
      <w:rFonts w:asciiTheme="majorHAnsi" w:eastAsiaTheme="majorEastAsia" w:hAnsiTheme="majorHAnsi" w:cstheme="majorBidi"/>
      <w:b/>
      <w:bCs/>
      <w:color w:val="4E6504" w:themeColor="accent2" w:themeShade="80"/>
      <w:sz w:val="28"/>
      <w:szCs w:val="28"/>
    </w:rPr>
  </w:style>
  <w:style w:type="character" w:customStyle="1" w:styleId="22">
    <w:name w:val="Заголовок 2 Знак"/>
    <w:basedOn w:val="a2"/>
    <w:link w:val="21"/>
    <w:uiPriority w:val="9"/>
    <w:semiHidden/>
    <w:rsid w:val="00254E0D"/>
    <w:rPr>
      <w:rFonts w:asciiTheme="majorHAnsi" w:eastAsiaTheme="majorEastAsia" w:hAnsiTheme="majorHAnsi" w:cstheme="majorBidi"/>
      <w:b/>
      <w:bCs/>
      <w:color w:val="262626" w:themeColor="text1" w:themeTint="D9"/>
      <w:sz w:val="26"/>
      <w:szCs w:val="26"/>
    </w:rPr>
  </w:style>
  <w:style w:type="table" w:styleId="af0">
    <w:name w:val="Table Grid"/>
    <w:basedOn w:val="a3"/>
    <w:uiPriority w:val="59"/>
    <w:rsid w:val="005125B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1">
    <w:name w:val="Balloon Text"/>
    <w:basedOn w:val="a1"/>
    <w:link w:val="af2"/>
    <w:uiPriority w:val="99"/>
    <w:semiHidden/>
    <w:unhideWhenUsed/>
    <w:rsid w:val="00572222"/>
    <w:pPr>
      <w:spacing w:after="0" w:line="240" w:lineRule="auto"/>
    </w:pPr>
    <w:rPr>
      <w:rFonts w:ascii="Segoe UI" w:hAnsi="Segoe UI" w:cs="Segoe UI"/>
      <w:szCs w:val="18"/>
    </w:rPr>
  </w:style>
  <w:style w:type="character" w:customStyle="1" w:styleId="af2">
    <w:name w:val="Текст выноски Знак"/>
    <w:basedOn w:val="a2"/>
    <w:link w:val="af1"/>
    <w:uiPriority w:val="99"/>
    <w:semiHidden/>
    <w:rsid w:val="00572222"/>
    <w:rPr>
      <w:rFonts w:ascii="Segoe UI" w:hAnsi="Segoe UI" w:cs="Segoe UI"/>
      <w:kern w:val="16"/>
      <w:sz w:val="22"/>
      <w:szCs w:val="18"/>
      <w14:ligatures w14:val="standardContextual"/>
      <w14:numForm w14:val="oldStyle"/>
      <w14:numSpacing w14:val="proportional"/>
      <w14:cntxtAlts/>
    </w:rPr>
  </w:style>
  <w:style w:type="paragraph" w:styleId="af3">
    <w:name w:val="Bibliography"/>
    <w:basedOn w:val="a1"/>
    <w:next w:val="a1"/>
    <w:uiPriority w:val="37"/>
    <w:semiHidden/>
    <w:unhideWhenUsed/>
    <w:rsid w:val="00572222"/>
  </w:style>
  <w:style w:type="paragraph" w:styleId="af4">
    <w:name w:val="Block Text"/>
    <w:basedOn w:val="a1"/>
    <w:uiPriority w:val="99"/>
    <w:semiHidden/>
    <w:unhideWhenUsed/>
    <w:rsid w:val="000F51EC"/>
    <w:pPr>
      <w:pBdr>
        <w:top w:val="single" w:sz="2" w:space="10" w:color="C3EA1F" w:themeColor="accent1" w:frame="1"/>
        <w:left w:val="single" w:sz="2" w:space="10" w:color="C3EA1F" w:themeColor="accent1" w:frame="1"/>
        <w:bottom w:val="single" w:sz="2" w:space="10" w:color="C3EA1F" w:themeColor="accent1" w:frame="1"/>
        <w:right w:val="single" w:sz="2" w:space="10" w:color="C3EA1F" w:themeColor="accent1" w:frame="1"/>
      </w:pBdr>
      <w:ind w:left="1152" w:right="1152"/>
    </w:pPr>
    <w:rPr>
      <w:rFonts w:eastAsiaTheme="minorEastAsia"/>
      <w:i/>
      <w:iCs/>
      <w:color w:val="95B511" w:themeColor="accent1" w:themeShade="BF"/>
    </w:rPr>
  </w:style>
  <w:style w:type="paragraph" w:styleId="af5">
    <w:name w:val="Body Text"/>
    <w:basedOn w:val="a1"/>
    <w:link w:val="af6"/>
    <w:uiPriority w:val="99"/>
    <w:semiHidden/>
    <w:unhideWhenUsed/>
    <w:rsid w:val="00572222"/>
    <w:pPr>
      <w:spacing w:after="120"/>
    </w:pPr>
  </w:style>
  <w:style w:type="character" w:customStyle="1" w:styleId="af6">
    <w:name w:val="Основной текст Знак"/>
    <w:basedOn w:val="a2"/>
    <w:link w:val="af5"/>
    <w:uiPriority w:val="99"/>
    <w:semiHidden/>
    <w:rsid w:val="00572222"/>
    <w:rPr>
      <w:kern w:val="16"/>
      <w:sz w:val="22"/>
      <w14:ligatures w14:val="standardContextual"/>
      <w14:numForm w14:val="oldStyle"/>
      <w14:numSpacing w14:val="proportional"/>
      <w14:cntxtAlts/>
    </w:rPr>
  </w:style>
  <w:style w:type="paragraph" w:styleId="23">
    <w:name w:val="Body Text 2"/>
    <w:basedOn w:val="a1"/>
    <w:link w:val="24"/>
    <w:uiPriority w:val="99"/>
    <w:semiHidden/>
    <w:unhideWhenUsed/>
    <w:rsid w:val="00572222"/>
    <w:pPr>
      <w:spacing w:after="120" w:line="480" w:lineRule="auto"/>
    </w:pPr>
  </w:style>
  <w:style w:type="character" w:customStyle="1" w:styleId="24">
    <w:name w:val="Основной текст 2 Знак"/>
    <w:basedOn w:val="a2"/>
    <w:link w:val="23"/>
    <w:uiPriority w:val="99"/>
    <w:semiHidden/>
    <w:rsid w:val="00572222"/>
    <w:rPr>
      <w:kern w:val="16"/>
      <w:sz w:val="22"/>
      <w14:ligatures w14:val="standardContextual"/>
      <w14:numForm w14:val="oldStyle"/>
      <w14:numSpacing w14:val="proportional"/>
      <w14:cntxtAlts/>
    </w:rPr>
  </w:style>
  <w:style w:type="paragraph" w:styleId="33">
    <w:name w:val="Body Text 3"/>
    <w:basedOn w:val="a1"/>
    <w:link w:val="34"/>
    <w:uiPriority w:val="99"/>
    <w:semiHidden/>
    <w:unhideWhenUsed/>
    <w:rsid w:val="00572222"/>
    <w:pPr>
      <w:spacing w:after="120"/>
    </w:pPr>
    <w:rPr>
      <w:szCs w:val="16"/>
    </w:rPr>
  </w:style>
  <w:style w:type="character" w:customStyle="1" w:styleId="34">
    <w:name w:val="Основной текст 3 Знак"/>
    <w:basedOn w:val="a2"/>
    <w:link w:val="33"/>
    <w:uiPriority w:val="99"/>
    <w:semiHidden/>
    <w:rsid w:val="00572222"/>
    <w:rPr>
      <w:kern w:val="16"/>
      <w:sz w:val="22"/>
      <w:szCs w:val="16"/>
      <w14:ligatures w14:val="standardContextual"/>
      <w14:numForm w14:val="oldStyle"/>
      <w14:numSpacing w14:val="proportional"/>
      <w14:cntxtAlts/>
    </w:rPr>
  </w:style>
  <w:style w:type="paragraph" w:styleId="af7">
    <w:name w:val="Body Text First Indent"/>
    <w:basedOn w:val="af5"/>
    <w:link w:val="af8"/>
    <w:uiPriority w:val="99"/>
    <w:semiHidden/>
    <w:unhideWhenUsed/>
    <w:rsid w:val="00572222"/>
    <w:pPr>
      <w:spacing w:after="300"/>
      <w:ind w:firstLine="360"/>
    </w:pPr>
  </w:style>
  <w:style w:type="character" w:customStyle="1" w:styleId="af8">
    <w:name w:val="Красная строка Знак"/>
    <w:basedOn w:val="af6"/>
    <w:link w:val="af7"/>
    <w:uiPriority w:val="99"/>
    <w:semiHidden/>
    <w:rsid w:val="00572222"/>
    <w:rPr>
      <w:kern w:val="16"/>
      <w:sz w:val="22"/>
      <w14:ligatures w14:val="standardContextual"/>
      <w14:numForm w14:val="oldStyle"/>
      <w14:numSpacing w14:val="proportional"/>
      <w14:cntxtAlts/>
    </w:rPr>
  </w:style>
  <w:style w:type="paragraph" w:styleId="af9">
    <w:name w:val="Body Text Indent"/>
    <w:basedOn w:val="a1"/>
    <w:link w:val="afa"/>
    <w:uiPriority w:val="99"/>
    <w:semiHidden/>
    <w:unhideWhenUsed/>
    <w:rsid w:val="00572222"/>
    <w:pPr>
      <w:spacing w:after="120"/>
      <w:ind w:left="360"/>
    </w:pPr>
  </w:style>
  <w:style w:type="character" w:customStyle="1" w:styleId="afa">
    <w:name w:val="Основной текст с отступом Знак"/>
    <w:basedOn w:val="a2"/>
    <w:link w:val="af9"/>
    <w:uiPriority w:val="99"/>
    <w:semiHidden/>
    <w:rsid w:val="00572222"/>
    <w:rPr>
      <w:kern w:val="16"/>
      <w:sz w:val="22"/>
      <w14:ligatures w14:val="standardContextual"/>
      <w14:numForm w14:val="oldStyle"/>
      <w14:numSpacing w14:val="proportional"/>
      <w14:cntxtAlts/>
    </w:rPr>
  </w:style>
  <w:style w:type="paragraph" w:styleId="25">
    <w:name w:val="Body Text First Indent 2"/>
    <w:basedOn w:val="af9"/>
    <w:link w:val="26"/>
    <w:uiPriority w:val="99"/>
    <w:semiHidden/>
    <w:unhideWhenUsed/>
    <w:rsid w:val="00572222"/>
    <w:pPr>
      <w:spacing w:after="300"/>
      <w:ind w:firstLine="360"/>
    </w:pPr>
  </w:style>
  <w:style w:type="character" w:customStyle="1" w:styleId="26">
    <w:name w:val="Красная строка 2 Знак"/>
    <w:basedOn w:val="afa"/>
    <w:link w:val="25"/>
    <w:uiPriority w:val="99"/>
    <w:semiHidden/>
    <w:rsid w:val="00572222"/>
    <w:rPr>
      <w:kern w:val="16"/>
      <w:sz w:val="22"/>
      <w14:ligatures w14:val="standardContextual"/>
      <w14:numForm w14:val="oldStyle"/>
      <w14:numSpacing w14:val="proportional"/>
      <w14:cntxtAlts/>
    </w:rPr>
  </w:style>
  <w:style w:type="paragraph" w:styleId="27">
    <w:name w:val="Body Text Indent 2"/>
    <w:basedOn w:val="a1"/>
    <w:link w:val="28"/>
    <w:uiPriority w:val="99"/>
    <w:semiHidden/>
    <w:unhideWhenUsed/>
    <w:rsid w:val="00572222"/>
    <w:pPr>
      <w:spacing w:after="120" w:line="480" w:lineRule="auto"/>
      <w:ind w:left="360"/>
    </w:pPr>
  </w:style>
  <w:style w:type="character" w:customStyle="1" w:styleId="28">
    <w:name w:val="Основной текст с отступом 2 Знак"/>
    <w:basedOn w:val="a2"/>
    <w:link w:val="27"/>
    <w:uiPriority w:val="99"/>
    <w:semiHidden/>
    <w:rsid w:val="00572222"/>
    <w:rPr>
      <w:kern w:val="16"/>
      <w:sz w:val="22"/>
      <w14:ligatures w14:val="standardContextual"/>
      <w14:numForm w14:val="oldStyle"/>
      <w14:numSpacing w14:val="proportional"/>
      <w14:cntxtAlts/>
    </w:rPr>
  </w:style>
  <w:style w:type="paragraph" w:styleId="35">
    <w:name w:val="Body Text Indent 3"/>
    <w:basedOn w:val="a1"/>
    <w:link w:val="36"/>
    <w:uiPriority w:val="99"/>
    <w:semiHidden/>
    <w:unhideWhenUsed/>
    <w:rsid w:val="00572222"/>
    <w:pPr>
      <w:spacing w:after="120"/>
      <w:ind w:left="360"/>
    </w:pPr>
    <w:rPr>
      <w:szCs w:val="16"/>
    </w:rPr>
  </w:style>
  <w:style w:type="character" w:customStyle="1" w:styleId="36">
    <w:name w:val="Основной текст с отступом 3 Знак"/>
    <w:basedOn w:val="a2"/>
    <w:link w:val="35"/>
    <w:uiPriority w:val="99"/>
    <w:semiHidden/>
    <w:rsid w:val="00572222"/>
    <w:rPr>
      <w:kern w:val="16"/>
      <w:sz w:val="22"/>
      <w:szCs w:val="16"/>
      <w14:ligatures w14:val="standardContextual"/>
      <w14:numForm w14:val="oldStyle"/>
      <w14:numSpacing w14:val="proportional"/>
      <w14:cntxtAlts/>
    </w:rPr>
  </w:style>
  <w:style w:type="character" w:styleId="afb">
    <w:name w:val="Book Title"/>
    <w:basedOn w:val="a2"/>
    <w:uiPriority w:val="33"/>
    <w:semiHidden/>
    <w:qFormat/>
    <w:rsid w:val="00572222"/>
    <w:rPr>
      <w:b/>
      <w:bCs/>
      <w:i/>
      <w:iCs/>
      <w:spacing w:val="5"/>
      <w:sz w:val="22"/>
    </w:rPr>
  </w:style>
  <w:style w:type="paragraph" w:styleId="afc">
    <w:name w:val="caption"/>
    <w:basedOn w:val="a1"/>
    <w:next w:val="a1"/>
    <w:uiPriority w:val="35"/>
    <w:semiHidden/>
    <w:unhideWhenUsed/>
    <w:qFormat/>
    <w:rsid w:val="00572222"/>
    <w:pPr>
      <w:spacing w:after="200" w:line="240" w:lineRule="auto"/>
    </w:pPr>
    <w:rPr>
      <w:i/>
      <w:iCs/>
      <w:color w:val="2C3644" w:themeColor="text2"/>
      <w:szCs w:val="18"/>
    </w:rPr>
  </w:style>
  <w:style w:type="table" w:styleId="afd">
    <w:name w:val="Colorful Grid"/>
    <w:basedOn w:val="a3"/>
    <w:uiPriority w:val="73"/>
    <w:semiHidden/>
    <w:unhideWhenUsed/>
    <w:rsid w:val="00572222"/>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1">
    <w:name w:val="Colorful Grid Accent 1"/>
    <w:basedOn w:val="a3"/>
    <w:uiPriority w:val="73"/>
    <w:semiHidden/>
    <w:unhideWhenUsed/>
    <w:rsid w:val="00572222"/>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3FAD2" w:themeFill="accent1" w:themeFillTint="33"/>
    </w:tcPr>
    <w:tblStylePr w:type="firstRow">
      <w:rPr>
        <w:b/>
        <w:bCs/>
      </w:rPr>
      <w:tblPr/>
      <w:tcPr>
        <w:shd w:val="clear" w:color="auto" w:fill="E7F6A5" w:themeFill="accent1" w:themeFillTint="66"/>
      </w:tcPr>
    </w:tblStylePr>
    <w:tblStylePr w:type="lastRow">
      <w:rPr>
        <w:b/>
        <w:bCs/>
        <w:color w:val="000000" w:themeColor="text1"/>
      </w:rPr>
      <w:tblPr/>
      <w:tcPr>
        <w:shd w:val="clear" w:color="auto" w:fill="E7F6A5" w:themeFill="accent1" w:themeFillTint="66"/>
      </w:tcPr>
    </w:tblStylePr>
    <w:tblStylePr w:type="firstCol">
      <w:rPr>
        <w:color w:val="FFFFFF" w:themeColor="background1"/>
      </w:rPr>
      <w:tblPr/>
      <w:tcPr>
        <w:shd w:val="clear" w:color="auto" w:fill="95B511" w:themeFill="accent1" w:themeFillShade="BF"/>
      </w:tcPr>
    </w:tblStylePr>
    <w:tblStylePr w:type="lastCol">
      <w:rPr>
        <w:color w:val="FFFFFF" w:themeColor="background1"/>
      </w:rPr>
      <w:tblPr/>
      <w:tcPr>
        <w:shd w:val="clear" w:color="auto" w:fill="95B511" w:themeFill="accent1" w:themeFillShade="BF"/>
      </w:tcPr>
    </w:tblStylePr>
    <w:tblStylePr w:type="band1Vert">
      <w:tblPr/>
      <w:tcPr>
        <w:shd w:val="clear" w:color="auto" w:fill="E1F48F" w:themeFill="accent1" w:themeFillTint="7F"/>
      </w:tcPr>
    </w:tblStylePr>
    <w:tblStylePr w:type="band1Horz">
      <w:tblPr/>
      <w:tcPr>
        <w:shd w:val="clear" w:color="auto" w:fill="E1F48F" w:themeFill="accent1" w:themeFillTint="7F"/>
      </w:tcPr>
    </w:tblStylePr>
  </w:style>
  <w:style w:type="table" w:styleId="-2">
    <w:name w:val="Colorful Grid Accent 2"/>
    <w:basedOn w:val="a3"/>
    <w:uiPriority w:val="73"/>
    <w:semiHidden/>
    <w:unhideWhenUsed/>
    <w:rsid w:val="00572222"/>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FFCC5" w:themeFill="accent2" w:themeFillTint="33"/>
    </w:tcPr>
    <w:tblStylePr w:type="firstRow">
      <w:rPr>
        <w:b/>
        <w:bCs/>
      </w:rPr>
      <w:tblPr/>
      <w:tcPr>
        <w:shd w:val="clear" w:color="auto" w:fill="E0FA8B" w:themeFill="accent2" w:themeFillTint="66"/>
      </w:tcPr>
    </w:tblStylePr>
    <w:tblStylePr w:type="lastRow">
      <w:rPr>
        <w:b/>
        <w:bCs/>
        <w:color w:val="000000" w:themeColor="text1"/>
      </w:rPr>
      <w:tblPr/>
      <w:tcPr>
        <w:shd w:val="clear" w:color="auto" w:fill="E0FA8B" w:themeFill="accent2" w:themeFillTint="66"/>
      </w:tcPr>
    </w:tblStylePr>
    <w:tblStylePr w:type="firstCol">
      <w:rPr>
        <w:color w:val="FFFFFF" w:themeColor="background1"/>
      </w:rPr>
      <w:tblPr/>
      <w:tcPr>
        <w:shd w:val="clear" w:color="auto" w:fill="749706" w:themeFill="accent2" w:themeFillShade="BF"/>
      </w:tcPr>
    </w:tblStylePr>
    <w:tblStylePr w:type="lastCol">
      <w:rPr>
        <w:color w:val="FFFFFF" w:themeColor="background1"/>
      </w:rPr>
      <w:tblPr/>
      <w:tcPr>
        <w:shd w:val="clear" w:color="auto" w:fill="749706" w:themeFill="accent2" w:themeFillShade="BF"/>
      </w:tcPr>
    </w:tblStylePr>
    <w:tblStylePr w:type="band1Vert">
      <w:tblPr/>
      <w:tcPr>
        <w:shd w:val="clear" w:color="auto" w:fill="D8F96F" w:themeFill="accent2" w:themeFillTint="7F"/>
      </w:tcPr>
    </w:tblStylePr>
    <w:tblStylePr w:type="band1Horz">
      <w:tblPr/>
      <w:tcPr>
        <w:shd w:val="clear" w:color="auto" w:fill="D8F96F" w:themeFill="accent2" w:themeFillTint="7F"/>
      </w:tcPr>
    </w:tblStylePr>
  </w:style>
  <w:style w:type="table" w:styleId="-3">
    <w:name w:val="Colorful Grid Accent 3"/>
    <w:basedOn w:val="a3"/>
    <w:uiPriority w:val="73"/>
    <w:semiHidden/>
    <w:unhideWhenUsed/>
    <w:rsid w:val="00572222"/>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C2F9F1" w:themeFill="accent3" w:themeFillTint="33"/>
    </w:tcPr>
    <w:tblStylePr w:type="firstRow">
      <w:rPr>
        <w:b/>
        <w:bCs/>
      </w:rPr>
      <w:tblPr/>
      <w:tcPr>
        <w:shd w:val="clear" w:color="auto" w:fill="86F3E3" w:themeFill="accent3" w:themeFillTint="66"/>
      </w:tcPr>
    </w:tblStylePr>
    <w:tblStylePr w:type="lastRow">
      <w:rPr>
        <w:b/>
        <w:bCs/>
        <w:color w:val="000000" w:themeColor="text1"/>
      </w:rPr>
      <w:tblPr/>
      <w:tcPr>
        <w:shd w:val="clear" w:color="auto" w:fill="86F3E3" w:themeFill="accent3" w:themeFillTint="66"/>
      </w:tcPr>
    </w:tblStylePr>
    <w:tblStylePr w:type="firstCol">
      <w:rPr>
        <w:color w:val="FFFFFF" w:themeColor="background1"/>
      </w:rPr>
      <w:tblPr/>
      <w:tcPr>
        <w:shd w:val="clear" w:color="auto" w:fill="0C7A6A" w:themeFill="accent3" w:themeFillShade="BF"/>
      </w:tcPr>
    </w:tblStylePr>
    <w:tblStylePr w:type="lastCol">
      <w:rPr>
        <w:color w:val="FFFFFF" w:themeColor="background1"/>
      </w:rPr>
      <w:tblPr/>
      <w:tcPr>
        <w:shd w:val="clear" w:color="auto" w:fill="0C7A6A" w:themeFill="accent3" w:themeFillShade="BF"/>
      </w:tcPr>
    </w:tblStylePr>
    <w:tblStylePr w:type="band1Vert">
      <w:tblPr/>
      <w:tcPr>
        <w:shd w:val="clear" w:color="auto" w:fill="68F0DC" w:themeFill="accent3" w:themeFillTint="7F"/>
      </w:tcPr>
    </w:tblStylePr>
    <w:tblStylePr w:type="band1Horz">
      <w:tblPr/>
      <w:tcPr>
        <w:shd w:val="clear" w:color="auto" w:fill="68F0DC" w:themeFill="accent3" w:themeFillTint="7F"/>
      </w:tcPr>
    </w:tblStylePr>
  </w:style>
  <w:style w:type="table" w:styleId="-4">
    <w:name w:val="Colorful Grid Accent 4"/>
    <w:basedOn w:val="a3"/>
    <w:uiPriority w:val="73"/>
    <w:semiHidden/>
    <w:unhideWhenUsed/>
    <w:rsid w:val="00572222"/>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CAF8F0" w:themeFill="accent4" w:themeFillTint="33"/>
    </w:tcPr>
    <w:tblStylePr w:type="firstRow">
      <w:rPr>
        <w:b/>
        <w:bCs/>
      </w:rPr>
      <w:tblPr/>
      <w:tcPr>
        <w:shd w:val="clear" w:color="auto" w:fill="95F2E2" w:themeFill="accent4" w:themeFillTint="66"/>
      </w:tcPr>
    </w:tblStylePr>
    <w:tblStylePr w:type="lastRow">
      <w:rPr>
        <w:b/>
        <w:bCs/>
        <w:color w:val="000000" w:themeColor="text1"/>
      </w:rPr>
      <w:tblPr/>
      <w:tcPr>
        <w:shd w:val="clear" w:color="auto" w:fill="95F2E2" w:themeFill="accent4" w:themeFillTint="66"/>
      </w:tcPr>
    </w:tblStylePr>
    <w:tblStylePr w:type="firstCol">
      <w:rPr>
        <w:color w:val="FFFFFF" w:themeColor="background1"/>
      </w:rPr>
      <w:tblPr/>
      <w:tcPr>
        <w:shd w:val="clear" w:color="auto" w:fill="118F79" w:themeFill="accent4" w:themeFillShade="BF"/>
      </w:tcPr>
    </w:tblStylePr>
    <w:tblStylePr w:type="lastCol">
      <w:rPr>
        <w:color w:val="FFFFFF" w:themeColor="background1"/>
      </w:rPr>
      <w:tblPr/>
      <w:tcPr>
        <w:shd w:val="clear" w:color="auto" w:fill="118F79" w:themeFill="accent4" w:themeFillShade="BF"/>
      </w:tcPr>
    </w:tblStylePr>
    <w:tblStylePr w:type="band1Vert">
      <w:tblPr/>
      <w:tcPr>
        <w:shd w:val="clear" w:color="auto" w:fill="7BEFDB" w:themeFill="accent4" w:themeFillTint="7F"/>
      </w:tcPr>
    </w:tblStylePr>
    <w:tblStylePr w:type="band1Horz">
      <w:tblPr/>
      <w:tcPr>
        <w:shd w:val="clear" w:color="auto" w:fill="7BEFDB" w:themeFill="accent4" w:themeFillTint="7F"/>
      </w:tcPr>
    </w:tblStylePr>
  </w:style>
  <w:style w:type="table" w:styleId="-5">
    <w:name w:val="Colorful Grid Accent 5"/>
    <w:basedOn w:val="a3"/>
    <w:uiPriority w:val="73"/>
    <w:semiHidden/>
    <w:unhideWhenUsed/>
    <w:rsid w:val="00572222"/>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ADFBEF" w:themeFill="accent5" w:themeFillTint="33"/>
    </w:tcPr>
    <w:tblStylePr w:type="firstRow">
      <w:rPr>
        <w:b/>
        <w:bCs/>
      </w:rPr>
      <w:tblPr/>
      <w:tcPr>
        <w:shd w:val="clear" w:color="auto" w:fill="5CF6DF" w:themeFill="accent5" w:themeFillTint="66"/>
      </w:tcPr>
    </w:tblStylePr>
    <w:tblStylePr w:type="lastRow">
      <w:rPr>
        <w:b/>
        <w:bCs/>
        <w:color w:val="000000" w:themeColor="text1"/>
      </w:rPr>
      <w:tblPr/>
      <w:tcPr>
        <w:shd w:val="clear" w:color="auto" w:fill="5CF6DF" w:themeFill="accent5" w:themeFillTint="66"/>
      </w:tcPr>
    </w:tblStylePr>
    <w:tblStylePr w:type="firstCol">
      <w:rPr>
        <w:color w:val="FFFFFF" w:themeColor="background1"/>
      </w:rPr>
      <w:tblPr/>
      <w:tcPr>
        <w:shd w:val="clear" w:color="auto" w:fill="033B32" w:themeFill="accent5" w:themeFillShade="BF"/>
      </w:tcPr>
    </w:tblStylePr>
    <w:tblStylePr w:type="lastCol">
      <w:rPr>
        <w:color w:val="FFFFFF" w:themeColor="background1"/>
      </w:rPr>
      <w:tblPr/>
      <w:tcPr>
        <w:shd w:val="clear" w:color="auto" w:fill="033B32" w:themeFill="accent5" w:themeFillShade="BF"/>
      </w:tcPr>
    </w:tblStylePr>
    <w:tblStylePr w:type="band1Vert">
      <w:tblPr/>
      <w:tcPr>
        <w:shd w:val="clear" w:color="auto" w:fill="34F4D8" w:themeFill="accent5" w:themeFillTint="7F"/>
      </w:tcPr>
    </w:tblStylePr>
    <w:tblStylePr w:type="band1Horz">
      <w:tblPr/>
      <w:tcPr>
        <w:shd w:val="clear" w:color="auto" w:fill="34F4D8" w:themeFill="accent5" w:themeFillTint="7F"/>
      </w:tcPr>
    </w:tblStylePr>
  </w:style>
  <w:style w:type="table" w:styleId="-6">
    <w:name w:val="Colorful Grid Accent 6"/>
    <w:basedOn w:val="a3"/>
    <w:uiPriority w:val="73"/>
    <w:semiHidden/>
    <w:unhideWhenUsed/>
    <w:rsid w:val="00572222"/>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CED5DF" w:themeFill="accent6" w:themeFillTint="33"/>
    </w:tcPr>
    <w:tblStylePr w:type="firstRow">
      <w:rPr>
        <w:b/>
        <w:bCs/>
      </w:rPr>
      <w:tblPr/>
      <w:tcPr>
        <w:shd w:val="clear" w:color="auto" w:fill="9EACC0" w:themeFill="accent6" w:themeFillTint="66"/>
      </w:tcPr>
    </w:tblStylePr>
    <w:tblStylePr w:type="lastRow">
      <w:rPr>
        <w:b/>
        <w:bCs/>
        <w:color w:val="000000" w:themeColor="text1"/>
      </w:rPr>
      <w:tblPr/>
      <w:tcPr>
        <w:shd w:val="clear" w:color="auto" w:fill="9EACC0" w:themeFill="accent6" w:themeFillTint="66"/>
      </w:tcPr>
    </w:tblStylePr>
    <w:tblStylePr w:type="firstCol">
      <w:rPr>
        <w:color w:val="FFFFFF" w:themeColor="background1"/>
      </w:rPr>
      <w:tblPr/>
      <w:tcPr>
        <w:shd w:val="clear" w:color="auto" w:fill="212832" w:themeFill="accent6" w:themeFillShade="BF"/>
      </w:tcPr>
    </w:tblStylePr>
    <w:tblStylePr w:type="lastCol">
      <w:rPr>
        <w:color w:val="FFFFFF" w:themeColor="background1"/>
      </w:rPr>
      <w:tblPr/>
      <w:tcPr>
        <w:shd w:val="clear" w:color="auto" w:fill="212832" w:themeFill="accent6" w:themeFillShade="BF"/>
      </w:tcPr>
    </w:tblStylePr>
    <w:tblStylePr w:type="band1Vert">
      <w:tblPr/>
      <w:tcPr>
        <w:shd w:val="clear" w:color="auto" w:fill="8698B1" w:themeFill="accent6" w:themeFillTint="7F"/>
      </w:tcPr>
    </w:tblStylePr>
    <w:tblStylePr w:type="band1Horz">
      <w:tblPr/>
      <w:tcPr>
        <w:shd w:val="clear" w:color="auto" w:fill="8698B1" w:themeFill="accent6" w:themeFillTint="7F"/>
      </w:tcPr>
    </w:tblStylePr>
  </w:style>
  <w:style w:type="table" w:styleId="afe">
    <w:name w:val="Colorful List"/>
    <w:basedOn w:val="a3"/>
    <w:uiPriority w:val="72"/>
    <w:semiHidden/>
    <w:unhideWhenUsed/>
    <w:rsid w:val="00572222"/>
    <w:pPr>
      <w:spacing w:after="0" w:line="240" w:lineRule="auto"/>
    </w:pPr>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7CA206" w:themeFill="accent2" w:themeFillShade="CC"/>
      </w:tcPr>
    </w:tblStylePr>
    <w:tblStylePr w:type="lastRow">
      <w:rPr>
        <w:b/>
        <w:bCs/>
        <w:color w:val="7CA206"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10">
    <w:name w:val="Colorful List Accent 1"/>
    <w:basedOn w:val="a3"/>
    <w:uiPriority w:val="72"/>
    <w:semiHidden/>
    <w:unhideWhenUsed/>
    <w:rsid w:val="00572222"/>
    <w:pPr>
      <w:spacing w:after="0" w:line="240" w:lineRule="auto"/>
    </w:pPr>
    <w:rPr>
      <w:color w:val="000000" w:themeColor="text1"/>
    </w:rPr>
    <w:tblPr>
      <w:tblStyleRowBandSize w:val="1"/>
      <w:tblStyleColBandSize w:val="1"/>
    </w:tblPr>
    <w:tcPr>
      <w:shd w:val="clear" w:color="auto" w:fill="F9FDE8" w:themeFill="accent1" w:themeFillTint="19"/>
    </w:tcPr>
    <w:tblStylePr w:type="firstRow">
      <w:rPr>
        <w:b/>
        <w:bCs/>
        <w:color w:val="FFFFFF" w:themeColor="background1"/>
      </w:rPr>
      <w:tblPr/>
      <w:tcPr>
        <w:tcBorders>
          <w:bottom w:val="single" w:sz="12" w:space="0" w:color="FFFFFF" w:themeColor="background1"/>
        </w:tcBorders>
        <w:shd w:val="clear" w:color="auto" w:fill="7CA206" w:themeFill="accent2" w:themeFillShade="CC"/>
      </w:tcPr>
    </w:tblStylePr>
    <w:tblStylePr w:type="lastRow">
      <w:rPr>
        <w:b/>
        <w:bCs/>
        <w:color w:val="7CA206"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0F9C7" w:themeFill="accent1" w:themeFillTint="3F"/>
      </w:tcPr>
    </w:tblStylePr>
    <w:tblStylePr w:type="band1Horz">
      <w:tblPr/>
      <w:tcPr>
        <w:shd w:val="clear" w:color="auto" w:fill="F3FAD2" w:themeFill="accent1" w:themeFillTint="33"/>
      </w:tcPr>
    </w:tblStylePr>
  </w:style>
  <w:style w:type="table" w:styleId="-20">
    <w:name w:val="Colorful List Accent 2"/>
    <w:basedOn w:val="a3"/>
    <w:uiPriority w:val="72"/>
    <w:semiHidden/>
    <w:unhideWhenUsed/>
    <w:rsid w:val="00572222"/>
    <w:pPr>
      <w:spacing w:after="0" w:line="240" w:lineRule="auto"/>
    </w:pPr>
    <w:rPr>
      <w:color w:val="000000" w:themeColor="text1"/>
    </w:rPr>
    <w:tblPr>
      <w:tblStyleRowBandSize w:val="1"/>
      <w:tblStyleColBandSize w:val="1"/>
    </w:tblPr>
    <w:tcPr>
      <w:shd w:val="clear" w:color="auto" w:fill="F7FEE2" w:themeFill="accent2" w:themeFillTint="19"/>
    </w:tcPr>
    <w:tblStylePr w:type="firstRow">
      <w:rPr>
        <w:b/>
        <w:bCs/>
        <w:color w:val="FFFFFF" w:themeColor="background1"/>
      </w:rPr>
      <w:tblPr/>
      <w:tcPr>
        <w:tcBorders>
          <w:bottom w:val="single" w:sz="12" w:space="0" w:color="FFFFFF" w:themeColor="background1"/>
        </w:tcBorders>
        <w:shd w:val="clear" w:color="auto" w:fill="7CA206" w:themeFill="accent2" w:themeFillShade="CC"/>
      </w:tcPr>
    </w:tblStylePr>
    <w:tblStylePr w:type="lastRow">
      <w:rPr>
        <w:b/>
        <w:bCs/>
        <w:color w:val="7CA206"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BFCB7" w:themeFill="accent2" w:themeFillTint="3F"/>
      </w:tcPr>
    </w:tblStylePr>
    <w:tblStylePr w:type="band1Horz">
      <w:tblPr/>
      <w:tcPr>
        <w:shd w:val="clear" w:color="auto" w:fill="EFFCC5" w:themeFill="accent2" w:themeFillTint="33"/>
      </w:tcPr>
    </w:tblStylePr>
  </w:style>
  <w:style w:type="table" w:styleId="-30">
    <w:name w:val="Colorful List Accent 3"/>
    <w:basedOn w:val="a3"/>
    <w:uiPriority w:val="72"/>
    <w:semiHidden/>
    <w:unhideWhenUsed/>
    <w:rsid w:val="00572222"/>
    <w:pPr>
      <w:spacing w:after="0" w:line="240" w:lineRule="auto"/>
    </w:pPr>
    <w:rPr>
      <w:color w:val="000000" w:themeColor="text1"/>
    </w:rPr>
    <w:tblPr>
      <w:tblStyleRowBandSize w:val="1"/>
      <w:tblStyleColBandSize w:val="1"/>
    </w:tblPr>
    <w:tcPr>
      <w:shd w:val="clear" w:color="auto" w:fill="E1FCF8" w:themeFill="accent3" w:themeFillTint="19"/>
    </w:tcPr>
    <w:tblStylePr w:type="firstRow">
      <w:rPr>
        <w:b/>
        <w:bCs/>
        <w:color w:val="FFFFFF" w:themeColor="background1"/>
      </w:rPr>
      <w:tblPr/>
      <w:tcPr>
        <w:tcBorders>
          <w:bottom w:val="single" w:sz="12" w:space="0" w:color="FFFFFF" w:themeColor="background1"/>
        </w:tcBorders>
        <w:shd w:val="clear" w:color="auto" w:fill="129982" w:themeFill="accent4" w:themeFillShade="CC"/>
      </w:tcPr>
    </w:tblStylePr>
    <w:tblStylePr w:type="lastRow">
      <w:rPr>
        <w:b/>
        <w:bCs/>
        <w:color w:val="1299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B4F7ED" w:themeFill="accent3" w:themeFillTint="3F"/>
      </w:tcPr>
    </w:tblStylePr>
    <w:tblStylePr w:type="band1Horz">
      <w:tblPr/>
      <w:tcPr>
        <w:shd w:val="clear" w:color="auto" w:fill="C2F9F1" w:themeFill="accent3" w:themeFillTint="33"/>
      </w:tcPr>
    </w:tblStylePr>
  </w:style>
  <w:style w:type="table" w:styleId="-40">
    <w:name w:val="Colorful List Accent 4"/>
    <w:basedOn w:val="a3"/>
    <w:uiPriority w:val="72"/>
    <w:semiHidden/>
    <w:unhideWhenUsed/>
    <w:rsid w:val="00572222"/>
    <w:pPr>
      <w:spacing w:after="0" w:line="240" w:lineRule="auto"/>
    </w:pPr>
    <w:rPr>
      <w:color w:val="000000" w:themeColor="text1"/>
    </w:rPr>
    <w:tblPr>
      <w:tblStyleRowBandSize w:val="1"/>
      <w:tblStyleColBandSize w:val="1"/>
    </w:tblPr>
    <w:tcPr>
      <w:shd w:val="clear" w:color="auto" w:fill="E5FCF8" w:themeFill="accent4" w:themeFillTint="19"/>
    </w:tcPr>
    <w:tblStylePr w:type="firstRow">
      <w:rPr>
        <w:b/>
        <w:bCs/>
        <w:color w:val="FFFFFF" w:themeColor="background1"/>
      </w:rPr>
      <w:tblPr/>
      <w:tcPr>
        <w:tcBorders>
          <w:bottom w:val="single" w:sz="12" w:space="0" w:color="FFFFFF" w:themeColor="background1"/>
        </w:tcBorders>
        <w:shd w:val="clear" w:color="auto" w:fill="0C8371" w:themeFill="accent3" w:themeFillShade="CC"/>
      </w:tcPr>
    </w:tblStylePr>
    <w:tblStylePr w:type="lastRow">
      <w:rPr>
        <w:b/>
        <w:bCs/>
        <w:color w:val="0C8371"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BDF7ED" w:themeFill="accent4" w:themeFillTint="3F"/>
      </w:tcPr>
    </w:tblStylePr>
    <w:tblStylePr w:type="band1Horz">
      <w:tblPr/>
      <w:tcPr>
        <w:shd w:val="clear" w:color="auto" w:fill="CAF8F0" w:themeFill="accent4" w:themeFillTint="33"/>
      </w:tcPr>
    </w:tblStylePr>
  </w:style>
  <w:style w:type="table" w:styleId="-50">
    <w:name w:val="Colorful List Accent 5"/>
    <w:basedOn w:val="a3"/>
    <w:uiPriority w:val="72"/>
    <w:semiHidden/>
    <w:unhideWhenUsed/>
    <w:rsid w:val="00572222"/>
    <w:pPr>
      <w:spacing w:after="0" w:line="240" w:lineRule="auto"/>
    </w:pPr>
    <w:rPr>
      <w:color w:val="000000" w:themeColor="text1"/>
    </w:rPr>
    <w:tblPr>
      <w:tblStyleRowBandSize w:val="1"/>
      <w:tblStyleColBandSize w:val="1"/>
    </w:tblPr>
    <w:tcPr>
      <w:shd w:val="clear" w:color="auto" w:fill="D7FDF7" w:themeFill="accent5" w:themeFillTint="19"/>
    </w:tcPr>
    <w:tblStylePr w:type="firstRow">
      <w:rPr>
        <w:b/>
        <w:bCs/>
        <w:color w:val="FFFFFF" w:themeColor="background1"/>
      </w:rPr>
      <w:tblPr/>
      <w:tcPr>
        <w:tcBorders>
          <w:bottom w:val="single" w:sz="12" w:space="0" w:color="FFFFFF" w:themeColor="background1"/>
        </w:tcBorders>
        <w:shd w:val="clear" w:color="auto" w:fill="232B36" w:themeFill="accent6" w:themeFillShade="CC"/>
      </w:tcPr>
    </w:tblStylePr>
    <w:tblStylePr w:type="lastRow">
      <w:rPr>
        <w:b/>
        <w:bCs/>
        <w:color w:val="232B36"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9AFAEB" w:themeFill="accent5" w:themeFillTint="3F"/>
      </w:tcPr>
    </w:tblStylePr>
    <w:tblStylePr w:type="band1Horz">
      <w:tblPr/>
      <w:tcPr>
        <w:shd w:val="clear" w:color="auto" w:fill="ADFBEF" w:themeFill="accent5" w:themeFillTint="33"/>
      </w:tcPr>
    </w:tblStylePr>
  </w:style>
  <w:style w:type="table" w:styleId="-60">
    <w:name w:val="Colorful List Accent 6"/>
    <w:basedOn w:val="a3"/>
    <w:uiPriority w:val="72"/>
    <w:semiHidden/>
    <w:unhideWhenUsed/>
    <w:rsid w:val="00572222"/>
    <w:pPr>
      <w:spacing w:after="0" w:line="240" w:lineRule="auto"/>
    </w:pPr>
    <w:rPr>
      <w:color w:val="000000" w:themeColor="text1"/>
    </w:rPr>
    <w:tblPr>
      <w:tblStyleRowBandSize w:val="1"/>
      <w:tblStyleColBandSize w:val="1"/>
    </w:tblPr>
    <w:tcPr>
      <w:shd w:val="clear" w:color="auto" w:fill="E7EAEF" w:themeFill="accent6" w:themeFillTint="19"/>
    </w:tcPr>
    <w:tblStylePr w:type="firstRow">
      <w:rPr>
        <w:b/>
        <w:bCs/>
        <w:color w:val="FFFFFF" w:themeColor="background1"/>
      </w:rPr>
      <w:tblPr/>
      <w:tcPr>
        <w:tcBorders>
          <w:bottom w:val="single" w:sz="12" w:space="0" w:color="FFFFFF" w:themeColor="background1"/>
        </w:tcBorders>
        <w:shd w:val="clear" w:color="auto" w:fill="033F36" w:themeFill="accent5" w:themeFillShade="CC"/>
      </w:tcPr>
    </w:tblStylePr>
    <w:tblStylePr w:type="lastRow">
      <w:rPr>
        <w:b/>
        <w:bCs/>
        <w:color w:val="033F36"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3CCD8" w:themeFill="accent6" w:themeFillTint="3F"/>
      </w:tcPr>
    </w:tblStylePr>
    <w:tblStylePr w:type="band1Horz">
      <w:tblPr/>
      <w:tcPr>
        <w:shd w:val="clear" w:color="auto" w:fill="CED5DF" w:themeFill="accent6" w:themeFillTint="33"/>
      </w:tcPr>
    </w:tblStylePr>
  </w:style>
  <w:style w:type="table" w:styleId="aff">
    <w:name w:val="Colorful Shading"/>
    <w:basedOn w:val="a3"/>
    <w:uiPriority w:val="71"/>
    <w:semiHidden/>
    <w:unhideWhenUsed/>
    <w:rsid w:val="00572222"/>
    <w:pPr>
      <w:spacing w:after="0" w:line="240" w:lineRule="auto"/>
    </w:pPr>
    <w:rPr>
      <w:color w:val="000000" w:themeColor="text1"/>
    </w:rPr>
    <w:tblPr>
      <w:tblStyleRowBandSize w:val="1"/>
      <w:tblStyleColBandSize w:val="1"/>
      <w:tblBorders>
        <w:top w:val="single" w:sz="24" w:space="0" w:color="9DCB08"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9DCB08"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11">
    <w:name w:val="Colorful Shading Accent 1"/>
    <w:basedOn w:val="a3"/>
    <w:uiPriority w:val="71"/>
    <w:semiHidden/>
    <w:unhideWhenUsed/>
    <w:rsid w:val="00572222"/>
    <w:pPr>
      <w:spacing w:after="0" w:line="240" w:lineRule="auto"/>
    </w:pPr>
    <w:rPr>
      <w:color w:val="000000" w:themeColor="text1"/>
    </w:rPr>
    <w:tblPr>
      <w:tblStyleRowBandSize w:val="1"/>
      <w:tblStyleColBandSize w:val="1"/>
      <w:tblBorders>
        <w:top w:val="single" w:sz="24" w:space="0" w:color="9DCB08" w:themeColor="accent2"/>
        <w:left w:val="single" w:sz="4" w:space="0" w:color="C3EA1F" w:themeColor="accent1"/>
        <w:bottom w:val="single" w:sz="4" w:space="0" w:color="C3EA1F" w:themeColor="accent1"/>
        <w:right w:val="single" w:sz="4" w:space="0" w:color="C3EA1F" w:themeColor="accent1"/>
        <w:insideH w:val="single" w:sz="4" w:space="0" w:color="FFFFFF" w:themeColor="background1"/>
        <w:insideV w:val="single" w:sz="4" w:space="0" w:color="FFFFFF" w:themeColor="background1"/>
      </w:tblBorders>
    </w:tblPr>
    <w:tcPr>
      <w:shd w:val="clear" w:color="auto" w:fill="F9FDE8" w:themeFill="accent1" w:themeFillTint="19"/>
    </w:tcPr>
    <w:tblStylePr w:type="firstRow">
      <w:rPr>
        <w:b/>
        <w:bCs/>
      </w:rPr>
      <w:tblPr/>
      <w:tcPr>
        <w:tcBorders>
          <w:top w:val="nil"/>
          <w:left w:val="nil"/>
          <w:bottom w:val="single" w:sz="24" w:space="0" w:color="9DCB08"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8910D" w:themeFill="accent1" w:themeFillShade="99"/>
      </w:tcPr>
    </w:tblStylePr>
    <w:tblStylePr w:type="firstCol">
      <w:rPr>
        <w:color w:val="FFFFFF" w:themeColor="background1"/>
      </w:rPr>
      <w:tblPr/>
      <w:tcPr>
        <w:tcBorders>
          <w:top w:val="nil"/>
          <w:left w:val="nil"/>
          <w:bottom w:val="nil"/>
          <w:right w:val="nil"/>
          <w:insideH w:val="single" w:sz="4" w:space="0" w:color="78910D" w:themeColor="accent1" w:themeShade="99"/>
          <w:insideV w:val="nil"/>
        </w:tcBorders>
        <w:shd w:val="clear" w:color="auto" w:fill="78910D"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78910D" w:themeFill="accent1" w:themeFillShade="99"/>
      </w:tcPr>
    </w:tblStylePr>
    <w:tblStylePr w:type="band1Vert">
      <w:tblPr/>
      <w:tcPr>
        <w:shd w:val="clear" w:color="auto" w:fill="E7F6A5" w:themeFill="accent1" w:themeFillTint="66"/>
      </w:tcPr>
    </w:tblStylePr>
    <w:tblStylePr w:type="band1Horz">
      <w:tblPr/>
      <w:tcPr>
        <w:shd w:val="clear" w:color="auto" w:fill="E1F48F" w:themeFill="accent1" w:themeFillTint="7F"/>
      </w:tcPr>
    </w:tblStylePr>
    <w:tblStylePr w:type="neCell">
      <w:rPr>
        <w:color w:val="000000" w:themeColor="text1"/>
      </w:rPr>
    </w:tblStylePr>
    <w:tblStylePr w:type="nwCell">
      <w:rPr>
        <w:color w:val="000000" w:themeColor="text1"/>
      </w:rPr>
    </w:tblStylePr>
  </w:style>
  <w:style w:type="table" w:styleId="-21">
    <w:name w:val="Colorful Shading Accent 2"/>
    <w:basedOn w:val="a3"/>
    <w:uiPriority w:val="71"/>
    <w:semiHidden/>
    <w:unhideWhenUsed/>
    <w:rsid w:val="00572222"/>
    <w:pPr>
      <w:spacing w:after="0" w:line="240" w:lineRule="auto"/>
    </w:pPr>
    <w:rPr>
      <w:color w:val="000000" w:themeColor="text1"/>
    </w:rPr>
    <w:tblPr>
      <w:tblStyleRowBandSize w:val="1"/>
      <w:tblStyleColBandSize w:val="1"/>
      <w:tblBorders>
        <w:top w:val="single" w:sz="24" w:space="0" w:color="9DCB08" w:themeColor="accent2"/>
        <w:left w:val="single" w:sz="4" w:space="0" w:color="9DCB08" w:themeColor="accent2"/>
        <w:bottom w:val="single" w:sz="4" w:space="0" w:color="9DCB08" w:themeColor="accent2"/>
        <w:right w:val="single" w:sz="4" w:space="0" w:color="9DCB08" w:themeColor="accent2"/>
        <w:insideH w:val="single" w:sz="4" w:space="0" w:color="FFFFFF" w:themeColor="background1"/>
        <w:insideV w:val="single" w:sz="4" w:space="0" w:color="FFFFFF" w:themeColor="background1"/>
      </w:tblBorders>
    </w:tblPr>
    <w:tcPr>
      <w:shd w:val="clear" w:color="auto" w:fill="F7FEE2" w:themeFill="accent2" w:themeFillTint="19"/>
    </w:tcPr>
    <w:tblStylePr w:type="firstRow">
      <w:rPr>
        <w:b/>
        <w:bCs/>
      </w:rPr>
      <w:tblPr/>
      <w:tcPr>
        <w:tcBorders>
          <w:top w:val="nil"/>
          <w:left w:val="nil"/>
          <w:bottom w:val="single" w:sz="24" w:space="0" w:color="9DCB08"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D7904" w:themeFill="accent2" w:themeFillShade="99"/>
      </w:tcPr>
    </w:tblStylePr>
    <w:tblStylePr w:type="firstCol">
      <w:rPr>
        <w:color w:val="FFFFFF" w:themeColor="background1"/>
      </w:rPr>
      <w:tblPr/>
      <w:tcPr>
        <w:tcBorders>
          <w:top w:val="nil"/>
          <w:left w:val="nil"/>
          <w:bottom w:val="nil"/>
          <w:right w:val="nil"/>
          <w:insideH w:val="single" w:sz="4" w:space="0" w:color="5D7904" w:themeColor="accent2" w:themeShade="99"/>
          <w:insideV w:val="nil"/>
        </w:tcBorders>
        <w:shd w:val="clear" w:color="auto" w:fill="5D7904"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5D7904" w:themeFill="accent2" w:themeFillShade="99"/>
      </w:tcPr>
    </w:tblStylePr>
    <w:tblStylePr w:type="band1Vert">
      <w:tblPr/>
      <w:tcPr>
        <w:shd w:val="clear" w:color="auto" w:fill="E0FA8B" w:themeFill="accent2" w:themeFillTint="66"/>
      </w:tcPr>
    </w:tblStylePr>
    <w:tblStylePr w:type="band1Horz">
      <w:tblPr/>
      <w:tcPr>
        <w:shd w:val="clear" w:color="auto" w:fill="D8F96F" w:themeFill="accent2" w:themeFillTint="7F"/>
      </w:tcPr>
    </w:tblStylePr>
    <w:tblStylePr w:type="neCell">
      <w:rPr>
        <w:color w:val="000000" w:themeColor="text1"/>
      </w:rPr>
    </w:tblStylePr>
    <w:tblStylePr w:type="nwCell">
      <w:rPr>
        <w:color w:val="000000" w:themeColor="text1"/>
      </w:rPr>
    </w:tblStylePr>
  </w:style>
  <w:style w:type="table" w:styleId="-31">
    <w:name w:val="Colorful Shading Accent 3"/>
    <w:basedOn w:val="a3"/>
    <w:uiPriority w:val="71"/>
    <w:semiHidden/>
    <w:unhideWhenUsed/>
    <w:rsid w:val="00572222"/>
    <w:pPr>
      <w:spacing w:after="0" w:line="240" w:lineRule="auto"/>
    </w:pPr>
    <w:rPr>
      <w:color w:val="000000" w:themeColor="text1"/>
    </w:rPr>
    <w:tblPr>
      <w:tblStyleRowBandSize w:val="1"/>
      <w:tblStyleColBandSize w:val="1"/>
      <w:tblBorders>
        <w:top w:val="single" w:sz="24" w:space="0" w:color="17C0A3" w:themeColor="accent4"/>
        <w:left w:val="single" w:sz="4" w:space="0" w:color="10A48E" w:themeColor="accent3"/>
        <w:bottom w:val="single" w:sz="4" w:space="0" w:color="10A48E" w:themeColor="accent3"/>
        <w:right w:val="single" w:sz="4" w:space="0" w:color="10A48E" w:themeColor="accent3"/>
        <w:insideH w:val="single" w:sz="4" w:space="0" w:color="FFFFFF" w:themeColor="background1"/>
        <w:insideV w:val="single" w:sz="4" w:space="0" w:color="FFFFFF" w:themeColor="background1"/>
      </w:tblBorders>
    </w:tblPr>
    <w:tcPr>
      <w:shd w:val="clear" w:color="auto" w:fill="E1FCF8" w:themeFill="accent3" w:themeFillTint="19"/>
    </w:tcPr>
    <w:tblStylePr w:type="firstRow">
      <w:rPr>
        <w:b/>
        <w:bCs/>
      </w:rPr>
      <w:tblPr/>
      <w:tcPr>
        <w:tcBorders>
          <w:top w:val="nil"/>
          <w:left w:val="nil"/>
          <w:bottom w:val="single" w:sz="24" w:space="0" w:color="17C0A3"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96255" w:themeFill="accent3" w:themeFillShade="99"/>
      </w:tcPr>
    </w:tblStylePr>
    <w:tblStylePr w:type="firstCol">
      <w:rPr>
        <w:color w:val="FFFFFF" w:themeColor="background1"/>
      </w:rPr>
      <w:tblPr/>
      <w:tcPr>
        <w:tcBorders>
          <w:top w:val="nil"/>
          <w:left w:val="nil"/>
          <w:bottom w:val="nil"/>
          <w:right w:val="nil"/>
          <w:insideH w:val="single" w:sz="4" w:space="0" w:color="096255" w:themeColor="accent3" w:themeShade="99"/>
          <w:insideV w:val="nil"/>
        </w:tcBorders>
        <w:shd w:val="clear" w:color="auto" w:fill="096255"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096255" w:themeFill="accent3" w:themeFillShade="99"/>
      </w:tcPr>
    </w:tblStylePr>
    <w:tblStylePr w:type="band1Vert">
      <w:tblPr/>
      <w:tcPr>
        <w:shd w:val="clear" w:color="auto" w:fill="86F3E3" w:themeFill="accent3" w:themeFillTint="66"/>
      </w:tcPr>
    </w:tblStylePr>
    <w:tblStylePr w:type="band1Horz">
      <w:tblPr/>
      <w:tcPr>
        <w:shd w:val="clear" w:color="auto" w:fill="68F0DC" w:themeFill="accent3" w:themeFillTint="7F"/>
      </w:tcPr>
    </w:tblStylePr>
  </w:style>
  <w:style w:type="table" w:styleId="-41">
    <w:name w:val="Colorful Shading Accent 4"/>
    <w:basedOn w:val="a3"/>
    <w:uiPriority w:val="71"/>
    <w:semiHidden/>
    <w:unhideWhenUsed/>
    <w:rsid w:val="00572222"/>
    <w:pPr>
      <w:spacing w:after="0" w:line="240" w:lineRule="auto"/>
    </w:pPr>
    <w:rPr>
      <w:color w:val="000000" w:themeColor="text1"/>
    </w:rPr>
    <w:tblPr>
      <w:tblStyleRowBandSize w:val="1"/>
      <w:tblStyleColBandSize w:val="1"/>
      <w:tblBorders>
        <w:top w:val="single" w:sz="24" w:space="0" w:color="10A48E" w:themeColor="accent3"/>
        <w:left w:val="single" w:sz="4" w:space="0" w:color="17C0A3" w:themeColor="accent4"/>
        <w:bottom w:val="single" w:sz="4" w:space="0" w:color="17C0A3" w:themeColor="accent4"/>
        <w:right w:val="single" w:sz="4" w:space="0" w:color="17C0A3" w:themeColor="accent4"/>
        <w:insideH w:val="single" w:sz="4" w:space="0" w:color="FFFFFF" w:themeColor="background1"/>
        <w:insideV w:val="single" w:sz="4" w:space="0" w:color="FFFFFF" w:themeColor="background1"/>
      </w:tblBorders>
    </w:tblPr>
    <w:tcPr>
      <w:shd w:val="clear" w:color="auto" w:fill="E5FCF8" w:themeFill="accent4" w:themeFillTint="19"/>
    </w:tcPr>
    <w:tblStylePr w:type="firstRow">
      <w:rPr>
        <w:b/>
        <w:bCs/>
      </w:rPr>
      <w:tblPr/>
      <w:tcPr>
        <w:tcBorders>
          <w:top w:val="nil"/>
          <w:left w:val="nil"/>
          <w:bottom w:val="single" w:sz="24" w:space="0" w:color="10A48E"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D7361" w:themeFill="accent4" w:themeFillShade="99"/>
      </w:tcPr>
    </w:tblStylePr>
    <w:tblStylePr w:type="firstCol">
      <w:rPr>
        <w:color w:val="FFFFFF" w:themeColor="background1"/>
      </w:rPr>
      <w:tblPr/>
      <w:tcPr>
        <w:tcBorders>
          <w:top w:val="nil"/>
          <w:left w:val="nil"/>
          <w:bottom w:val="nil"/>
          <w:right w:val="nil"/>
          <w:insideH w:val="single" w:sz="4" w:space="0" w:color="0D7361" w:themeColor="accent4" w:themeShade="99"/>
          <w:insideV w:val="nil"/>
        </w:tcBorders>
        <w:shd w:val="clear" w:color="auto" w:fill="0D7361"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0D7361" w:themeFill="accent4" w:themeFillShade="99"/>
      </w:tcPr>
    </w:tblStylePr>
    <w:tblStylePr w:type="band1Vert">
      <w:tblPr/>
      <w:tcPr>
        <w:shd w:val="clear" w:color="auto" w:fill="95F2E2" w:themeFill="accent4" w:themeFillTint="66"/>
      </w:tcPr>
    </w:tblStylePr>
    <w:tblStylePr w:type="band1Horz">
      <w:tblPr/>
      <w:tcPr>
        <w:shd w:val="clear" w:color="auto" w:fill="7BEFDB" w:themeFill="accent4" w:themeFillTint="7F"/>
      </w:tcPr>
    </w:tblStylePr>
    <w:tblStylePr w:type="neCell">
      <w:rPr>
        <w:color w:val="000000" w:themeColor="text1"/>
      </w:rPr>
    </w:tblStylePr>
    <w:tblStylePr w:type="nwCell">
      <w:rPr>
        <w:color w:val="000000" w:themeColor="text1"/>
      </w:rPr>
    </w:tblStylePr>
  </w:style>
  <w:style w:type="table" w:styleId="-51">
    <w:name w:val="Colorful Shading Accent 5"/>
    <w:basedOn w:val="a3"/>
    <w:uiPriority w:val="71"/>
    <w:semiHidden/>
    <w:unhideWhenUsed/>
    <w:rsid w:val="00572222"/>
    <w:pPr>
      <w:spacing w:after="0" w:line="240" w:lineRule="auto"/>
    </w:pPr>
    <w:rPr>
      <w:color w:val="000000" w:themeColor="text1"/>
    </w:rPr>
    <w:tblPr>
      <w:tblStyleRowBandSize w:val="1"/>
      <w:tblStyleColBandSize w:val="1"/>
      <w:tblBorders>
        <w:top w:val="single" w:sz="24" w:space="0" w:color="2C3644" w:themeColor="accent6"/>
        <w:left w:val="single" w:sz="4" w:space="0" w:color="044F44" w:themeColor="accent5"/>
        <w:bottom w:val="single" w:sz="4" w:space="0" w:color="044F44" w:themeColor="accent5"/>
        <w:right w:val="single" w:sz="4" w:space="0" w:color="044F44" w:themeColor="accent5"/>
        <w:insideH w:val="single" w:sz="4" w:space="0" w:color="FFFFFF" w:themeColor="background1"/>
        <w:insideV w:val="single" w:sz="4" w:space="0" w:color="FFFFFF" w:themeColor="background1"/>
      </w:tblBorders>
    </w:tblPr>
    <w:tcPr>
      <w:shd w:val="clear" w:color="auto" w:fill="D7FDF7" w:themeFill="accent5" w:themeFillTint="19"/>
    </w:tcPr>
    <w:tblStylePr w:type="firstRow">
      <w:rPr>
        <w:b/>
        <w:bCs/>
      </w:rPr>
      <w:tblPr/>
      <w:tcPr>
        <w:tcBorders>
          <w:top w:val="nil"/>
          <w:left w:val="nil"/>
          <w:bottom w:val="single" w:sz="24" w:space="0" w:color="2C3644"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22F28" w:themeFill="accent5" w:themeFillShade="99"/>
      </w:tcPr>
    </w:tblStylePr>
    <w:tblStylePr w:type="firstCol">
      <w:rPr>
        <w:color w:val="FFFFFF" w:themeColor="background1"/>
      </w:rPr>
      <w:tblPr/>
      <w:tcPr>
        <w:tcBorders>
          <w:top w:val="nil"/>
          <w:left w:val="nil"/>
          <w:bottom w:val="nil"/>
          <w:right w:val="nil"/>
          <w:insideH w:val="single" w:sz="4" w:space="0" w:color="022F28" w:themeColor="accent5" w:themeShade="99"/>
          <w:insideV w:val="nil"/>
        </w:tcBorders>
        <w:shd w:val="clear" w:color="auto" w:fill="022F28"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022F28" w:themeFill="accent5" w:themeFillShade="99"/>
      </w:tcPr>
    </w:tblStylePr>
    <w:tblStylePr w:type="band1Vert">
      <w:tblPr/>
      <w:tcPr>
        <w:shd w:val="clear" w:color="auto" w:fill="5CF6DF" w:themeFill="accent5" w:themeFillTint="66"/>
      </w:tcPr>
    </w:tblStylePr>
    <w:tblStylePr w:type="band1Horz">
      <w:tblPr/>
      <w:tcPr>
        <w:shd w:val="clear" w:color="auto" w:fill="34F4D8" w:themeFill="accent5" w:themeFillTint="7F"/>
      </w:tcPr>
    </w:tblStylePr>
    <w:tblStylePr w:type="neCell">
      <w:rPr>
        <w:color w:val="000000" w:themeColor="text1"/>
      </w:rPr>
    </w:tblStylePr>
    <w:tblStylePr w:type="nwCell">
      <w:rPr>
        <w:color w:val="000000" w:themeColor="text1"/>
      </w:rPr>
    </w:tblStylePr>
  </w:style>
  <w:style w:type="table" w:styleId="-61">
    <w:name w:val="Colorful Shading Accent 6"/>
    <w:basedOn w:val="a3"/>
    <w:uiPriority w:val="71"/>
    <w:semiHidden/>
    <w:unhideWhenUsed/>
    <w:rsid w:val="00572222"/>
    <w:pPr>
      <w:spacing w:after="0" w:line="240" w:lineRule="auto"/>
    </w:pPr>
    <w:rPr>
      <w:color w:val="000000" w:themeColor="text1"/>
    </w:rPr>
    <w:tblPr>
      <w:tblStyleRowBandSize w:val="1"/>
      <w:tblStyleColBandSize w:val="1"/>
      <w:tblBorders>
        <w:top w:val="single" w:sz="24" w:space="0" w:color="044F44" w:themeColor="accent5"/>
        <w:left w:val="single" w:sz="4" w:space="0" w:color="2C3644" w:themeColor="accent6"/>
        <w:bottom w:val="single" w:sz="4" w:space="0" w:color="2C3644" w:themeColor="accent6"/>
        <w:right w:val="single" w:sz="4" w:space="0" w:color="2C3644" w:themeColor="accent6"/>
        <w:insideH w:val="single" w:sz="4" w:space="0" w:color="FFFFFF" w:themeColor="background1"/>
        <w:insideV w:val="single" w:sz="4" w:space="0" w:color="FFFFFF" w:themeColor="background1"/>
      </w:tblBorders>
    </w:tblPr>
    <w:tcPr>
      <w:shd w:val="clear" w:color="auto" w:fill="E7EAEF" w:themeFill="accent6" w:themeFillTint="19"/>
    </w:tcPr>
    <w:tblStylePr w:type="firstRow">
      <w:rPr>
        <w:b/>
        <w:bCs/>
      </w:rPr>
      <w:tblPr/>
      <w:tcPr>
        <w:tcBorders>
          <w:top w:val="nil"/>
          <w:left w:val="nil"/>
          <w:bottom w:val="single" w:sz="24" w:space="0" w:color="044F44"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1A2028" w:themeFill="accent6" w:themeFillShade="99"/>
      </w:tcPr>
    </w:tblStylePr>
    <w:tblStylePr w:type="firstCol">
      <w:rPr>
        <w:color w:val="FFFFFF" w:themeColor="background1"/>
      </w:rPr>
      <w:tblPr/>
      <w:tcPr>
        <w:tcBorders>
          <w:top w:val="nil"/>
          <w:left w:val="nil"/>
          <w:bottom w:val="nil"/>
          <w:right w:val="nil"/>
          <w:insideH w:val="single" w:sz="4" w:space="0" w:color="1A2028" w:themeColor="accent6" w:themeShade="99"/>
          <w:insideV w:val="nil"/>
        </w:tcBorders>
        <w:shd w:val="clear" w:color="auto" w:fill="1A202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1A2028" w:themeFill="accent6" w:themeFillShade="99"/>
      </w:tcPr>
    </w:tblStylePr>
    <w:tblStylePr w:type="band1Vert">
      <w:tblPr/>
      <w:tcPr>
        <w:shd w:val="clear" w:color="auto" w:fill="9EACC0" w:themeFill="accent6" w:themeFillTint="66"/>
      </w:tcPr>
    </w:tblStylePr>
    <w:tblStylePr w:type="band1Horz">
      <w:tblPr/>
      <w:tcPr>
        <w:shd w:val="clear" w:color="auto" w:fill="8698B1" w:themeFill="accent6" w:themeFillTint="7F"/>
      </w:tcPr>
    </w:tblStylePr>
    <w:tblStylePr w:type="neCell">
      <w:rPr>
        <w:color w:val="000000" w:themeColor="text1"/>
      </w:rPr>
    </w:tblStylePr>
    <w:tblStylePr w:type="nwCell">
      <w:rPr>
        <w:color w:val="000000" w:themeColor="text1"/>
      </w:rPr>
    </w:tblStylePr>
  </w:style>
  <w:style w:type="character" w:styleId="aff0">
    <w:name w:val="annotation reference"/>
    <w:basedOn w:val="a2"/>
    <w:uiPriority w:val="99"/>
    <w:semiHidden/>
    <w:unhideWhenUsed/>
    <w:rsid w:val="00572222"/>
    <w:rPr>
      <w:sz w:val="22"/>
      <w:szCs w:val="16"/>
    </w:rPr>
  </w:style>
  <w:style w:type="paragraph" w:styleId="aff1">
    <w:name w:val="annotation text"/>
    <w:basedOn w:val="a1"/>
    <w:link w:val="aff2"/>
    <w:uiPriority w:val="99"/>
    <w:semiHidden/>
    <w:unhideWhenUsed/>
    <w:rsid w:val="00572222"/>
    <w:pPr>
      <w:spacing w:line="240" w:lineRule="auto"/>
    </w:pPr>
  </w:style>
  <w:style w:type="character" w:customStyle="1" w:styleId="aff2">
    <w:name w:val="Текст примечания Знак"/>
    <w:basedOn w:val="a2"/>
    <w:link w:val="aff1"/>
    <w:uiPriority w:val="99"/>
    <w:semiHidden/>
    <w:rsid w:val="00572222"/>
    <w:rPr>
      <w:kern w:val="16"/>
      <w:sz w:val="22"/>
      <w14:ligatures w14:val="standardContextual"/>
      <w14:numForm w14:val="oldStyle"/>
      <w14:numSpacing w14:val="proportional"/>
      <w14:cntxtAlts/>
    </w:rPr>
  </w:style>
  <w:style w:type="paragraph" w:styleId="aff3">
    <w:name w:val="annotation subject"/>
    <w:basedOn w:val="aff1"/>
    <w:next w:val="aff1"/>
    <w:link w:val="aff4"/>
    <w:uiPriority w:val="99"/>
    <w:semiHidden/>
    <w:unhideWhenUsed/>
    <w:rsid w:val="00572222"/>
    <w:rPr>
      <w:b/>
      <w:bCs/>
    </w:rPr>
  </w:style>
  <w:style w:type="character" w:customStyle="1" w:styleId="aff4">
    <w:name w:val="Тема примечания Знак"/>
    <w:basedOn w:val="aff2"/>
    <w:link w:val="aff3"/>
    <w:uiPriority w:val="99"/>
    <w:semiHidden/>
    <w:rsid w:val="00572222"/>
    <w:rPr>
      <w:b/>
      <w:bCs/>
      <w:kern w:val="16"/>
      <w:sz w:val="22"/>
      <w14:ligatures w14:val="standardContextual"/>
      <w14:numForm w14:val="oldStyle"/>
      <w14:numSpacing w14:val="proportional"/>
      <w14:cntxtAlts/>
    </w:rPr>
  </w:style>
  <w:style w:type="table" w:styleId="aff5">
    <w:name w:val="Dark List"/>
    <w:basedOn w:val="a3"/>
    <w:uiPriority w:val="70"/>
    <w:semiHidden/>
    <w:unhideWhenUsed/>
    <w:rsid w:val="00572222"/>
    <w:pPr>
      <w:spacing w:after="0" w:line="240" w:lineRule="auto"/>
    </w:pPr>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12">
    <w:name w:val="Dark List Accent 1"/>
    <w:basedOn w:val="a3"/>
    <w:uiPriority w:val="70"/>
    <w:semiHidden/>
    <w:unhideWhenUsed/>
    <w:rsid w:val="00572222"/>
    <w:pPr>
      <w:spacing w:after="0" w:line="240" w:lineRule="auto"/>
    </w:pPr>
    <w:rPr>
      <w:color w:val="FFFFFF" w:themeColor="background1"/>
    </w:rPr>
    <w:tblPr>
      <w:tblStyleRowBandSize w:val="1"/>
      <w:tblStyleColBandSize w:val="1"/>
    </w:tblPr>
    <w:tcPr>
      <w:shd w:val="clear" w:color="auto" w:fill="C3EA1F"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3780B"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95B51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95B511" w:themeFill="accent1" w:themeFillShade="BF"/>
      </w:tcPr>
    </w:tblStylePr>
    <w:tblStylePr w:type="band1Vert">
      <w:tblPr/>
      <w:tcPr>
        <w:tcBorders>
          <w:top w:val="nil"/>
          <w:left w:val="nil"/>
          <w:bottom w:val="nil"/>
          <w:right w:val="nil"/>
          <w:insideH w:val="nil"/>
          <w:insideV w:val="nil"/>
        </w:tcBorders>
        <w:shd w:val="clear" w:color="auto" w:fill="95B511" w:themeFill="accent1" w:themeFillShade="BF"/>
      </w:tcPr>
    </w:tblStylePr>
    <w:tblStylePr w:type="band1Horz">
      <w:tblPr/>
      <w:tcPr>
        <w:tcBorders>
          <w:top w:val="nil"/>
          <w:left w:val="nil"/>
          <w:bottom w:val="nil"/>
          <w:right w:val="nil"/>
          <w:insideH w:val="nil"/>
          <w:insideV w:val="nil"/>
        </w:tcBorders>
        <w:shd w:val="clear" w:color="auto" w:fill="95B511" w:themeFill="accent1" w:themeFillShade="BF"/>
      </w:tcPr>
    </w:tblStylePr>
  </w:style>
  <w:style w:type="table" w:styleId="-22">
    <w:name w:val="Dark List Accent 2"/>
    <w:basedOn w:val="a3"/>
    <w:uiPriority w:val="70"/>
    <w:semiHidden/>
    <w:unhideWhenUsed/>
    <w:rsid w:val="00572222"/>
    <w:pPr>
      <w:spacing w:after="0" w:line="240" w:lineRule="auto"/>
    </w:pPr>
    <w:rPr>
      <w:color w:val="FFFFFF" w:themeColor="background1"/>
    </w:rPr>
    <w:tblPr>
      <w:tblStyleRowBandSize w:val="1"/>
      <w:tblStyleColBandSize w:val="1"/>
    </w:tblPr>
    <w:tcPr>
      <w:shd w:val="clear" w:color="auto" w:fill="9DCB08"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D6404"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749706"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749706" w:themeFill="accent2" w:themeFillShade="BF"/>
      </w:tcPr>
    </w:tblStylePr>
    <w:tblStylePr w:type="band1Vert">
      <w:tblPr/>
      <w:tcPr>
        <w:tcBorders>
          <w:top w:val="nil"/>
          <w:left w:val="nil"/>
          <w:bottom w:val="nil"/>
          <w:right w:val="nil"/>
          <w:insideH w:val="nil"/>
          <w:insideV w:val="nil"/>
        </w:tcBorders>
        <w:shd w:val="clear" w:color="auto" w:fill="749706" w:themeFill="accent2" w:themeFillShade="BF"/>
      </w:tcPr>
    </w:tblStylePr>
    <w:tblStylePr w:type="band1Horz">
      <w:tblPr/>
      <w:tcPr>
        <w:tcBorders>
          <w:top w:val="nil"/>
          <w:left w:val="nil"/>
          <w:bottom w:val="nil"/>
          <w:right w:val="nil"/>
          <w:insideH w:val="nil"/>
          <w:insideV w:val="nil"/>
        </w:tcBorders>
        <w:shd w:val="clear" w:color="auto" w:fill="749706" w:themeFill="accent2" w:themeFillShade="BF"/>
      </w:tcPr>
    </w:tblStylePr>
  </w:style>
  <w:style w:type="table" w:styleId="-32">
    <w:name w:val="Dark List Accent 3"/>
    <w:basedOn w:val="a3"/>
    <w:uiPriority w:val="70"/>
    <w:semiHidden/>
    <w:unhideWhenUsed/>
    <w:rsid w:val="00572222"/>
    <w:pPr>
      <w:spacing w:after="0" w:line="240" w:lineRule="auto"/>
    </w:pPr>
    <w:rPr>
      <w:color w:val="FFFFFF" w:themeColor="background1"/>
    </w:rPr>
    <w:tblPr>
      <w:tblStyleRowBandSize w:val="1"/>
      <w:tblStyleColBandSize w:val="1"/>
    </w:tblPr>
    <w:tcPr>
      <w:shd w:val="clear" w:color="auto" w:fill="10A48E"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85146"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0C7A6A"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0C7A6A" w:themeFill="accent3" w:themeFillShade="BF"/>
      </w:tcPr>
    </w:tblStylePr>
    <w:tblStylePr w:type="band1Vert">
      <w:tblPr/>
      <w:tcPr>
        <w:tcBorders>
          <w:top w:val="nil"/>
          <w:left w:val="nil"/>
          <w:bottom w:val="nil"/>
          <w:right w:val="nil"/>
          <w:insideH w:val="nil"/>
          <w:insideV w:val="nil"/>
        </w:tcBorders>
        <w:shd w:val="clear" w:color="auto" w:fill="0C7A6A" w:themeFill="accent3" w:themeFillShade="BF"/>
      </w:tcPr>
    </w:tblStylePr>
    <w:tblStylePr w:type="band1Horz">
      <w:tblPr/>
      <w:tcPr>
        <w:tcBorders>
          <w:top w:val="nil"/>
          <w:left w:val="nil"/>
          <w:bottom w:val="nil"/>
          <w:right w:val="nil"/>
          <w:insideH w:val="nil"/>
          <w:insideV w:val="nil"/>
        </w:tcBorders>
        <w:shd w:val="clear" w:color="auto" w:fill="0C7A6A" w:themeFill="accent3" w:themeFillShade="BF"/>
      </w:tcPr>
    </w:tblStylePr>
  </w:style>
  <w:style w:type="table" w:styleId="-42">
    <w:name w:val="Dark List Accent 4"/>
    <w:basedOn w:val="a3"/>
    <w:uiPriority w:val="70"/>
    <w:semiHidden/>
    <w:unhideWhenUsed/>
    <w:rsid w:val="00572222"/>
    <w:pPr>
      <w:spacing w:after="0" w:line="240" w:lineRule="auto"/>
    </w:pPr>
    <w:rPr>
      <w:color w:val="FFFFFF" w:themeColor="background1"/>
    </w:rPr>
    <w:tblPr>
      <w:tblStyleRowBandSize w:val="1"/>
      <w:tblStyleColBandSize w:val="1"/>
    </w:tblPr>
    <w:tcPr>
      <w:shd w:val="clear" w:color="auto" w:fill="17C0A3"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B5F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118F79"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118F79" w:themeFill="accent4" w:themeFillShade="BF"/>
      </w:tcPr>
    </w:tblStylePr>
    <w:tblStylePr w:type="band1Vert">
      <w:tblPr/>
      <w:tcPr>
        <w:tcBorders>
          <w:top w:val="nil"/>
          <w:left w:val="nil"/>
          <w:bottom w:val="nil"/>
          <w:right w:val="nil"/>
          <w:insideH w:val="nil"/>
          <w:insideV w:val="nil"/>
        </w:tcBorders>
        <w:shd w:val="clear" w:color="auto" w:fill="118F79" w:themeFill="accent4" w:themeFillShade="BF"/>
      </w:tcPr>
    </w:tblStylePr>
    <w:tblStylePr w:type="band1Horz">
      <w:tblPr/>
      <w:tcPr>
        <w:tcBorders>
          <w:top w:val="nil"/>
          <w:left w:val="nil"/>
          <w:bottom w:val="nil"/>
          <w:right w:val="nil"/>
          <w:insideH w:val="nil"/>
          <w:insideV w:val="nil"/>
        </w:tcBorders>
        <w:shd w:val="clear" w:color="auto" w:fill="118F79" w:themeFill="accent4" w:themeFillShade="BF"/>
      </w:tcPr>
    </w:tblStylePr>
  </w:style>
  <w:style w:type="table" w:styleId="-52">
    <w:name w:val="Dark List Accent 5"/>
    <w:basedOn w:val="a3"/>
    <w:uiPriority w:val="70"/>
    <w:semiHidden/>
    <w:unhideWhenUsed/>
    <w:rsid w:val="00572222"/>
    <w:pPr>
      <w:spacing w:after="0" w:line="240" w:lineRule="auto"/>
    </w:pPr>
    <w:rPr>
      <w:color w:val="FFFFFF" w:themeColor="background1"/>
    </w:rPr>
    <w:tblPr>
      <w:tblStyleRowBandSize w:val="1"/>
      <w:tblStyleColBandSize w:val="1"/>
    </w:tblPr>
    <w:tcPr>
      <w:shd w:val="clear" w:color="auto" w:fill="044F44"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22721"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033B32"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033B32" w:themeFill="accent5" w:themeFillShade="BF"/>
      </w:tcPr>
    </w:tblStylePr>
    <w:tblStylePr w:type="band1Vert">
      <w:tblPr/>
      <w:tcPr>
        <w:tcBorders>
          <w:top w:val="nil"/>
          <w:left w:val="nil"/>
          <w:bottom w:val="nil"/>
          <w:right w:val="nil"/>
          <w:insideH w:val="nil"/>
          <w:insideV w:val="nil"/>
        </w:tcBorders>
        <w:shd w:val="clear" w:color="auto" w:fill="033B32" w:themeFill="accent5" w:themeFillShade="BF"/>
      </w:tcPr>
    </w:tblStylePr>
    <w:tblStylePr w:type="band1Horz">
      <w:tblPr/>
      <w:tcPr>
        <w:tcBorders>
          <w:top w:val="nil"/>
          <w:left w:val="nil"/>
          <w:bottom w:val="nil"/>
          <w:right w:val="nil"/>
          <w:insideH w:val="nil"/>
          <w:insideV w:val="nil"/>
        </w:tcBorders>
        <w:shd w:val="clear" w:color="auto" w:fill="033B32" w:themeFill="accent5" w:themeFillShade="BF"/>
      </w:tcPr>
    </w:tblStylePr>
  </w:style>
  <w:style w:type="table" w:styleId="-62">
    <w:name w:val="Dark List Accent 6"/>
    <w:basedOn w:val="a3"/>
    <w:uiPriority w:val="70"/>
    <w:semiHidden/>
    <w:unhideWhenUsed/>
    <w:rsid w:val="00572222"/>
    <w:pPr>
      <w:spacing w:after="0" w:line="240" w:lineRule="auto"/>
    </w:pPr>
    <w:rPr>
      <w:color w:val="FFFFFF" w:themeColor="background1"/>
    </w:rPr>
    <w:tblPr>
      <w:tblStyleRowBandSize w:val="1"/>
      <w:tblStyleColBandSize w:val="1"/>
    </w:tblPr>
    <w:tcPr>
      <w:shd w:val="clear" w:color="auto" w:fill="2C3644"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161A21"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212832"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212832" w:themeFill="accent6" w:themeFillShade="BF"/>
      </w:tcPr>
    </w:tblStylePr>
    <w:tblStylePr w:type="band1Vert">
      <w:tblPr/>
      <w:tcPr>
        <w:tcBorders>
          <w:top w:val="nil"/>
          <w:left w:val="nil"/>
          <w:bottom w:val="nil"/>
          <w:right w:val="nil"/>
          <w:insideH w:val="nil"/>
          <w:insideV w:val="nil"/>
        </w:tcBorders>
        <w:shd w:val="clear" w:color="auto" w:fill="212832" w:themeFill="accent6" w:themeFillShade="BF"/>
      </w:tcPr>
    </w:tblStylePr>
    <w:tblStylePr w:type="band1Horz">
      <w:tblPr/>
      <w:tcPr>
        <w:tcBorders>
          <w:top w:val="nil"/>
          <w:left w:val="nil"/>
          <w:bottom w:val="nil"/>
          <w:right w:val="nil"/>
          <w:insideH w:val="nil"/>
          <w:insideV w:val="nil"/>
        </w:tcBorders>
        <w:shd w:val="clear" w:color="auto" w:fill="212832" w:themeFill="accent6" w:themeFillShade="BF"/>
      </w:tcPr>
    </w:tblStylePr>
  </w:style>
  <w:style w:type="paragraph" w:styleId="aff6">
    <w:name w:val="Document Map"/>
    <w:basedOn w:val="a1"/>
    <w:link w:val="aff7"/>
    <w:uiPriority w:val="99"/>
    <w:semiHidden/>
    <w:unhideWhenUsed/>
    <w:rsid w:val="00572222"/>
    <w:pPr>
      <w:spacing w:after="0" w:line="240" w:lineRule="auto"/>
    </w:pPr>
    <w:rPr>
      <w:rFonts w:ascii="Segoe UI" w:hAnsi="Segoe UI" w:cs="Segoe UI"/>
      <w:szCs w:val="16"/>
    </w:rPr>
  </w:style>
  <w:style w:type="character" w:customStyle="1" w:styleId="aff7">
    <w:name w:val="Схема документа Знак"/>
    <w:basedOn w:val="a2"/>
    <w:link w:val="aff6"/>
    <w:uiPriority w:val="99"/>
    <w:semiHidden/>
    <w:rsid w:val="00572222"/>
    <w:rPr>
      <w:rFonts w:ascii="Segoe UI" w:hAnsi="Segoe UI" w:cs="Segoe UI"/>
      <w:kern w:val="16"/>
      <w:sz w:val="22"/>
      <w:szCs w:val="16"/>
      <w14:ligatures w14:val="standardContextual"/>
      <w14:numForm w14:val="oldStyle"/>
      <w14:numSpacing w14:val="proportional"/>
      <w14:cntxtAlts/>
    </w:rPr>
  </w:style>
  <w:style w:type="paragraph" w:styleId="aff8">
    <w:name w:val="E-mail Signature"/>
    <w:basedOn w:val="a1"/>
    <w:link w:val="aff9"/>
    <w:uiPriority w:val="99"/>
    <w:semiHidden/>
    <w:unhideWhenUsed/>
    <w:rsid w:val="00572222"/>
    <w:pPr>
      <w:spacing w:after="0" w:line="240" w:lineRule="auto"/>
    </w:pPr>
  </w:style>
  <w:style w:type="character" w:customStyle="1" w:styleId="aff9">
    <w:name w:val="Электронная подпись Знак"/>
    <w:basedOn w:val="a2"/>
    <w:link w:val="aff8"/>
    <w:uiPriority w:val="99"/>
    <w:semiHidden/>
    <w:rsid w:val="00572222"/>
    <w:rPr>
      <w:kern w:val="16"/>
      <w:sz w:val="22"/>
      <w14:ligatures w14:val="standardContextual"/>
      <w14:numForm w14:val="oldStyle"/>
      <w14:numSpacing w14:val="proportional"/>
      <w14:cntxtAlts/>
    </w:rPr>
  </w:style>
  <w:style w:type="character" w:styleId="affa">
    <w:name w:val="Emphasis"/>
    <w:basedOn w:val="a2"/>
    <w:uiPriority w:val="20"/>
    <w:semiHidden/>
    <w:qFormat/>
    <w:rsid w:val="00572222"/>
    <w:rPr>
      <w:i/>
      <w:iCs/>
      <w:sz w:val="22"/>
    </w:rPr>
  </w:style>
  <w:style w:type="character" w:styleId="affb">
    <w:name w:val="endnote reference"/>
    <w:basedOn w:val="a2"/>
    <w:uiPriority w:val="99"/>
    <w:semiHidden/>
    <w:unhideWhenUsed/>
    <w:rsid w:val="00572222"/>
    <w:rPr>
      <w:sz w:val="22"/>
      <w:vertAlign w:val="superscript"/>
    </w:rPr>
  </w:style>
  <w:style w:type="paragraph" w:styleId="affc">
    <w:name w:val="endnote text"/>
    <w:basedOn w:val="a1"/>
    <w:link w:val="affd"/>
    <w:uiPriority w:val="99"/>
    <w:semiHidden/>
    <w:unhideWhenUsed/>
    <w:rsid w:val="00572222"/>
    <w:pPr>
      <w:spacing w:after="0" w:line="240" w:lineRule="auto"/>
    </w:pPr>
  </w:style>
  <w:style w:type="character" w:customStyle="1" w:styleId="affd">
    <w:name w:val="Текст концевой сноски Знак"/>
    <w:basedOn w:val="a2"/>
    <w:link w:val="affc"/>
    <w:uiPriority w:val="99"/>
    <w:semiHidden/>
    <w:rsid w:val="00572222"/>
    <w:rPr>
      <w:kern w:val="16"/>
      <w:sz w:val="22"/>
      <w14:ligatures w14:val="standardContextual"/>
      <w14:numForm w14:val="oldStyle"/>
      <w14:numSpacing w14:val="proportional"/>
      <w14:cntxtAlts/>
    </w:rPr>
  </w:style>
  <w:style w:type="paragraph" w:styleId="affe">
    <w:name w:val="envelope address"/>
    <w:basedOn w:val="a1"/>
    <w:uiPriority w:val="99"/>
    <w:semiHidden/>
    <w:unhideWhenUsed/>
    <w:rsid w:val="00572222"/>
    <w:pPr>
      <w:framePr w:w="7920" w:h="1980" w:hRule="exact" w:hSpace="180" w:wrap="auto" w:hAnchor="page" w:xAlign="center" w:yAlign="bottom"/>
      <w:spacing w:after="0" w:line="240" w:lineRule="auto"/>
      <w:ind w:left="2880"/>
    </w:pPr>
    <w:rPr>
      <w:rFonts w:asciiTheme="majorHAnsi" w:eastAsiaTheme="majorEastAsia" w:hAnsiTheme="majorHAnsi" w:cstheme="majorBidi"/>
      <w:sz w:val="24"/>
      <w:szCs w:val="24"/>
    </w:rPr>
  </w:style>
  <w:style w:type="paragraph" w:styleId="29">
    <w:name w:val="envelope return"/>
    <w:basedOn w:val="a1"/>
    <w:uiPriority w:val="99"/>
    <w:semiHidden/>
    <w:unhideWhenUsed/>
    <w:rsid w:val="00572222"/>
    <w:pPr>
      <w:spacing w:after="0" w:line="240" w:lineRule="auto"/>
    </w:pPr>
    <w:rPr>
      <w:rFonts w:asciiTheme="majorHAnsi" w:eastAsiaTheme="majorEastAsia" w:hAnsiTheme="majorHAnsi" w:cstheme="majorBidi"/>
    </w:rPr>
  </w:style>
  <w:style w:type="character" w:styleId="afff">
    <w:name w:val="FollowedHyperlink"/>
    <w:basedOn w:val="a2"/>
    <w:uiPriority w:val="99"/>
    <w:semiHidden/>
    <w:unhideWhenUsed/>
    <w:rsid w:val="000F51EC"/>
    <w:rPr>
      <w:color w:val="4E6504" w:themeColor="accent2" w:themeShade="80"/>
      <w:sz w:val="22"/>
      <w:u w:val="single"/>
    </w:rPr>
  </w:style>
  <w:style w:type="character" w:styleId="afff0">
    <w:name w:val="footnote reference"/>
    <w:basedOn w:val="a2"/>
    <w:uiPriority w:val="99"/>
    <w:semiHidden/>
    <w:unhideWhenUsed/>
    <w:rsid w:val="00572222"/>
    <w:rPr>
      <w:sz w:val="22"/>
      <w:vertAlign w:val="superscript"/>
    </w:rPr>
  </w:style>
  <w:style w:type="paragraph" w:styleId="afff1">
    <w:name w:val="footnote text"/>
    <w:basedOn w:val="a1"/>
    <w:link w:val="afff2"/>
    <w:uiPriority w:val="99"/>
    <w:semiHidden/>
    <w:unhideWhenUsed/>
    <w:rsid w:val="00572222"/>
    <w:pPr>
      <w:spacing w:after="0" w:line="240" w:lineRule="auto"/>
    </w:pPr>
  </w:style>
  <w:style w:type="character" w:customStyle="1" w:styleId="afff2">
    <w:name w:val="Текст сноски Знак"/>
    <w:basedOn w:val="a2"/>
    <w:link w:val="afff1"/>
    <w:uiPriority w:val="99"/>
    <w:semiHidden/>
    <w:rsid w:val="00572222"/>
    <w:rPr>
      <w:kern w:val="16"/>
      <w:sz w:val="22"/>
      <w14:ligatures w14:val="standardContextual"/>
      <w14:numForm w14:val="oldStyle"/>
      <w14:numSpacing w14:val="proportional"/>
      <w14:cntxtAlts/>
    </w:rPr>
  </w:style>
  <w:style w:type="table" w:customStyle="1" w:styleId="-110">
    <w:name w:val="Таблица-сетка 1 светлая1"/>
    <w:basedOn w:val="a3"/>
    <w:uiPriority w:val="46"/>
    <w:rsid w:val="00572222"/>
    <w:pPr>
      <w:spacing w:after="0"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customStyle="1" w:styleId="-111">
    <w:name w:val="Таблица-сетка 1 светлая — акцент 11"/>
    <w:basedOn w:val="a3"/>
    <w:uiPriority w:val="46"/>
    <w:rsid w:val="00572222"/>
    <w:pPr>
      <w:spacing w:after="0" w:line="240" w:lineRule="auto"/>
    </w:pPr>
    <w:tblPr>
      <w:tblStyleRowBandSize w:val="1"/>
      <w:tblStyleColBandSize w:val="1"/>
      <w:tblBorders>
        <w:top w:val="single" w:sz="4" w:space="0" w:color="E7F6A5" w:themeColor="accent1" w:themeTint="66"/>
        <w:left w:val="single" w:sz="4" w:space="0" w:color="E7F6A5" w:themeColor="accent1" w:themeTint="66"/>
        <w:bottom w:val="single" w:sz="4" w:space="0" w:color="E7F6A5" w:themeColor="accent1" w:themeTint="66"/>
        <w:right w:val="single" w:sz="4" w:space="0" w:color="E7F6A5" w:themeColor="accent1" w:themeTint="66"/>
        <w:insideH w:val="single" w:sz="4" w:space="0" w:color="E7F6A5" w:themeColor="accent1" w:themeTint="66"/>
        <w:insideV w:val="single" w:sz="4" w:space="0" w:color="E7F6A5" w:themeColor="accent1" w:themeTint="66"/>
      </w:tblBorders>
    </w:tblPr>
    <w:tblStylePr w:type="firstRow">
      <w:rPr>
        <w:b/>
        <w:bCs/>
      </w:rPr>
      <w:tblPr/>
      <w:tcPr>
        <w:tcBorders>
          <w:bottom w:val="single" w:sz="12" w:space="0" w:color="DBF278" w:themeColor="accent1" w:themeTint="99"/>
        </w:tcBorders>
      </w:tcPr>
    </w:tblStylePr>
    <w:tblStylePr w:type="lastRow">
      <w:rPr>
        <w:b/>
        <w:bCs/>
      </w:rPr>
      <w:tblPr/>
      <w:tcPr>
        <w:tcBorders>
          <w:top w:val="double" w:sz="2" w:space="0" w:color="DBF278" w:themeColor="accent1" w:themeTint="99"/>
        </w:tcBorders>
      </w:tcPr>
    </w:tblStylePr>
    <w:tblStylePr w:type="firstCol">
      <w:rPr>
        <w:b/>
        <w:bCs/>
      </w:rPr>
    </w:tblStylePr>
    <w:tblStylePr w:type="lastCol">
      <w:rPr>
        <w:b/>
        <w:bCs/>
      </w:rPr>
    </w:tblStylePr>
  </w:style>
  <w:style w:type="table" w:customStyle="1" w:styleId="-121">
    <w:name w:val="Таблица-сетка 1 светлая — акцент 21"/>
    <w:basedOn w:val="a3"/>
    <w:uiPriority w:val="46"/>
    <w:rsid w:val="00572222"/>
    <w:pPr>
      <w:spacing w:after="0" w:line="240" w:lineRule="auto"/>
    </w:pPr>
    <w:tblPr>
      <w:tblStyleRowBandSize w:val="1"/>
      <w:tblStyleColBandSize w:val="1"/>
      <w:tblBorders>
        <w:top w:val="single" w:sz="4" w:space="0" w:color="E0FA8B" w:themeColor="accent2" w:themeTint="66"/>
        <w:left w:val="single" w:sz="4" w:space="0" w:color="E0FA8B" w:themeColor="accent2" w:themeTint="66"/>
        <w:bottom w:val="single" w:sz="4" w:space="0" w:color="E0FA8B" w:themeColor="accent2" w:themeTint="66"/>
        <w:right w:val="single" w:sz="4" w:space="0" w:color="E0FA8B" w:themeColor="accent2" w:themeTint="66"/>
        <w:insideH w:val="single" w:sz="4" w:space="0" w:color="E0FA8B" w:themeColor="accent2" w:themeTint="66"/>
        <w:insideV w:val="single" w:sz="4" w:space="0" w:color="E0FA8B" w:themeColor="accent2" w:themeTint="66"/>
      </w:tblBorders>
    </w:tblPr>
    <w:tblStylePr w:type="firstRow">
      <w:rPr>
        <w:b/>
        <w:bCs/>
      </w:rPr>
      <w:tblPr/>
      <w:tcPr>
        <w:tcBorders>
          <w:bottom w:val="single" w:sz="12" w:space="0" w:color="D0F852" w:themeColor="accent2" w:themeTint="99"/>
        </w:tcBorders>
      </w:tcPr>
    </w:tblStylePr>
    <w:tblStylePr w:type="lastRow">
      <w:rPr>
        <w:b/>
        <w:bCs/>
      </w:rPr>
      <w:tblPr/>
      <w:tcPr>
        <w:tcBorders>
          <w:top w:val="double" w:sz="2" w:space="0" w:color="D0F852" w:themeColor="accent2" w:themeTint="99"/>
        </w:tcBorders>
      </w:tcPr>
    </w:tblStylePr>
    <w:tblStylePr w:type="firstCol">
      <w:rPr>
        <w:b/>
        <w:bCs/>
      </w:rPr>
    </w:tblStylePr>
    <w:tblStylePr w:type="lastCol">
      <w:rPr>
        <w:b/>
        <w:bCs/>
      </w:rPr>
    </w:tblStylePr>
  </w:style>
  <w:style w:type="table" w:customStyle="1" w:styleId="-131">
    <w:name w:val="Таблица-сетка 1 светлая — акцент 31"/>
    <w:basedOn w:val="a3"/>
    <w:uiPriority w:val="46"/>
    <w:rsid w:val="00572222"/>
    <w:pPr>
      <w:spacing w:after="0" w:line="240" w:lineRule="auto"/>
    </w:pPr>
    <w:tblPr>
      <w:tblStyleRowBandSize w:val="1"/>
      <w:tblStyleColBandSize w:val="1"/>
      <w:tblBorders>
        <w:top w:val="single" w:sz="4" w:space="0" w:color="86F3E3" w:themeColor="accent3" w:themeTint="66"/>
        <w:left w:val="single" w:sz="4" w:space="0" w:color="86F3E3" w:themeColor="accent3" w:themeTint="66"/>
        <w:bottom w:val="single" w:sz="4" w:space="0" w:color="86F3E3" w:themeColor="accent3" w:themeTint="66"/>
        <w:right w:val="single" w:sz="4" w:space="0" w:color="86F3E3" w:themeColor="accent3" w:themeTint="66"/>
        <w:insideH w:val="single" w:sz="4" w:space="0" w:color="86F3E3" w:themeColor="accent3" w:themeTint="66"/>
        <w:insideV w:val="single" w:sz="4" w:space="0" w:color="86F3E3" w:themeColor="accent3" w:themeTint="66"/>
      </w:tblBorders>
    </w:tblPr>
    <w:tblStylePr w:type="firstRow">
      <w:rPr>
        <w:b/>
        <w:bCs/>
      </w:rPr>
      <w:tblPr/>
      <w:tcPr>
        <w:tcBorders>
          <w:bottom w:val="single" w:sz="12" w:space="0" w:color="4AEDD5" w:themeColor="accent3" w:themeTint="99"/>
        </w:tcBorders>
      </w:tcPr>
    </w:tblStylePr>
    <w:tblStylePr w:type="lastRow">
      <w:rPr>
        <w:b/>
        <w:bCs/>
      </w:rPr>
      <w:tblPr/>
      <w:tcPr>
        <w:tcBorders>
          <w:top w:val="double" w:sz="2" w:space="0" w:color="4AEDD5" w:themeColor="accent3" w:themeTint="99"/>
        </w:tcBorders>
      </w:tcPr>
    </w:tblStylePr>
    <w:tblStylePr w:type="firstCol">
      <w:rPr>
        <w:b/>
        <w:bCs/>
      </w:rPr>
    </w:tblStylePr>
    <w:tblStylePr w:type="lastCol">
      <w:rPr>
        <w:b/>
        <w:bCs/>
      </w:rPr>
    </w:tblStylePr>
  </w:style>
  <w:style w:type="table" w:customStyle="1" w:styleId="-141">
    <w:name w:val="Таблица-сетка 1 светлая — акцент 41"/>
    <w:basedOn w:val="a3"/>
    <w:uiPriority w:val="46"/>
    <w:rsid w:val="00572222"/>
    <w:pPr>
      <w:spacing w:after="0" w:line="240" w:lineRule="auto"/>
    </w:pPr>
    <w:tblPr>
      <w:tblStyleRowBandSize w:val="1"/>
      <w:tblStyleColBandSize w:val="1"/>
      <w:tblBorders>
        <w:top w:val="single" w:sz="4" w:space="0" w:color="95F2E2" w:themeColor="accent4" w:themeTint="66"/>
        <w:left w:val="single" w:sz="4" w:space="0" w:color="95F2E2" w:themeColor="accent4" w:themeTint="66"/>
        <w:bottom w:val="single" w:sz="4" w:space="0" w:color="95F2E2" w:themeColor="accent4" w:themeTint="66"/>
        <w:right w:val="single" w:sz="4" w:space="0" w:color="95F2E2" w:themeColor="accent4" w:themeTint="66"/>
        <w:insideH w:val="single" w:sz="4" w:space="0" w:color="95F2E2" w:themeColor="accent4" w:themeTint="66"/>
        <w:insideV w:val="single" w:sz="4" w:space="0" w:color="95F2E2" w:themeColor="accent4" w:themeTint="66"/>
      </w:tblBorders>
    </w:tblPr>
    <w:tblStylePr w:type="firstRow">
      <w:rPr>
        <w:b/>
        <w:bCs/>
      </w:rPr>
      <w:tblPr/>
      <w:tcPr>
        <w:tcBorders>
          <w:bottom w:val="single" w:sz="12" w:space="0" w:color="60ECD4" w:themeColor="accent4" w:themeTint="99"/>
        </w:tcBorders>
      </w:tcPr>
    </w:tblStylePr>
    <w:tblStylePr w:type="lastRow">
      <w:rPr>
        <w:b/>
        <w:bCs/>
      </w:rPr>
      <w:tblPr/>
      <w:tcPr>
        <w:tcBorders>
          <w:top w:val="double" w:sz="2" w:space="0" w:color="60ECD4" w:themeColor="accent4" w:themeTint="99"/>
        </w:tcBorders>
      </w:tcPr>
    </w:tblStylePr>
    <w:tblStylePr w:type="firstCol">
      <w:rPr>
        <w:b/>
        <w:bCs/>
      </w:rPr>
    </w:tblStylePr>
    <w:tblStylePr w:type="lastCol">
      <w:rPr>
        <w:b/>
        <w:bCs/>
      </w:rPr>
    </w:tblStylePr>
  </w:style>
  <w:style w:type="table" w:customStyle="1" w:styleId="-151">
    <w:name w:val="Таблица-сетка 1 светлая — акцент 51"/>
    <w:basedOn w:val="a3"/>
    <w:uiPriority w:val="46"/>
    <w:rsid w:val="00572222"/>
    <w:pPr>
      <w:spacing w:after="0" w:line="240" w:lineRule="auto"/>
    </w:pPr>
    <w:tblPr>
      <w:tblStyleRowBandSize w:val="1"/>
      <w:tblStyleColBandSize w:val="1"/>
      <w:tblBorders>
        <w:top w:val="single" w:sz="4" w:space="0" w:color="5CF6DF" w:themeColor="accent5" w:themeTint="66"/>
        <w:left w:val="single" w:sz="4" w:space="0" w:color="5CF6DF" w:themeColor="accent5" w:themeTint="66"/>
        <w:bottom w:val="single" w:sz="4" w:space="0" w:color="5CF6DF" w:themeColor="accent5" w:themeTint="66"/>
        <w:right w:val="single" w:sz="4" w:space="0" w:color="5CF6DF" w:themeColor="accent5" w:themeTint="66"/>
        <w:insideH w:val="single" w:sz="4" w:space="0" w:color="5CF6DF" w:themeColor="accent5" w:themeTint="66"/>
        <w:insideV w:val="single" w:sz="4" w:space="0" w:color="5CF6DF" w:themeColor="accent5" w:themeTint="66"/>
      </w:tblBorders>
    </w:tblPr>
    <w:tblStylePr w:type="firstRow">
      <w:rPr>
        <w:b/>
        <w:bCs/>
      </w:rPr>
      <w:tblPr/>
      <w:tcPr>
        <w:tcBorders>
          <w:bottom w:val="single" w:sz="12" w:space="0" w:color="0CF1CF" w:themeColor="accent5" w:themeTint="99"/>
        </w:tcBorders>
      </w:tcPr>
    </w:tblStylePr>
    <w:tblStylePr w:type="lastRow">
      <w:rPr>
        <w:b/>
        <w:bCs/>
      </w:rPr>
      <w:tblPr/>
      <w:tcPr>
        <w:tcBorders>
          <w:top w:val="double" w:sz="2" w:space="0" w:color="0CF1CF" w:themeColor="accent5" w:themeTint="99"/>
        </w:tcBorders>
      </w:tcPr>
    </w:tblStylePr>
    <w:tblStylePr w:type="firstCol">
      <w:rPr>
        <w:b/>
        <w:bCs/>
      </w:rPr>
    </w:tblStylePr>
    <w:tblStylePr w:type="lastCol">
      <w:rPr>
        <w:b/>
        <w:bCs/>
      </w:rPr>
    </w:tblStylePr>
  </w:style>
  <w:style w:type="table" w:customStyle="1" w:styleId="-161">
    <w:name w:val="Таблица-сетка 1 светлая — акцент 61"/>
    <w:basedOn w:val="a3"/>
    <w:uiPriority w:val="46"/>
    <w:rsid w:val="00572222"/>
    <w:pPr>
      <w:spacing w:after="0" w:line="240" w:lineRule="auto"/>
    </w:pPr>
    <w:tblPr>
      <w:tblStyleRowBandSize w:val="1"/>
      <w:tblStyleColBandSize w:val="1"/>
      <w:tblBorders>
        <w:top w:val="single" w:sz="4" w:space="0" w:color="9EACC0" w:themeColor="accent6" w:themeTint="66"/>
        <w:left w:val="single" w:sz="4" w:space="0" w:color="9EACC0" w:themeColor="accent6" w:themeTint="66"/>
        <w:bottom w:val="single" w:sz="4" w:space="0" w:color="9EACC0" w:themeColor="accent6" w:themeTint="66"/>
        <w:right w:val="single" w:sz="4" w:space="0" w:color="9EACC0" w:themeColor="accent6" w:themeTint="66"/>
        <w:insideH w:val="single" w:sz="4" w:space="0" w:color="9EACC0" w:themeColor="accent6" w:themeTint="66"/>
        <w:insideV w:val="single" w:sz="4" w:space="0" w:color="9EACC0" w:themeColor="accent6" w:themeTint="66"/>
      </w:tblBorders>
    </w:tblPr>
    <w:tblStylePr w:type="firstRow">
      <w:rPr>
        <w:b/>
        <w:bCs/>
      </w:rPr>
      <w:tblPr/>
      <w:tcPr>
        <w:tcBorders>
          <w:bottom w:val="single" w:sz="12" w:space="0" w:color="6D83A1" w:themeColor="accent6" w:themeTint="99"/>
        </w:tcBorders>
      </w:tcPr>
    </w:tblStylePr>
    <w:tblStylePr w:type="lastRow">
      <w:rPr>
        <w:b/>
        <w:bCs/>
      </w:rPr>
      <w:tblPr/>
      <w:tcPr>
        <w:tcBorders>
          <w:top w:val="double" w:sz="2" w:space="0" w:color="6D83A1" w:themeColor="accent6" w:themeTint="99"/>
        </w:tcBorders>
      </w:tcPr>
    </w:tblStylePr>
    <w:tblStylePr w:type="firstCol">
      <w:rPr>
        <w:b/>
        <w:bCs/>
      </w:rPr>
    </w:tblStylePr>
    <w:tblStylePr w:type="lastCol">
      <w:rPr>
        <w:b/>
        <w:bCs/>
      </w:rPr>
    </w:tblStylePr>
  </w:style>
  <w:style w:type="table" w:customStyle="1" w:styleId="-210">
    <w:name w:val="Таблица-сетка 21"/>
    <w:basedOn w:val="a3"/>
    <w:uiPriority w:val="47"/>
    <w:rsid w:val="00572222"/>
    <w:pPr>
      <w:spacing w:after="0" w:line="240" w:lineRule="auto"/>
    </w:p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211">
    <w:name w:val="Таблица-сетка 2 — акцент 11"/>
    <w:basedOn w:val="a3"/>
    <w:uiPriority w:val="47"/>
    <w:rsid w:val="00572222"/>
    <w:pPr>
      <w:spacing w:after="0" w:line="240" w:lineRule="auto"/>
    </w:pPr>
    <w:tblPr>
      <w:tblStyleRowBandSize w:val="1"/>
      <w:tblStyleColBandSize w:val="1"/>
      <w:tblBorders>
        <w:top w:val="single" w:sz="2" w:space="0" w:color="DBF278" w:themeColor="accent1" w:themeTint="99"/>
        <w:bottom w:val="single" w:sz="2" w:space="0" w:color="DBF278" w:themeColor="accent1" w:themeTint="99"/>
        <w:insideH w:val="single" w:sz="2" w:space="0" w:color="DBF278" w:themeColor="accent1" w:themeTint="99"/>
        <w:insideV w:val="single" w:sz="2" w:space="0" w:color="DBF278" w:themeColor="accent1" w:themeTint="99"/>
      </w:tblBorders>
    </w:tblPr>
    <w:tblStylePr w:type="firstRow">
      <w:rPr>
        <w:b/>
        <w:bCs/>
      </w:rPr>
      <w:tblPr/>
      <w:tcPr>
        <w:tcBorders>
          <w:top w:val="nil"/>
          <w:bottom w:val="single" w:sz="12" w:space="0" w:color="DBF278" w:themeColor="accent1" w:themeTint="99"/>
          <w:insideH w:val="nil"/>
          <w:insideV w:val="nil"/>
        </w:tcBorders>
        <w:shd w:val="clear" w:color="auto" w:fill="FFFFFF" w:themeFill="background1"/>
      </w:tcPr>
    </w:tblStylePr>
    <w:tblStylePr w:type="lastRow">
      <w:rPr>
        <w:b/>
        <w:bCs/>
      </w:rPr>
      <w:tblPr/>
      <w:tcPr>
        <w:tcBorders>
          <w:top w:val="double" w:sz="2" w:space="0" w:color="DBF278"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3FAD2" w:themeFill="accent1" w:themeFillTint="33"/>
      </w:tcPr>
    </w:tblStylePr>
    <w:tblStylePr w:type="band1Horz">
      <w:tblPr/>
      <w:tcPr>
        <w:shd w:val="clear" w:color="auto" w:fill="F3FAD2" w:themeFill="accent1" w:themeFillTint="33"/>
      </w:tcPr>
    </w:tblStylePr>
  </w:style>
  <w:style w:type="table" w:customStyle="1" w:styleId="-221">
    <w:name w:val="Таблица-сетка 2 — акцент 21"/>
    <w:basedOn w:val="a3"/>
    <w:uiPriority w:val="47"/>
    <w:rsid w:val="00572222"/>
    <w:pPr>
      <w:spacing w:after="0" w:line="240" w:lineRule="auto"/>
    </w:pPr>
    <w:tblPr>
      <w:tblStyleRowBandSize w:val="1"/>
      <w:tblStyleColBandSize w:val="1"/>
      <w:tblBorders>
        <w:top w:val="single" w:sz="2" w:space="0" w:color="D0F852" w:themeColor="accent2" w:themeTint="99"/>
        <w:bottom w:val="single" w:sz="2" w:space="0" w:color="D0F852" w:themeColor="accent2" w:themeTint="99"/>
        <w:insideH w:val="single" w:sz="2" w:space="0" w:color="D0F852" w:themeColor="accent2" w:themeTint="99"/>
        <w:insideV w:val="single" w:sz="2" w:space="0" w:color="D0F852" w:themeColor="accent2" w:themeTint="99"/>
      </w:tblBorders>
    </w:tblPr>
    <w:tblStylePr w:type="firstRow">
      <w:rPr>
        <w:b/>
        <w:bCs/>
      </w:rPr>
      <w:tblPr/>
      <w:tcPr>
        <w:tcBorders>
          <w:top w:val="nil"/>
          <w:bottom w:val="single" w:sz="12" w:space="0" w:color="D0F852" w:themeColor="accent2" w:themeTint="99"/>
          <w:insideH w:val="nil"/>
          <w:insideV w:val="nil"/>
        </w:tcBorders>
        <w:shd w:val="clear" w:color="auto" w:fill="FFFFFF" w:themeFill="background1"/>
      </w:tcPr>
    </w:tblStylePr>
    <w:tblStylePr w:type="lastRow">
      <w:rPr>
        <w:b/>
        <w:bCs/>
      </w:rPr>
      <w:tblPr/>
      <w:tcPr>
        <w:tcBorders>
          <w:top w:val="double" w:sz="2" w:space="0" w:color="D0F852"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FFCC5" w:themeFill="accent2" w:themeFillTint="33"/>
      </w:tcPr>
    </w:tblStylePr>
    <w:tblStylePr w:type="band1Horz">
      <w:tblPr/>
      <w:tcPr>
        <w:shd w:val="clear" w:color="auto" w:fill="EFFCC5" w:themeFill="accent2" w:themeFillTint="33"/>
      </w:tcPr>
    </w:tblStylePr>
  </w:style>
  <w:style w:type="table" w:customStyle="1" w:styleId="-231">
    <w:name w:val="Таблица-сетка 2 — акцент 31"/>
    <w:basedOn w:val="a3"/>
    <w:uiPriority w:val="47"/>
    <w:rsid w:val="00572222"/>
    <w:pPr>
      <w:spacing w:after="0" w:line="240" w:lineRule="auto"/>
    </w:pPr>
    <w:tblPr>
      <w:tblStyleRowBandSize w:val="1"/>
      <w:tblStyleColBandSize w:val="1"/>
      <w:tblBorders>
        <w:top w:val="single" w:sz="2" w:space="0" w:color="4AEDD5" w:themeColor="accent3" w:themeTint="99"/>
        <w:bottom w:val="single" w:sz="2" w:space="0" w:color="4AEDD5" w:themeColor="accent3" w:themeTint="99"/>
        <w:insideH w:val="single" w:sz="2" w:space="0" w:color="4AEDD5" w:themeColor="accent3" w:themeTint="99"/>
        <w:insideV w:val="single" w:sz="2" w:space="0" w:color="4AEDD5" w:themeColor="accent3" w:themeTint="99"/>
      </w:tblBorders>
    </w:tblPr>
    <w:tblStylePr w:type="firstRow">
      <w:rPr>
        <w:b/>
        <w:bCs/>
      </w:rPr>
      <w:tblPr/>
      <w:tcPr>
        <w:tcBorders>
          <w:top w:val="nil"/>
          <w:bottom w:val="single" w:sz="12" w:space="0" w:color="4AEDD5" w:themeColor="accent3" w:themeTint="99"/>
          <w:insideH w:val="nil"/>
          <w:insideV w:val="nil"/>
        </w:tcBorders>
        <w:shd w:val="clear" w:color="auto" w:fill="FFFFFF" w:themeFill="background1"/>
      </w:tcPr>
    </w:tblStylePr>
    <w:tblStylePr w:type="lastRow">
      <w:rPr>
        <w:b/>
        <w:bCs/>
      </w:rPr>
      <w:tblPr/>
      <w:tcPr>
        <w:tcBorders>
          <w:top w:val="double" w:sz="2" w:space="0" w:color="4AEDD5"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2F9F1" w:themeFill="accent3" w:themeFillTint="33"/>
      </w:tcPr>
    </w:tblStylePr>
    <w:tblStylePr w:type="band1Horz">
      <w:tblPr/>
      <w:tcPr>
        <w:shd w:val="clear" w:color="auto" w:fill="C2F9F1" w:themeFill="accent3" w:themeFillTint="33"/>
      </w:tcPr>
    </w:tblStylePr>
  </w:style>
  <w:style w:type="table" w:customStyle="1" w:styleId="-241">
    <w:name w:val="Таблица-сетка 2 — акцент 41"/>
    <w:basedOn w:val="a3"/>
    <w:uiPriority w:val="47"/>
    <w:rsid w:val="00572222"/>
    <w:pPr>
      <w:spacing w:after="0" w:line="240" w:lineRule="auto"/>
    </w:pPr>
    <w:tblPr>
      <w:tblStyleRowBandSize w:val="1"/>
      <w:tblStyleColBandSize w:val="1"/>
      <w:tblBorders>
        <w:top w:val="single" w:sz="2" w:space="0" w:color="60ECD4" w:themeColor="accent4" w:themeTint="99"/>
        <w:bottom w:val="single" w:sz="2" w:space="0" w:color="60ECD4" w:themeColor="accent4" w:themeTint="99"/>
        <w:insideH w:val="single" w:sz="2" w:space="0" w:color="60ECD4" w:themeColor="accent4" w:themeTint="99"/>
        <w:insideV w:val="single" w:sz="2" w:space="0" w:color="60ECD4" w:themeColor="accent4" w:themeTint="99"/>
      </w:tblBorders>
    </w:tblPr>
    <w:tblStylePr w:type="firstRow">
      <w:rPr>
        <w:b/>
        <w:bCs/>
      </w:rPr>
      <w:tblPr/>
      <w:tcPr>
        <w:tcBorders>
          <w:top w:val="nil"/>
          <w:bottom w:val="single" w:sz="12" w:space="0" w:color="60ECD4" w:themeColor="accent4" w:themeTint="99"/>
          <w:insideH w:val="nil"/>
          <w:insideV w:val="nil"/>
        </w:tcBorders>
        <w:shd w:val="clear" w:color="auto" w:fill="FFFFFF" w:themeFill="background1"/>
      </w:tcPr>
    </w:tblStylePr>
    <w:tblStylePr w:type="lastRow">
      <w:rPr>
        <w:b/>
        <w:bCs/>
      </w:rPr>
      <w:tblPr/>
      <w:tcPr>
        <w:tcBorders>
          <w:top w:val="double" w:sz="2" w:space="0" w:color="60ECD4"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AF8F0" w:themeFill="accent4" w:themeFillTint="33"/>
      </w:tcPr>
    </w:tblStylePr>
    <w:tblStylePr w:type="band1Horz">
      <w:tblPr/>
      <w:tcPr>
        <w:shd w:val="clear" w:color="auto" w:fill="CAF8F0" w:themeFill="accent4" w:themeFillTint="33"/>
      </w:tcPr>
    </w:tblStylePr>
  </w:style>
  <w:style w:type="table" w:customStyle="1" w:styleId="-251">
    <w:name w:val="Таблица-сетка 2 — акцент 51"/>
    <w:basedOn w:val="a3"/>
    <w:uiPriority w:val="47"/>
    <w:rsid w:val="00572222"/>
    <w:pPr>
      <w:spacing w:after="0" w:line="240" w:lineRule="auto"/>
    </w:pPr>
    <w:tblPr>
      <w:tblStyleRowBandSize w:val="1"/>
      <w:tblStyleColBandSize w:val="1"/>
      <w:tblBorders>
        <w:top w:val="single" w:sz="2" w:space="0" w:color="0CF1CF" w:themeColor="accent5" w:themeTint="99"/>
        <w:bottom w:val="single" w:sz="2" w:space="0" w:color="0CF1CF" w:themeColor="accent5" w:themeTint="99"/>
        <w:insideH w:val="single" w:sz="2" w:space="0" w:color="0CF1CF" w:themeColor="accent5" w:themeTint="99"/>
        <w:insideV w:val="single" w:sz="2" w:space="0" w:color="0CF1CF" w:themeColor="accent5" w:themeTint="99"/>
      </w:tblBorders>
    </w:tblPr>
    <w:tblStylePr w:type="firstRow">
      <w:rPr>
        <w:b/>
        <w:bCs/>
      </w:rPr>
      <w:tblPr/>
      <w:tcPr>
        <w:tcBorders>
          <w:top w:val="nil"/>
          <w:bottom w:val="single" w:sz="12" w:space="0" w:color="0CF1CF" w:themeColor="accent5" w:themeTint="99"/>
          <w:insideH w:val="nil"/>
          <w:insideV w:val="nil"/>
        </w:tcBorders>
        <w:shd w:val="clear" w:color="auto" w:fill="FFFFFF" w:themeFill="background1"/>
      </w:tcPr>
    </w:tblStylePr>
    <w:tblStylePr w:type="lastRow">
      <w:rPr>
        <w:b/>
        <w:bCs/>
      </w:rPr>
      <w:tblPr/>
      <w:tcPr>
        <w:tcBorders>
          <w:top w:val="double" w:sz="2" w:space="0" w:color="0CF1CF"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ADFBEF" w:themeFill="accent5" w:themeFillTint="33"/>
      </w:tcPr>
    </w:tblStylePr>
    <w:tblStylePr w:type="band1Horz">
      <w:tblPr/>
      <w:tcPr>
        <w:shd w:val="clear" w:color="auto" w:fill="ADFBEF" w:themeFill="accent5" w:themeFillTint="33"/>
      </w:tcPr>
    </w:tblStylePr>
  </w:style>
  <w:style w:type="table" w:customStyle="1" w:styleId="-261">
    <w:name w:val="Таблица-сетка 2 — акцент 61"/>
    <w:basedOn w:val="a3"/>
    <w:uiPriority w:val="47"/>
    <w:rsid w:val="00572222"/>
    <w:pPr>
      <w:spacing w:after="0" w:line="240" w:lineRule="auto"/>
    </w:pPr>
    <w:tblPr>
      <w:tblStyleRowBandSize w:val="1"/>
      <w:tblStyleColBandSize w:val="1"/>
      <w:tblBorders>
        <w:top w:val="single" w:sz="2" w:space="0" w:color="6D83A1" w:themeColor="accent6" w:themeTint="99"/>
        <w:bottom w:val="single" w:sz="2" w:space="0" w:color="6D83A1" w:themeColor="accent6" w:themeTint="99"/>
        <w:insideH w:val="single" w:sz="2" w:space="0" w:color="6D83A1" w:themeColor="accent6" w:themeTint="99"/>
        <w:insideV w:val="single" w:sz="2" w:space="0" w:color="6D83A1" w:themeColor="accent6" w:themeTint="99"/>
      </w:tblBorders>
    </w:tblPr>
    <w:tblStylePr w:type="firstRow">
      <w:rPr>
        <w:b/>
        <w:bCs/>
      </w:rPr>
      <w:tblPr/>
      <w:tcPr>
        <w:tcBorders>
          <w:top w:val="nil"/>
          <w:bottom w:val="single" w:sz="12" w:space="0" w:color="6D83A1" w:themeColor="accent6" w:themeTint="99"/>
          <w:insideH w:val="nil"/>
          <w:insideV w:val="nil"/>
        </w:tcBorders>
        <w:shd w:val="clear" w:color="auto" w:fill="FFFFFF" w:themeFill="background1"/>
      </w:tcPr>
    </w:tblStylePr>
    <w:tblStylePr w:type="lastRow">
      <w:rPr>
        <w:b/>
        <w:bCs/>
      </w:rPr>
      <w:tblPr/>
      <w:tcPr>
        <w:tcBorders>
          <w:top w:val="double" w:sz="2" w:space="0" w:color="6D83A1"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ED5DF" w:themeFill="accent6" w:themeFillTint="33"/>
      </w:tcPr>
    </w:tblStylePr>
    <w:tblStylePr w:type="band1Horz">
      <w:tblPr/>
      <w:tcPr>
        <w:shd w:val="clear" w:color="auto" w:fill="CED5DF" w:themeFill="accent6" w:themeFillTint="33"/>
      </w:tcPr>
    </w:tblStylePr>
  </w:style>
  <w:style w:type="table" w:customStyle="1" w:styleId="-310">
    <w:name w:val="Таблица-сетка 31"/>
    <w:basedOn w:val="a3"/>
    <w:uiPriority w:val="48"/>
    <w:rsid w:val="00572222"/>
    <w:pPr>
      <w:spacing w:after="0"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customStyle="1" w:styleId="-311">
    <w:name w:val="Таблица-сетка 3 — акцент 11"/>
    <w:basedOn w:val="a3"/>
    <w:uiPriority w:val="48"/>
    <w:rsid w:val="00572222"/>
    <w:pPr>
      <w:spacing w:after="0" w:line="240" w:lineRule="auto"/>
    </w:pPr>
    <w:tblPr>
      <w:tblStyleRowBandSize w:val="1"/>
      <w:tblStyleColBandSize w:val="1"/>
      <w:tblBorders>
        <w:top w:val="single" w:sz="4" w:space="0" w:color="DBF278" w:themeColor="accent1" w:themeTint="99"/>
        <w:left w:val="single" w:sz="4" w:space="0" w:color="DBF278" w:themeColor="accent1" w:themeTint="99"/>
        <w:bottom w:val="single" w:sz="4" w:space="0" w:color="DBF278" w:themeColor="accent1" w:themeTint="99"/>
        <w:right w:val="single" w:sz="4" w:space="0" w:color="DBF278" w:themeColor="accent1" w:themeTint="99"/>
        <w:insideH w:val="single" w:sz="4" w:space="0" w:color="DBF278" w:themeColor="accent1" w:themeTint="99"/>
        <w:insideV w:val="single" w:sz="4" w:space="0" w:color="DBF278"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3FAD2" w:themeFill="accent1" w:themeFillTint="33"/>
      </w:tcPr>
    </w:tblStylePr>
    <w:tblStylePr w:type="band1Horz">
      <w:tblPr/>
      <w:tcPr>
        <w:shd w:val="clear" w:color="auto" w:fill="F3FAD2" w:themeFill="accent1" w:themeFillTint="33"/>
      </w:tcPr>
    </w:tblStylePr>
    <w:tblStylePr w:type="neCell">
      <w:tblPr/>
      <w:tcPr>
        <w:tcBorders>
          <w:bottom w:val="single" w:sz="4" w:space="0" w:color="DBF278" w:themeColor="accent1" w:themeTint="99"/>
        </w:tcBorders>
      </w:tcPr>
    </w:tblStylePr>
    <w:tblStylePr w:type="nwCell">
      <w:tblPr/>
      <w:tcPr>
        <w:tcBorders>
          <w:bottom w:val="single" w:sz="4" w:space="0" w:color="DBF278" w:themeColor="accent1" w:themeTint="99"/>
        </w:tcBorders>
      </w:tcPr>
    </w:tblStylePr>
    <w:tblStylePr w:type="seCell">
      <w:tblPr/>
      <w:tcPr>
        <w:tcBorders>
          <w:top w:val="single" w:sz="4" w:space="0" w:color="DBF278" w:themeColor="accent1" w:themeTint="99"/>
        </w:tcBorders>
      </w:tcPr>
    </w:tblStylePr>
    <w:tblStylePr w:type="swCell">
      <w:tblPr/>
      <w:tcPr>
        <w:tcBorders>
          <w:top w:val="single" w:sz="4" w:space="0" w:color="DBF278" w:themeColor="accent1" w:themeTint="99"/>
        </w:tcBorders>
      </w:tcPr>
    </w:tblStylePr>
  </w:style>
  <w:style w:type="table" w:customStyle="1" w:styleId="-321">
    <w:name w:val="Таблица-сетка 3 — акцент 21"/>
    <w:basedOn w:val="a3"/>
    <w:uiPriority w:val="48"/>
    <w:rsid w:val="00572222"/>
    <w:pPr>
      <w:spacing w:after="0" w:line="240" w:lineRule="auto"/>
    </w:pPr>
    <w:tblPr>
      <w:tblStyleRowBandSize w:val="1"/>
      <w:tblStyleColBandSize w:val="1"/>
      <w:tblBorders>
        <w:top w:val="single" w:sz="4" w:space="0" w:color="D0F852" w:themeColor="accent2" w:themeTint="99"/>
        <w:left w:val="single" w:sz="4" w:space="0" w:color="D0F852" w:themeColor="accent2" w:themeTint="99"/>
        <w:bottom w:val="single" w:sz="4" w:space="0" w:color="D0F852" w:themeColor="accent2" w:themeTint="99"/>
        <w:right w:val="single" w:sz="4" w:space="0" w:color="D0F852" w:themeColor="accent2" w:themeTint="99"/>
        <w:insideH w:val="single" w:sz="4" w:space="0" w:color="D0F852" w:themeColor="accent2" w:themeTint="99"/>
        <w:insideV w:val="single" w:sz="4" w:space="0" w:color="D0F852"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FFCC5" w:themeFill="accent2" w:themeFillTint="33"/>
      </w:tcPr>
    </w:tblStylePr>
    <w:tblStylePr w:type="band1Horz">
      <w:tblPr/>
      <w:tcPr>
        <w:shd w:val="clear" w:color="auto" w:fill="EFFCC5" w:themeFill="accent2" w:themeFillTint="33"/>
      </w:tcPr>
    </w:tblStylePr>
    <w:tblStylePr w:type="neCell">
      <w:tblPr/>
      <w:tcPr>
        <w:tcBorders>
          <w:bottom w:val="single" w:sz="4" w:space="0" w:color="D0F852" w:themeColor="accent2" w:themeTint="99"/>
        </w:tcBorders>
      </w:tcPr>
    </w:tblStylePr>
    <w:tblStylePr w:type="nwCell">
      <w:tblPr/>
      <w:tcPr>
        <w:tcBorders>
          <w:bottom w:val="single" w:sz="4" w:space="0" w:color="D0F852" w:themeColor="accent2" w:themeTint="99"/>
        </w:tcBorders>
      </w:tcPr>
    </w:tblStylePr>
    <w:tblStylePr w:type="seCell">
      <w:tblPr/>
      <w:tcPr>
        <w:tcBorders>
          <w:top w:val="single" w:sz="4" w:space="0" w:color="D0F852" w:themeColor="accent2" w:themeTint="99"/>
        </w:tcBorders>
      </w:tcPr>
    </w:tblStylePr>
    <w:tblStylePr w:type="swCell">
      <w:tblPr/>
      <w:tcPr>
        <w:tcBorders>
          <w:top w:val="single" w:sz="4" w:space="0" w:color="D0F852" w:themeColor="accent2" w:themeTint="99"/>
        </w:tcBorders>
      </w:tcPr>
    </w:tblStylePr>
  </w:style>
  <w:style w:type="table" w:customStyle="1" w:styleId="-331">
    <w:name w:val="Таблица-сетка 3 — акцент 31"/>
    <w:basedOn w:val="a3"/>
    <w:uiPriority w:val="48"/>
    <w:rsid w:val="00572222"/>
    <w:pPr>
      <w:spacing w:after="0" w:line="240" w:lineRule="auto"/>
    </w:pPr>
    <w:tblPr>
      <w:tblStyleRowBandSize w:val="1"/>
      <w:tblStyleColBandSize w:val="1"/>
      <w:tblBorders>
        <w:top w:val="single" w:sz="4" w:space="0" w:color="4AEDD5" w:themeColor="accent3" w:themeTint="99"/>
        <w:left w:val="single" w:sz="4" w:space="0" w:color="4AEDD5" w:themeColor="accent3" w:themeTint="99"/>
        <w:bottom w:val="single" w:sz="4" w:space="0" w:color="4AEDD5" w:themeColor="accent3" w:themeTint="99"/>
        <w:right w:val="single" w:sz="4" w:space="0" w:color="4AEDD5" w:themeColor="accent3" w:themeTint="99"/>
        <w:insideH w:val="single" w:sz="4" w:space="0" w:color="4AEDD5" w:themeColor="accent3" w:themeTint="99"/>
        <w:insideV w:val="single" w:sz="4" w:space="0" w:color="4AEDD5"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2F9F1" w:themeFill="accent3" w:themeFillTint="33"/>
      </w:tcPr>
    </w:tblStylePr>
    <w:tblStylePr w:type="band1Horz">
      <w:tblPr/>
      <w:tcPr>
        <w:shd w:val="clear" w:color="auto" w:fill="C2F9F1" w:themeFill="accent3" w:themeFillTint="33"/>
      </w:tcPr>
    </w:tblStylePr>
    <w:tblStylePr w:type="neCell">
      <w:tblPr/>
      <w:tcPr>
        <w:tcBorders>
          <w:bottom w:val="single" w:sz="4" w:space="0" w:color="4AEDD5" w:themeColor="accent3" w:themeTint="99"/>
        </w:tcBorders>
      </w:tcPr>
    </w:tblStylePr>
    <w:tblStylePr w:type="nwCell">
      <w:tblPr/>
      <w:tcPr>
        <w:tcBorders>
          <w:bottom w:val="single" w:sz="4" w:space="0" w:color="4AEDD5" w:themeColor="accent3" w:themeTint="99"/>
        </w:tcBorders>
      </w:tcPr>
    </w:tblStylePr>
    <w:tblStylePr w:type="seCell">
      <w:tblPr/>
      <w:tcPr>
        <w:tcBorders>
          <w:top w:val="single" w:sz="4" w:space="0" w:color="4AEDD5" w:themeColor="accent3" w:themeTint="99"/>
        </w:tcBorders>
      </w:tcPr>
    </w:tblStylePr>
    <w:tblStylePr w:type="swCell">
      <w:tblPr/>
      <w:tcPr>
        <w:tcBorders>
          <w:top w:val="single" w:sz="4" w:space="0" w:color="4AEDD5" w:themeColor="accent3" w:themeTint="99"/>
        </w:tcBorders>
      </w:tcPr>
    </w:tblStylePr>
  </w:style>
  <w:style w:type="table" w:customStyle="1" w:styleId="-341">
    <w:name w:val="Таблица-сетка 3 — акцент 41"/>
    <w:basedOn w:val="a3"/>
    <w:uiPriority w:val="48"/>
    <w:rsid w:val="00572222"/>
    <w:pPr>
      <w:spacing w:after="0" w:line="240" w:lineRule="auto"/>
    </w:pPr>
    <w:tblPr>
      <w:tblStyleRowBandSize w:val="1"/>
      <w:tblStyleColBandSize w:val="1"/>
      <w:tblBorders>
        <w:top w:val="single" w:sz="4" w:space="0" w:color="60ECD4" w:themeColor="accent4" w:themeTint="99"/>
        <w:left w:val="single" w:sz="4" w:space="0" w:color="60ECD4" w:themeColor="accent4" w:themeTint="99"/>
        <w:bottom w:val="single" w:sz="4" w:space="0" w:color="60ECD4" w:themeColor="accent4" w:themeTint="99"/>
        <w:right w:val="single" w:sz="4" w:space="0" w:color="60ECD4" w:themeColor="accent4" w:themeTint="99"/>
        <w:insideH w:val="single" w:sz="4" w:space="0" w:color="60ECD4" w:themeColor="accent4" w:themeTint="99"/>
        <w:insideV w:val="single" w:sz="4" w:space="0" w:color="60ECD4"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AF8F0" w:themeFill="accent4" w:themeFillTint="33"/>
      </w:tcPr>
    </w:tblStylePr>
    <w:tblStylePr w:type="band1Horz">
      <w:tblPr/>
      <w:tcPr>
        <w:shd w:val="clear" w:color="auto" w:fill="CAF8F0" w:themeFill="accent4" w:themeFillTint="33"/>
      </w:tcPr>
    </w:tblStylePr>
    <w:tblStylePr w:type="neCell">
      <w:tblPr/>
      <w:tcPr>
        <w:tcBorders>
          <w:bottom w:val="single" w:sz="4" w:space="0" w:color="60ECD4" w:themeColor="accent4" w:themeTint="99"/>
        </w:tcBorders>
      </w:tcPr>
    </w:tblStylePr>
    <w:tblStylePr w:type="nwCell">
      <w:tblPr/>
      <w:tcPr>
        <w:tcBorders>
          <w:bottom w:val="single" w:sz="4" w:space="0" w:color="60ECD4" w:themeColor="accent4" w:themeTint="99"/>
        </w:tcBorders>
      </w:tcPr>
    </w:tblStylePr>
    <w:tblStylePr w:type="seCell">
      <w:tblPr/>
      <w:tcPr>
        <w:tcBorders>
          <w:top w:val="single" w:sz="4" w:space="0" w:color="60ECD4" w:themeColor="accent4" w:themeTint="99"/>
        </w:tcBorders>
      </w:tcPr>
    </w:tblStylePr>
    <w:tblStylePr w:type="swCell">
      <w:tblPr/>
      <w:tcPr>
        <w:tcBorders>
          <w:top w:val="single" w:sz="4" w:space="0" w:color="60ECD4" w:themeColor="accent4" w:themeTint="99"/>
        </w:tcBorders>
      </w:tcPr>
    </w:tblStylePr>
  </w:style>
  <w:style w:type="table" w:customStyle="1" w:styleId="-351">
    <w:name w:val="Таблица-сетка 3 — акцент 51"/>
    <w:basedOn w:val="a3"/>
    <w:uiPriority w:val="48"/>
    <w:rsid w:val="00572222"/>
    <w:pPr>
      <w:spacing w:after="0" w:line="240" w:lineRule="auto"/>
    </w:pPr>
    <w:tblPr>
      <w:tblStyleRowBandSize w:val="1"/>
      <w:tblStyleColBandSize w:val="1"/>
      <w:tblBorders>
        <w:top w:val="single" w:sz="4" w:space="0" w:color="0CF1CF" w:themeColor="accent5" w:themeTint="99"/>
        <w:left w:val="single" w:sz="4" w:space="0" w:color="0CF1CF" w:themeColor="accent5" w:themeTint="99"/>
        <w:bottom w:val="single" w:sz="4" w:space="0" w:color="0CF1CF" w:themeColor="accent5" w:themeTint="99"/>
        <w:right w:val="single" w:sz="4" w:space="0" w:color="0CF1CF" w:themeColor="accent5" w:themeTint="99"/>
        <w:insideH w:val="single" w:sz="4" w:space="0" w:color="0CF1CF" w:themeColor="accent5" w:themeTint="99"/>
        <w:insideV w:val="single" w:sz="4" w:space="0" w:color="0CF1CF"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ADFBEF" w:themeFill="accent5" w:themeFillTint="33"/>
      </w:tcPr>
    </w:tblStylePr>
    <w:tblStylePr w:type="band1Horz">
      <w:tblPr/>
      <w:tcPr>
        <w:shd w:val="clear" w:color="auto" w:fill="ADFBEF" w:themeFill="accent5" w:themeFillTint="33"/>
      </w:tcPr>
    </w:tblStylePr>
    <w:tblStylePr w:type="neCell">
      <w:tblPr/>
      <w:tcPr>
        <w:tcBorders>
          <w:bottom w:val="single" w:sz="4" w:space="0" w:color="0CF1CF" w:themeColor="accent5" w:themeTint="99"/>
        </w:tcBorders>
      </w:tcPr>
    </w:tblStylePr>
    <w:tblStylePr w:type="nwCell">
      <w:tblPr/>
      <w:tcPr>
        <w:tcBorders>
          <w:bottom w:val="single" w:sz="4" w:space="0" w:color="0CF1CF" w:themeColor="accent5" w:themeTint="99"/>
        </w:tcBorders>
      </w:tcPr>
    </w:tblStylePr>
    <w:tblStylePr w:type="seCell">
      <w:tblPr/>
      <w:tcPr>
        <w:tcBorders>
          <w:top w:val="single" w:sz="4" w:space="0" w:color="0CF1CF" w:themeColor="accent5" w:themeTint="99"/>
        </w:tcBorders>
      </w:tcPr>
    </w:tblStylePr>
    <w:tblStylePr w:type="swCell">
      <w:tblPr/>
      <w:tcPr>
        <w:tcBorders>
          <w:top w:val="single" w:sz="4" w:space="0" w:color="0CF1CF" w:themeColor="accent5" w:themeTint="99"/>
        </w:tcBorders>
      </w:tcPr>
    </w:tblStylePr>
  </w:style>
  <w:style w:type="table" w:customStyle="1" w:styleId="-361">
    <w:name w:val="Таблица-сетка 3 — акцент 61"/>
    <w:basedOn w:val="a3"/>
    <w:uiPriority w:val="48"/>
    <w:rsid w:val="00572222"/>
    <w:pPr>
      <w:spacing w:after="0" w:line="240" w:lineRule="auto"/>
    </w:pPr>
    <w:tblPr>
      <w:tblStyleRowBandSize w:val="1"/>
      <w:tblStyleColBandSize w:val="1"/>
      <w:tblBorders>
        <w:top w:val="single" w:sz="4" w:space="0" w:color="6D83A1" w:themeColor="accent6" w:themeTint="99"/>
        <w:left w:val="single" w:sz="4" w:space="0" w:color="6D83A1" w:themeColor="accent6" w:themeTint="99"/>
        <w:bottom w:val="single" w:sz="4" w:space="0" w:color="6D83A1" w:themeColor="accent6" w:themeTint="99"/>
        <w:right w:val="single" w:sz="4" w:space="0" w:color="6D83A1" w:themeColor="accent6" w:themeTint="99"/>
        <w:insideH w:val="single" w:sz="4" w:space="0" w:color="6D83A1" w:themeColor="accent6" w:themeTint="99"/>
        <w:insideV w:val="single" w:sz="4" w:space="0" w:color="6D83A1"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ED5DF" w:themeFill="accent6" w:themeFillTint="33"/>
      </w:tcPr>
    </w:tblStylePr>
    <w:tblStylePr w:type="band1Horz">
      <w:tblPr/>
      <w:tcPr>
        <w:shd w:val="clear" w:color="auto" w:fill="CED5DF" w:themeFill="accent6" w:themeFillTint="33"/>
      </w:tcPr>
    </w:tblStylePr>
    <w:tblStylePr w:type="neCell">
      <w:tblPr/>
      <w:tcPr>
        <w:tcBorders>
          <w:bottom w:val="single" w:sz="4" w:space="0" w:color="6D83A1" w:themeColor="accent6" w:themeTint="99"/>
        </w:tcBorders>
      </w:tcPr>
    </w:tblStylePr>
    <w:tblStylePr w:type="nwCell">
      <w:tblPr/>
      <w:tcPr>
        <w:tcBorders>
          <w:bottom w:val="single" w:sz="4" w:space="0" w:color="6D83A1" w:themeColor="accent6" w:themeTint="99"/>
        </w:tcBorders>
      </w:tcPr>
    </w:tblStylePr>
    <w:tblStylePr w:type="seCell">
      <w:tblPr/>
      <w:tcPr>
        <w:tcBorders>
          <w:top w:val="single" w:sz="4" w:space="0" w:color="6D83A1" w:themeColor="accent6" w:themeTint="99"/>
        </w:tcBorders>
      </w:tcPr>
    </w:tblStylePr>
    <w:tblStylePr w:type="swCell">
      <w:tblPr/>
      <w:tcPr>
        <w:tcBorders>
          <w:top w:val="single" w:sz="4" w:space="0" w:color="6D83A1" w:themeColor="accent6" w:themeTint="99"/>
        </w:tcBorders>
      </w:tcPr>
    </w:tblStylePr>
  </w:style>
  <w:style w:type="table" w:customStyle="1" w:styleId="-410">
    <w:name w:val="Таблица-сетка 41"/>
    <w:basedOn w:val="a3"/>
    <w:uiPriority w:val="49"/>
    <w:rsid w:val="00572222"/>
    <w:pPr>
      <w:spacing w:after="0"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411">
    <w:name w:val="Таблица-сетка 4 — акцент 11"/>
    <w:basedOn w:val="a3"/>
    <w:uiPriority w:val="49"/>
    <w:rsid w:val="00572222"/>
    <w:pPr>
      <w:spacing w:after="0" w:line="240" w:lineRule="auto"/>
    </w:pPr>
    <w:tblPr>
      <w:tblStyleRowBandSize w:val="1"/>
      <w:tblStyleColBandSize w:val="1"/>
      <w:tblBorders>
        <w:top w:val="single" w:sz="4" w:space="0" w:color="DBF278" w:themeColor="accent1" w:themeTint="99"/>
        <w:left w:val="single" w:sz="4" w:space="0" w:color="DBF278" w:themeColor="accent1" w:themeTint="99"/>
        <w:bottom w:val="single" w:sz="4" w:space="0" w:color="DBF278" w:themeColor="accent1" w:themeTint="99"/>
        <w:right w:val="single" w:sz="4" w:space="0" w:color="DBF278" w:themeColor="accent1" w:themeTint="99"/>
        <w:insideH w:val="single" w:sz="4" w:space="0" w:color="DBF278" w:themeColor="accent1" w:themeTint="99"/>
        <w:insideV w:val="single" w:sz="4" w:space="0" w:color="DBF278" w:themeColor="accent1" w:themeTint="99"/>
      </w:tblBorders>
    </w:tblPr>
    <w:tblStylePr w:type="firstRow">
      <w:rPr>
        <w:b/>
        <w:bCs/>
        <w:color w:val="FFFFFF" w:themeColor="background1"/>
      </w:rPr>
      <w:tblPr/>
      <w:tcPr>
        <w:tcBorders>
          <w:top w:val="single" w:sz="4" w:space="0" w:color="C3EA1F" w:themeColor="accent1"/>
          <w:left w:val="single" w:sz="4" w:space="0" w:color="C3EA1F" w:themeColor="accent1"/>
          <w:bottom w:val="single" w:sz="4" w:space="0" w:color="C3EA1F" w:themeColor="accent1"/>
          <w:right w:val="single" w:sz="4" w:space="0" w:color="C3EA1F" w:themeColor="accent1"/>
          <w:insideH w:val="nil"/>
          <w:insideV w:val="nil"/>
        </w:tcBorders>
        <w:shd w:val="clear" w:color="auto" w:fill="C3EA1F" w:themeFill="accent1"/>
      </w:tcPr>
    </w:tblStylePr>
    <w:tblStylePr w:type="lastRow">
      <w:rPr>
        <w:b/>
        <w:bCs/>
      </w:rPr>
      <w:tblPr/>
      <w:tcPr>
        <w:tcBorders>
          <w:top w:val="double" w:sz="4" w:space="0" w:color="C3EA1F" w:themeColor="accent1"/>
        </w:tcBorders>
      </w:tcPr>
    </w:tblStylePr>
    <w:tblStylePr w:type="firstCol">
      <w:rPr>
        <w:b/>
        <w:bCs/>
      </w:rPr>
    </w:tblStylePr>
    <w:tblStylePr w:type="lastCol">
      <w:rPr>
        <w:b/>
        <w:bCs/>
      </w:rPr>
    </w:tblStylePr>
    <w:tblStylePr w:type="band1Vert">
      <w:tblPr/>
      <w:tcPr>
        <w:shd w:val="clear" w:color="auto" w:fill="F3FAD2" w:themeFill="accent1" w:themeFillTint="33"/>
      </w:tcPr>
    </w:tblStylePr>
    <w:tblStylePr w:type="band1Horz">
      <w:tblPr/>
      <w:tcPr>
        <w:shd w:val="clear" w:color="auto" w:fill="F3FAD2" w:themeFill="accent1" w:themeFillTint="33"/>
      </w:tcPr>
    </w:tblStylePr>
  </w:style>
  <w:style w:type="table" w:customStyle="1" w:styleId="-421">
    <w:name w:val="Таблица-сетка 4 — акцент 21"/>
    <w:basedOn w:val="a3"/>
    <w:uiPriority w:val="49"/>
    <w:rsid w:val="00572222"/>
    <w:pPr>
      <w:spacing w:after="0" w:line="240" w:lineRule="auto"/>
    </w:pPr>
    <w:tblPr>
      <w:tblStyleRowBandSize w:val="1"/>
      <w:tblStyleColBandSize w:val="1"/>
      <w:tblBorders>
        <w:top w:val="single" w:sz="4" w:space="0" w:color="D0F852" w:themeColor="accent2" w:themeTint="99"/>
        <w:left w:val="single" w:sz="4" w:space="0" w:color="D0F852" w:themeColor="accent2" w:themeTint="99"/>
        <w:bottom w:val="single" w:sz="4" w:space="0" w:color="D0F852" w:themeColor="accent2" w:themeTint="99"/>
        <w:right w:val="single" w:sz="4" w:space="0" w:color="D0F852" w:themeColor="accent2" w:themeTint="99"/>
        <w:insideH w:val="single" w:sz="4" w:space="0" w:color="D0F852" w:themeColor="accent2" w:themeTint="99"/>
        <w:insideV w:val="single" w:sz="4" w:space="0" w:color="D0F852" w:themeColor="accent2" w:themeTint="99"/>
      </w:tblBorders>
    </w:tblPr>
    <w:tblStylePr w:type="firstRow">
      <w:rPr>
        <w:b/>
        <w:bCs/>
        <w:color w:val="FFFFFF" w:themeColor="background1"/>
      </w:rPr>
      <w:tblPr/>
      <w:tcPr>
        <w:tcBorders>
          <w:top w:val="single" w:sz="4" w:space="0" w:color="9DCB08" w:themeColor="accent2"/>
          <w:left w:val="single" w:sz="4" w:space="0" w:color="9DCB08" w:themeColor="accent2"/>
          <w:bottom w:val="single" w:sz="4" w:space="0" w:color="9DCB08" w:themeColor="accent2"/>
          <w:right w:val="single" w:sz="4" w:space="0" w:color="9DCB08" w:themeColor="accent2"/>
          <w:insideH w:val="nil"/>
          <w:insideV w:val="nil"/>
        </w:tcBorders>
        <w:shd w:val="clear" w:color="auto" w:fill="9DCB08" w:themeFill="accent2"/>
      </w:tcPr>
    </w:tblStylePr>
    <w:tblStylePr w:type="lastRow">
      <w:rPr>
        <w:b/>
        <w:bCs/>
      </w:rPr>
      <w:tblPr/>
      <w:tcPr>
        <w:tcBorders>
          <w:top w:val="double" w:sz="4" w:space="0" w:color="9DCB08" w:themeColor="accent2"/>
        </w:tcBorders>
      </w:tcPr>
    </w:tblStylePr>
    <w:tblStylePr w:type="firstCol">
      <w:rPr>
        <w:b/>
        <w:bCs/>
      </w:rPr>
    </w:tblStylePr>
    <w:tblStylePr w:type="lastCol">
      <w:rPr>
        <w:b/>
        <w:bCs/>
      </w:rPr>
    </w:tblStylePr>
    <w:tblStylePr w:type="band1Vert">
      <w:tblPr/>
      <w:tcPr>
        <w:shd w:val="clear" w:color="auto" w:fill="EFFCC5" w:themeFill="accent2" w:themeFillTint="33"/>
      </w:tcPr>
    </w:tblStylePr>
    <w:tblStylePr w:type="band1Horz">
      <w:tblPr/>
      <w:tcPr>
        <w:shd w:val="clear" w:color="auto" w:fill="EFFCC5" w:themeFill="accent2" w:themeFillTint="33"/>
      </w:tcPr>
    </w:tblStylePr>
  </w:style>
  <w:style w:type="table" w:customStyle="1" w:styleId="-431">
    <w:name w:val="Таблица-сетка 4 — акцент 31"/>
    <w:basedOn w:val="a3"/>
    <w:uiPriority w:val="49"/>
    <w:rsid w:val="00572222"/>
    <w:pPr>
      <w:spacing w:after="0" w:line="240" w:lineRule="auto"/>
    </w:pPr>
    <w:tblPr>
      <w:tblStyleRowBandSize w:val="1"/>
      <w:tblStyleColBandSize w:val="1"/>
      <w:tblBorders>
        <w:top w:val="single" w:sz="4" w:space="0" w:color="4AEDD5" w:themeColor="accent3" w:themeTint="99"/>
        <w:left w:val="single" w:sz="4" w:space="0" w:color="4AEDD5" w:themeColor="accent3" w:themeTint="99"/>
        <w:bottom w:val="single" w:sz="4" w:space="0" w:color="4AEDD5" w:themeColor="accent3" w:themeTint="99"/>
        <w:right w:val="single" w:sz="4" w:space="0" w:color="4AEDD5" w:themeColor="accent3" w:themeTint="99"/>
        <w:insideH w:val="single" w:sz="4" w:space="0" w:color="4AEDD5" w:themeColor="accent3" w:themeTint="99"/>
        <w:insideV w:val="single" w:sz="4" w:space="0" w:color="4AEDD5" w:themeColor="accent3" w:themeTint="99"/>
      </w:tblBorders>
    </w:tblPr>
    <w:tblStylePr w:type="firstRow">
      <w:rPr>
        <w:b/>
        <w:bCs/>
        <w:color w:val="FFFFFF" w:themeColor="background1"/>
      </w:rPr>
      <w:tblPr/>
      <w:tcPr>
        <w:tcBorders>
          <w:top w:val="single" w:sz="4" w:space="0" w:color="10A48E" w:themeColor="accent3"/>
          <w:left w:val="single" w:sz="4" w:space="0" w:color="10A48E" w:themeColor="accent3"/>
          <w:bottom w:val="single" w:sz="4" w:space="0" w:color="10A48E" w:themeColor="accent3"/>
          <w:right w:val="single" w:sz="4" w:space="0" w:color="10A48E" w:themeColor="accent3"/>
          <w:insideH w:val="nil"/>
          <w:insideV w:val="nil"/>
        </w:tcBorders>
        <w:shd w:val="clear" w:color="auto" w:fill="10A48E" w:themeFill="accent3"/>
      </w:tcPr>
    </w:tblStylePr>
    <w:tblStylePr w:type="lastRow">
      <w:rPr>
        <w:b/>
        <w:bCs/>
      </w:rPr>
      <w:tblPr/>
      <w:tcPr>
        <w:tcBorders>
          <w:top w:val="double" w:sz="4" w:space="0" w:color="10A48E" w:themeColor="accent3"/>
        </w:tcBorders>
      </w:tcPr>
    </w:tblStylePr>
    <w:tblStylePr w:type="firstCol">
      <w:rPr>
        <w:b/>
        <w:bCs/>
      </w:rPr>
    </w:tblStylePr>
    <w:tblStylePr w:type="lastCol">
      <w:rPr>
        <w:b/>
        <w:bCs/>
      </w:rPr>
    </w:tblStylePr>
    <w:tblStylePr w:type="band1Vert">
      <w:tblPr/>
      <w:tcPr>
        <w:shd w:val="clear" w:color="auto" w:fill="C2F9F1" w:themeFill="accent3" w:themeFillTint="33"/>
      </w:tcPr>
    </w:tblStylePr>
    <w:tblStylePr w:type="band1Horz">
      <w:tblPr/>
      <w:tcPr>
        <w:shd w:val="clear" w:color="auto" w:fill="C2F9F1" w:themeFill="accent3" w:themeFillTint="33"/>
      </w:tcPr>
    </w:tblStylePr>
  </w:style>
  <w:style w:type="table" w:customStyle="1" w:styleId="-441">
    <w:name w:val="Таблица-сетка 4 — акцент 41"/>
    <w:basedOn w:val="a3"/>
    <w:uiPriority w:val="49"/>
    <w:rsid w:val="00572222"/>
    <w:pPr>
      <w:spacing w:after="0" w:line="240" w:lineRule="auto"/>
    </w:pPr>
    <w:tblPr>
      <w:tblStyleRowBandSize w:val="1"/>
      <w:tblStyleColBandSize w:val="1"/>
      <w:tblBorders>
        <w:top w:val="single" w:sz="4" w:space="0" w:color="60ECD4" w:themeColor="accent4" w:themeTint="99"/>
        <w:left w:val="single" w:sz="4" w:space="0" w:color="60ECD4" w:themeColor="accent4" w:themeTint="99"/>
        <w:bottom w:val="single" w:sz="4" w:space="0" w:color="60ECD4" w:themeColor="accent4" w:themeTint="99"/>
        <w:right w:val="single" w:sz="4" w:space="0" w:color="60ECD4" w:themeColor="accent4" w:themeTint="99"/>
        <w:insideH w:val="single" w:sz="4" w:space="0" w:color="60ECD4" w:themeColor="accent4" w:themeTint="99"/>
        <w:insideV w:val="single" w:sz="4" w:space="0" w:color="60ECD4" w:themeColor="accent4" w:themeTint="99"/>
      </w:tblBorders>
    </w:tblPr>
    <w:tblStylePr w:type="firstRow">
      <w:rPr>
        <w:b/>
        <w:bCs/>
        <w:color w:val="FFFFFF" w:themeColor="background1"/>
      </w:rPr>
      <w:tblPr/>
      <w:tcPr>
        <w:tcBorders>
          <w:top w:val="single" w:sz="4" w:space="0" w:color="17C0A3" w:themeColor="accent4"/>
          <w:left w:val="single" w:sz="4" w:space="0" w:color="17C0A3" w:themeColor="accent4"/>
          <w:bottom w:val="single" w:sz="4" w:space="0" w:color="17C0A3" w:themeColor="accent4"/>
          <w:right w:val="single" w:sz="4" w:space="0" w:color="17C0A3" w:themeColor="accent4"/>
          <w:insideH w:val="nil"/>
          <w:insideV w:val="nil"/>
        </w:tcBorders>
        <w:shd w:val="clear" w:color="auto" w:fill="17C0A3" w:themeFill="accent4"/>
      </w:tcPr>
    </w:tblStylePr>
    <w:tblStylePr w:type="lastRow">
      <w:rPr>
        <w:b/>
        <w:bCs/>
      </w:rPr>
      <w:tblPr/>
      <w:tcPr>
        <w:tcBorders>
          <w:top w:val="double" w:sz="4" w:space="0" w:color="17C0A3" w:themeColor="accent4"/>
        </w:tcBorders>
      </w:tcPr>
    </w:tblStylePr>
    <w:tblStylePr w:type="firstCol">
      <w:rPr>
        <w:b/>
        <w:bCs/>
      </w:rPr>
    </w:tblStylePr>
    <w:tblStylePr w:type="lastCol">
      <w:rPr>
        <w:b/>
        <w:bCs/>
      </w:rPr>
    </w:tblStylePr>
    <w:tblStylePr w:type="band1Vert">
      <w:tblPr/>
      <w:tcPr>
        <w:shd w:val="clear" w:color="auto" w:fill="CAF8F0" w:themeFill="accent4" w:themeFillTint="33"/>
      </w:tcPr>
    </w:tblStylePr>
    <w:tblStylePr w:type="band1Horz">
      <w:tblPr/>
      <w:tcPr>
        <w:shd w:val="clear" w:color="auto" w:fill="CAF8F0" w:themeFill="accent4" w:themeFillTint="33"/>
      </w:tcPr>
    </w:tblStylePr>
  </w:style>
  <w:style w:type="table" w:customStyle="1" w:styleId="-451">
    <w:name w:val="Таблица-сетка 4 — акцент 51"/>
    <w:basedOn w:val="a3"/>
    <w:uiPriority w:val="49"/>
    <w:rsid w:val="00572222"/>
    <w:pPr>
      <w:spacing w:after="0" w:line="240" w:lineRule="auto"/>
    </w:pPr>
    <w:tblPr>
      <w:tblStyleRowBandSize w:val="1"/>
      <w:tblStyleColBandSize w:val="1"/>
      <w:tblBorders>
        <w:top w:val="single" w:sz="4" w:space="0" w:color="0CF1CF" w:themeColor="accent5" w:themeTint="99"/>
        <w:left w:val="single" w:sz="4" w:space="0" w:color="0CF1CF" w:themeColor="accent5" w:themeTint="99"/>
        <w:bottom w:val="single" w:sz="4" w:space="0" w:color="0CF1CF" w:themeColor="accent5" w:themeTint="99"/>
        <w:right w:val="single" w:sz="4" w:space="0" w:color="0CF1CF" w:themeColor="accent5" w:themeTint="99"/>
        <w:insideH w:val="single" w:sz="4" w:space="0" w:color="0CF1CF" w:themeColor="accent5" w:themeTint="99"/>
        <w:insideV w:val="single" w:sz="4" w:space="0" w:color="0CF1CF" w:themeColor="accent5" w:themeTint="99"/>
      </w:tblBorders>
    </w:tblPr>
    <w:tblStylePr w:type="firstRow">
      <w:rPr>
        <w:b/>
        <w:bCs/>
        <w:color w:val="FFFFFF" w:themeColor="background1"/>
      </w:rPr>
      <w:tblPr/>
      <w:tcPr>
        <w:tcBorders>
          <w:top w:val="single" w:sz="4" w:space="0" w:color="044F44" w:themeColor="accent5"/>
          <w:left w:val="single" w:sz="4" w:space="0" w:color="044F44" w:themeColor="accent5"/>
          <w:bottom w:val="single" w:sz="4" w:space="0" w:color="044F44" w:themeColor="accent5"/>
          <w:right w:val="single" w:sz="4" w:space="0" w:color="044F44" w:themeColor="accent5"/>
          <w:insideH w:val="nil"/>
          <w:insideV w:val="nil"/>
        </w:tcBorders>
        <w:shd w:val="clear" w:color="auto" w:fill="044F44" w:themeFill="accent5"/>
      </w:tcPr>
    </w:tblStylePr>
    <w:tblStylePr w:type="lastRow">
      <w:rPr>
        <w:b/>
        <w:bCs/>
      </w:rPr>
      <w:tblPr/>
      <w:tcPr>
        <w:tcBorders>
          <w:top w:val="double" w:sz="4" w:space="0" w:color="044F44" w:themeColor="accent5"/>
        </w:tcBorders>
      </w:tcPr>
    </w:tblStylePr>
    <w:tblStylePr w:type="firstCol">
      <w:rPr>
        <w:b/>
        <w:bCs/>
      </w:rPr>
    </w:tblStylePr>
    <w:tblStylePr w:type="lastCol">
      <w:rPr>
        <w:b/>
        <w:bCs/>
      </w:rPr>
    </w:tblStylePr>
    <w:tblStylePr w:type="band1Vert">
      <w:tblPr/>
      <w:tcPr>
        <w:shd w:val="clear" w:color="auto" w:fill="ADFBEF" w:themeFill="accent5" w:themeFillTint="33"/>
      </w:tcPr>
    </w:tblStylePr>
    <w:tblStylePr w:type="band1Horz">
      <w:tblPr/>
      <w:tcPr>
        <w:shd w:val="clear" w:color="auto" w:fill="ADFBEF" w:themeFill="accent5" w:themeFillTint="33"/>
      </w:tcPr>
    </w:tblStylePr>
  </w:style>
  <w:style w:type="table" w:customStyle="1" w:styleId="-461">
    <w:name w:val="Таблица-сетка 4 — акцент 61"/>
    <w:basedOn w:val="a3"/>
    <w:uiPriority w:val="49"/>
    <w:rsid w:val="00572222"/>
    <w:pPr>
      <w:spacing w:after="0" w:line="240" w:lineRule="auto"/>
    </w:pPr>
    <w:tblPr>
      <w:tblStyleRowBandSize w:val="1"/>
      <w:tblStyleColBandSize w:val="1"/>
      <w:tblBorders>
        <w:top w:val="single" w:sz="4" w:space="0" w:color="6D83A1" w:themeColor="accent6" w:themeTint="99"/>
        <w:left w:val="single" w:sz="4" w:space="0" w:color="6D83A1" w:themeColor="accent6" w:themeTint="99"/>
        <w:bottom w:val="single" w:sz="4" w:space="0" w:color="6D83A1" w:themeColor="accent6" w:themeTint="99"/>
        <w:right w:val="single" w:sz="4" w:space="0" w:color="6D83A1" w:themeColor="accent6" w:themeTint="99"/>
        <w:insideH w:val="single" w:sz="4" w:space="0" w:color="6D83A1" w:themeColor="accent6" w:themeTint="99"/>
        <w:insideV w:val="single" w:sz="4" w:space="0" w:color="6D83A1" w:themeColor="accent6" w:themeTint="99"/>
      </w:tblBorders>
    </w:tblPr>
    <w:tblStylePr w:type="firstRow">
      <w:rPr>
        <w:b/>
        <w:bCs/>
        <w:color w:val="FFFFFF" w:themeColor="background1"/>
      </w:rPr>
      <w:tblPr/>
      <w:tcPr>
        <w:tcBorders>
          <w:top w:val="single" w:sz="4" w:space="0" w:color="2C3644" w:themeColor="accent6"/>
          <w:left w:val="single" w:sz="4" w:space="0" w:color="2C3644" w:themeColor="accent6"/>
          <w:bottom w:val="single" w:sz="4" w:space="0" w:color="2C3644" w:themeColor="accent6"/>
          <w:right w:val="single" w:sz="4" w:space="0" w:color="2C3644" w:themeColor="accent6"/>
          <w:insideH w:val="nil"/>
          <w:insideV w:val="nil"/>
        </w:tcBorders>
        <w:shd w:val="clear" w:color="auto" w:fill="2C3644" w:themeFill="accent6"/>
      </w:tcPr>
    </w:tblStylePr>
    <w:tblStylePr w:type="lastRow">
      <w:rPr>
        <w:b/>
        <w:bCs/>
      </w:rPr>
      <w:tblPr/>
      <w:tcPr>
        <w:tcBorders>
          <w:top w:val="double" w:sz="4" w:space="0" w:color="2C3644" w:themeColor="accent6"/>
        </w:tcBorders>
      </w:tcPr>
    </w:tblStylePr>
    <w:tblStylePr w:type="firstCol">
      <w:rPr>
        <w:b/>
        <w:bCs/>
      </w:rPr>
    </w:tblStylePr>
    <w:tblStylePr w:type="lastCol">
      <w:rPr>
        <w:b/>
        <w:bCs/>
      </w:rPr>
    </w:tblStylePr>
    <w:tblStylePr w:type="band1Vert">
      <w:tblPr/>
      <w:tcPr>
        <w:shd w:val="clear" w:color="auto" w:fill="CED5DF" w:themeFill="accent6" w:themeFillTint="33"/>
      </w:tcPr>
    </w:tblStylePr>
    <w:tblStylePr w:type="band1Horz">
      <w:tblPr/>
      <w:tcPr>
        <w:shd w:val="clear" w:color="auto" w:fill="CED5DF" w:themeFill="accent6" w:themeFillTint="33"/>
      </w:tcPr>
    </w:tblStylePr>
  </w:style>
  <w:style w:type="table" w:customStyle="1" w:styleId="-510">
    <w:name w:val="Таблица-сетка 5 темная1"/>
    <w:basedOn w:val="a3"/>
    <w:uiPriority w:val="50"/>
    <w:rsid w:val="00572222"/>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511">
    <w:name w:val="Таблица-сетка 5 темная — акцент 11"/>
    <w:basedOn w:val="a3"/>
    <w:uiPriority w:val="50"/>
    <w:rsid w:val="00572222"/>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3FAD2"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C3EA1F"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C3EA1F"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C3EA1F"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C3EA1F" w:themeFill="accent1"/>
      </w:tcPr>
    </w:tblStylePr>
    <w:tblStylePr w:type="band1Vert">
      <w:tblPr/>
      <w:tcPr>
        <w:shd w:val="clear" w:color="auto" w:fill="E7F6A5" w:themeFill="accent1" w:themeFillTint="66"/>
      </w:tcPr>
    </w:tblStylePr>
    <w:tblStylePr w:type="band1Horz">
      <w:tblPr/>
      <w:tcPr>
        <w:shd w:val="clear" w:color="auto" w:fill="E7F6A5" w:themeFill="accent1" w:themeFillTint="66"/>
      </w:tcPr>
    </w:tblStylePr>
  </w:style>
  <w:style w:type="table" w:customStyle="1" w:styleId="-521">
    <w:name w:val="Таблица-сетка 5 темная — акцент 21"/>
    <w:basedOn w:val="a3"/>
    <w:uiPriority w:val="50"/>
    <w:rsid w:val="00572222"/>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FFCC5"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9DCB08"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9DCB08"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9DCB08"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9DCB08" w:themeFill="accent2"/>
      </w:tcPr>
    </w:tblStylePr>
    <w:tblStylePr w:type="band1Vert">
      <w:tblPr/>
      <w:tcPr>
        <w:shd w:val="clear" w:color="auto" w:fill="E0FA8B" w:themeFill="accent2" w:themeFillTint="66"/>
      </w:tcPr>
    </w:tblStylePr>
    <w:tblStylePr w:type="band1Horz">
      <w:tblPr/>
      <w:tcPr>
        <w:shd w:val="clear" w:color="auto" w:fill="E0FA8B" w:themeFill="accent2" w:themeFillTint="66"/>
      </w:tcPr>
    </w:tblStylePr>
  </w:style>
  <w:style w:type="table" w:customStyle="1" w:styleId="-531">
    <w:name w:val="Таблица-сетка 5 темная — акцент 31"/>
    <w:basedOn w:val="a3"/>
    <w:uiPriority w:val="50"/>
    <w:rsid w:val="00572222"/>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2F9F1"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10A48E"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10A48E"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10A48E"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10A48E" w:themeFill="accent3"/>
      </w:tcPr>
    </w:tblStylePr>
    <w:tblStylePr w:type="band1Vert">
      <w:tblPr/>
      <w:tcPr>
        <w:shd w:val="clear" w:color="auto" w:fill="86F3E3" w:themeFill="accent3" w:themeFillTint="66"/>
      </w:tcPr>
    </w:tblStylePr>
    <w:tblStylePr w:type="band1Horz">
      <w:tblPr/>
      <w:tcPr>
        <w:shd w:val="clear" w:color="auto" w:fill="86F3E3" w:themeFill="accent3" w:themeFillTint="66"/>
      </w:tcPr>
    </w:tblStylePr>
  </w:style>
  <w:style w:type="table" w:customStyle="1" w:styleId="-541">
    <w:name w:val="Таблица-сетка 5 темная — акцент 41"/>
    <w:basedOn w:val="a3"/>
    <w:uiPriority w:val="50"/>
    <w:rsid w:val="00572222"/>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AF8F0"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17C0A3"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17C0A3"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17C0A3"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17C0A3" w:themeFill="accent4"/>
      </w:tcPr>
    </w:tblStylePr>
    <w:tblStylePr w:type="band1Vert">
      <w:tblPr/>
      <w:tcPr>
        <w:shd w:val="clear" w:color="auto" w:fill="95F2E2" w:themeFill="accent4" w:themeFillTint="66"/>
      </w:tcPr>
    </w:tblStylePr>
    <w:tblStylePr w:type="band1Horz">
      <w:tblPr/>
      <w:tcPr>
        <w:shd w:val="clear" w:color="auto" w:fill="95F2E2" w:themeFill="accent4" w:themeFillTint="66"/>
      </w:tcPr>
    </w:tblStylePr>
  </w:style>
  <w:style w:type="table" w:customStyle="1" w:styleId="-551">
    <w:name w:val="Таблица-сетка 5 темная — акцент 51"/>
    <w:basedOn w:val="a3"/>
    <w:uiPriority w:val="50"/>
    <w:rsid w:val="00572222"/>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ADFBEF"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44F44"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44F44"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44F44"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44F44" w:themeFill="accent5"/>
      </w:tcPr>
    </w:tblStylePr>
    <w:tblStylePr w:type="band1Vert">
      <w:tblPr/>
      <w:tcPr>
        <w:shd w:val="clear" w:color="auto" w:fill="5CF6DF" w:themeFill="accent5" w:themeFillTint="66"/>
      </w:tcPr>
    </w:tblStylePr>
    <w:tblStylePr w:type="band1Horz">
      <w:tblPr/>
      <w:tcPr>
        <w:shd w:val="clear" w:color="auto" w:fill="5CF6DF" w:themeFill="accent5" w:themeFillTint="66"/>
      </w:tcPr>
    </w:tblStylePr>
  </w:style>
  <w:style w:type="table" w:customStyle="1" w:styleId="-561">
    <w:name w:val="Таблица-сетка 5 темная — акцент 61"/>
    <w:basedOn w:val="a3"/>
    <w:uiPriority w:val="50"/>
    <w:rsid w:val="00572222"/>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ED5DF"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2C3644"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2C3644"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2C3644"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2C3644" w:themeFill="accent6"/>
      </w:tcPr>
    </w:tblStylePr>
    <w:tblStylePr w:type="band1Vert">
      <w:tblPr/>
      <w:tcPr>
        <w:shd w:val="clear" w:color="auto" w:fill="9EACC0" w:themeFill="accent6" w:themeFillTint="66"/>
      </w:tcPr>
    </w:tblStylePr>
    <w:tblStylePr w:type="band1Horz">
      <w:tblPr/>
      <w:tcPr>
        <w:shd w:val="clear" w:color="auto" w:fill="9EACC0" w:themeFill="accent6" w:themeFillTint="66"/>
      </w:tcPr>
    </w:tblStylePr>
  </w:style>
  <w:style w:type="table" w:customStyle="1" w:styleId="-610">
    <w:name w:val="Таблица-сетка 6 цветная1"/>
    <w:basedOn w:val="a3"/>
    <w:uiPriority w:val="51"/>
    <w:rsid w:val="00572222"/>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611">
    <w:name w:val="Таблица-сетка 6 цветная — акцент 11"/>
    <w:basedOn w:val="a3"/>
    <w:uiPriority w:val="51"/>
    <w:rsid w:val="00572222"/>
    <w:pPr>
      <w:spacing w:after="0" w:line="240" w:lineRule="auto"/>
    </w:pPr>
    <w:rPr>
      <w:color w:val="95B511" w:themeColor="accent1" w:themeShade="BF"/>
    </w:rPr>
    <w:tblPr>
      <w:tblStyleRowBandSize w:val="1"/>
      <w:tblStyleColBandSize w:val="1"/>
      <w:tblBorders>
        <w:top w:val="single" w:sz="4" w:space="0" w:color="DBF278" w:themeColor="accent1" w:themeTint="99"/>
        <w:left w:val="single" w:sz="4" w:space="0" w:color="DBF278" w:themeColor="accent1" w:themeTint="99"/>
        <w:bottom w:val="single" w:sz="4" w:space="0" w:color="DBF278" w:themeColor="accent1" w:themeTint="99"/>
        <w:right w:val="single" w:sz="4" w:space="0" w:color="DBF278" w:themeColor="accent1" w:themeTint="99"/>
        <w:insideH w:val="single" w:sz="4" w:space="0" w:color="DBF278" w:themeColor="accent1" w:themeTint="99"/>
        <w:insideV w:val="single" w:sz="4" w:space="0" w:color="DBF278" w:themeColor="accent1" w:themeTint="99"/>
      </w:tblBorders>
    </w:tblPr>
    <w:tblStylePr w:type="firstRow">
      <w:rPr>
        <w:b/>
        <w:bCs/>
      </w:rPr>
      <w:tblPr/>
      <w:tcPr>
        <w:tcBorders>
          <w:bottom w:val="single" w:sz="12" w:space="0" w:color="DBF278" w:themeColor="accent1" w:themeTint="99"/>
        </w:tcBorders>
      </w:tcPr>
    </w:tblStylePr>
    <w:tblStylePr w:type="lastRow">
      <w:rPr>
        <w:b/>
        <w:bCs/>
      </w:rPr>
      <w:tblPr/>
      <w:tcPr>
        <w:tcBorders>
          <w:top w:val="double" w:sz="4" w:space="0" w:color="DBF278" w:themeColor="accent1" w:themeTint="99"/>
        </w:tcBorders>
      </w:tcPr>
    </w:tblStylePr>
    <w:tblStylePr w:type="firstCol">
      <w:rPr>
        <w:b/>
        <w:bCs/>
      </w:rPr>
    </w:tblStylePr>
    <w:tblStylePr w:type="lastCol">
      <w:rPr>
        <w:b/>
        <w:bCs/>
      </w:rPr>
    </w:tblStylePr>
    <w:tblStylePr w:type="band1Vert">
      <w:tblPr/>
      <w:tcPr>
        <w:shd w:val="clear" w:color="auto" w:fill="F3FAD2" w:themeFill="accent1" w:themeFillTint="33"/>
      </w:tcPr>
    </w:tblStylePr>
    <w:tblStylePr w:type="band1Horz">
      <w:tblPr/>
      <w:tcPr>
        <w:shd w:val="clear" w:color="auto" w:fill="F3FAD2" w:themeFill="accent1" w:themeFillTint="33"/>
      </w:tcPr>
    </w:tblStylePr>
  </w:style>
  <w:style w:type="table" w:customStyle="1" w:styleId="-621">
    <w:name w:val="Таблица-сетка 6 цветная — акцент 21"/>
    <w:basedOn w:val="a3"/>
    <w:uiPriority w:val="51"/>
    <w:rsid w:val="00572222"/>
    <w:pPr>
      <w:spacing w:after="0" w:line="240" w:lineRule="auto"/>
    </w:pPr>
    <w:rPr>
      <w:color w:val="749706" w:themeColor="accent2" w:themeShade="BF"/>
    </w:rPr>
    <w:tblPr>
      <w:tblStyleRowBandSize w:val="1"/>
      <w:tblStyleColBandSize w:val="1"/>
      <w:tblBorders>
        <w:top w:val="single" w:sz="4" w:space="0" w:color="D0F852" w:themeColor="accent2" w:themeTint="99"/>
        <w:left w:val="single" w:sz="4" w:space="0" w:color="D0F852" w:themeColor="accent2" w:themeTint="99"/>
        <w:bottom w:val="single" w:sz="4" w:space="0" w:color="D0F852" w:themeColor="accent2" w:themeTint="99"/>
        <w:right w:val="single" w:sz="4" w:space="0" w:color="D0F852" w:themeColor="accent2" w:themeTint="99"/>
        <w:insideH w:val="single" w:sz="4" w:space="0" w:color="D0F852" w:themeColor="accent2" w:themeTint="99"/>
        <w:insideV w:val="single" w:sz="4" w:space="0" w:color="D0F852" w:themeColor="accent2" w:themeTint="99"/>
      </w:tblBorders>
    </w:tblPr>
    <w:tblStylePr w:type="firstRow">
      <w:rPr>
        <w:b/>
        <w:bCs/>
      </w:rPr>
      <w:tblPr/>
      <w:tcPr>
        <w:tcBorders>
          <w:bottom w:val="single" w:sz="12" w:space="0" w:color="D0F852" w:themeColor="accent2" w:themeTint="99"/>
        </w:tcBorders>
      </w:tcPr>
    </w:tblStylePr>
    <w:tblStylePr w:type="lastRow">
      <w:rPr>
        <w:b/>
        <w:bCs/>
      </w:rPr>
      <w:tblPr/>
      <w:tcPr>
        <w:tcBorders>
          <w:top w:val="double" w:sz="4" w:space="0" w:color="D0F852" w:themeColor="accent2" w:themeTint="99"/>
        </w:tcBorders>
      </w:tcPr>
    </w:tblStylePr>
    <w:tblStylePr w:type="firstCol">
      <w:rPr>
        <w:b/>
        <w:bCs/>
      </w:rPr>
    </w:tblStylePr>
    <w:tblStylePr w:type="lastCol">
      <w:rPr>
        <w:b/>
        <w:bCs/>
      </w:rPr>
    </w:tblStylePr>
    <w:tblStylePr w:type="band1Vert">
      <w:tblPr/>
      <w:tcPr>
        <w:shd w:val="clear" w:color="auto" w:fill="EFFCC5" w:themeFill="accent2" w:themeFillTint="33"/>
      </w:tcPr>
    </w:tblStylePr>
    <w:tblStylePr w:type="band1Horz">
      <w:tblPr/>
      <w:tcPr>
        <w:shd w:val="clear" w:color="auto" w:fill="EFFCC5" w:themeFill="accent2" w:themeFillTint="33"/>
      </w:tcPr>
    </w:tblStylePr>
  </w:style>
  <w:style w:type="table" w:customStyle="1" w:styleId="-631">
    <w:name w:val="Таблица-сетка 6 цветная — акцент 31"/>
    <w:basedOn w:val="a3"/>
    <w:uiPriority w:val="51"/>
    <w:rsid w:val="00572222"/>
    <w:pPr>
      <w:spacing w:after="0" w:line="240" w:lineRule="auto"/>
    </w:pPr>
    <w:rPr>
      <w:color w:val="0C7A6A" w:themeColor="accent3" w:themeShade="BF"/>
    </w:rPr>
    <w:tblPr>
      <w:tblStyleRowBandSize w:val="1"/>
      <w:tblStyleColBandSize w:val="1"/>
      <w:tblBorders>
        <w:top w:val="single" w:sz="4" w:space="0" w:color="4AEDD5" w:themeColor="accent3" w:themeTint="99"/>
        <w:left w:val="single" w:sz="4" w:space="0" w:color="4AEDD5" w:themeColor="accent3" w:themeTint="99"/>
        <w:bottom w:val="single" w:sz="4" w:space="0" w:color="4AEDD5" w:themeColor="accent3" w:themeTint="99"/>
        <w:right w:val="single" w:sz="4" w:space="0" w:color="4AEDD5" w:themeColor="accent3" w:themeTint="99"/>
        <w:insideH w:val="single" w:sz="4" w:space="0" w:color="4AEDD5" w:themeColor="accent3" w:themeTint="99"/>
        <w:insideV w:val="single" w:sz="4" w:space="0" w:color="4AEDD5" w:themeColor="accent3" w:themeTint="99"/>
      </w:tblBorders>
    </w:tblPr>
    <w:tblStylePr w:type="firstRow">
      <w:rPr>
        <w:b/>
        <w:bCs/>
      </w:rPr>
      <w:tblPr/>
      <w:tcPr>
        <w:tcBorders>
          <w:bottom w:val="single" w:sz="12" w:space="0" w:color="4AEDD5" w:themeColor="accent3" w:themeTint="99"/>
        </w:tcBorders>
      </w:tcPr>
    </w:tblStylePr>
    <w:tblStylePr w:type="lastRow">
      <w:rPr>
        <w:b/>
        <w:bCs/>
      </w:rPr>
      <w:tblPr/>
      <w:tcPr>
        <w:tcBorders>
          <w:top w:val="double" w:sz="4" w:space="0" w:color="4AEDD5" w:themeColor="accent3" w:themeTint="99"/>
        </w:tcBorders>
      </w:tcPr>
    </w:tblStylePr>
    <w:tblStylePr w:type="firstCol">
      <w:rPr>
        <w:b/>
        <w:bCs/>
      </w:rPr>
    </w:tblStylePr>
    <w:tblStylePr w:type="lastCol">
      <w:rPr>
        <w:b/>
        <w:bCs/>
      </w:rPr>
    </w:tblStylePr>
    <w:tblStylePr w:type="band1Vert">
      <w:tblPr/>
      <w:tcPr>
        <w:shd w:val="clear" w:color="auto" w:fill="C2F9F1" w:themeFill="accent3" w:themeFillTint="33"/>
      </w:tcPr>
    </w:tblStylePr>
    <w:tblStylePr w:type="band1Horz">
      <w:tblPr/>
      <w:tcPr>
        <w:shd w:val="clear" w:color="auto" w:fill="C2F9F1" w:themeFill="accent3" w:themeFillTint="33"/>
      </w:tcPr>
    </w:tblStylePr>
  </w:style>
  <w:style w:type="table" w:customStyle="1" w:styleId="-641">
    <w:name w:val="Таблица-сетка 6 цветная — акцент 41"/>
    <w:basedOn w:val="a3"/>
    <w:uiPriority w:val="51"/>
    <w:rsid w:val="00572222"/>
    <w:pPr>
      <w:spacing w:after="0" w:line="240" w:lineRule="auto"/>
    </w:pPr>
    <w:rPr>
      <w:color w:val="118F79" w:themeColor="accent4" w:themeShade="BF"/>
    </w:rPr>
    <w:tblPr>
      <w:tblStyleRowBandSize w:val="1"/>
      <w:tblStyleColBandSize w:val="1"/>
      <w:tblBorders>
        <w:top w:val="single" w:sz="4" w:space="0" w:color="60ECD4" w:themeColor="accent4" w:themeTint="99"/>
        <w:left w:val="single" w:sz="4" w:space="0" w:color="60ECD4" w:themeColor="accent4" w:themeTint="99"/>
        <w:bottom w:val="single" w:sz="4" w:space="0" w:color="60ECD4" w:themeColor="accent4" w:themeTint="99"/>
        <w:right w:val="single" w:sz="4" w:space="0" w:color="60ECD4" w:themeColor="accent4" w:themeTint="99"/>
        <w:insideH w:val="single" w:sz="4" w:space="0" w:color="60ECD4" w:themeColor="accent4" w:themeTint="99"/>
        <w:insideV w:val="single" w:sz="4" w:space="0" w:color="60ECD4" w:themeColor="accent4" w:themeTint="99"/>
      </w:tblBorders>
    </w:tblPr>
    <w:tblStylePr w:type="firstRow">
      <w:rPr>
        <w:b/>
        <w:bCs/>
      </w:rPr>
      <w:tblPr/>
      <w:tcPr>
        <w:tcBorders>
          <w:bottom w:val="single" w:sz="12" w:space="0" w:color="60ECD4" w:themeColor="accent4" w:themeTint="99"/>
        </w:tcBorders>
      </w:tcPr>
    </w:tblStylePr>
    <w:tblStylePr w:type="lastRow">
      <w:rPr>
        <w:b/>
        <w:bCs/>
      </w:rPr>
      <w:tblPr/>
      <w:tcPr>
        <w:tcBorders>
          <w:top w:val="double" w:sz="4" w:space="0" w:color="60ECD4" w:themeColor="accent4" w:themeTint="99"/>
        </w:tcBorders>
      </w:tcPr>
    </w:tblStylePr>
    <w:tblStylePr w:type="firstCol">
      <w:rPr>
        <w:b/>
        <w:bCs/>
      </w:rPr>
    </w:tblStylePr>
    <w:tblStylePr w:type="lastCol">
      <w:rPr>
        <w:b/>
        <w:bCs/>
      </w:rPr>
    </w:tblStylePr>
    <w:tblStylePr w:type="band1Vert">
      <w:tblPr/>
      <w:tcPr>
        <w:shd w:val="clear" w:color="auto" w:fill="CAF8F0" w:themeFill="accent4" w:themeFillTint="33"/>
      </w:tcPr>
    </w:tblStylePr>
    <w:tblStylePr w:type="band1Horz">
      <w:tblPr/>
      <w:tcPr>
        <w:shd w:val="clear" w:color="auto" w:fill="CAF8F0" w:themeFill="accent4" w:themeFillTint="33"/>
      </w:tcPr>
    </w:tblStylePr>
  </w:style>
  <w:style w:type="table" w:customStyle="1" w:styleId="-651">
    <w:name w:val="Таблица-сетка 6 цветная — акцент 51"/>
    <w:basedOn w:val="a3"/>
    <w:uiPriority w:val="51"/>
    <w:rsid w:val="00572222"/>
    <w:pPr>
      <w:spacing w:after="0" w:line="240" w:lineRule="auto"/>
    </w:pPr>
    <w:rPr>
      <w:color w:val="033B32" w:themeColor="accent5" w:themeShade="BF"/>
    </w:rPr>
    <w:tblPr>
      <w:tblStyleRowBandSize w:val="1"/>
      <w:tblStyleColBandSize w:val="1"/>
      <w:tblBorders>
        <w:top w:val="single" w:sz="4" w:space="0" w:color="0CF1CF" w:themeColor="accent5" w:themeTint="99"/>
        <w:left w:val="single" w:sz="4" w:space="0" w:color="0CF1CF" w:themeColor="accent5" w:themeTint="99"/>
        <w:bottom w:val="single" w:sz="4" w:space="0" w:color="0CF1CF" w:themeColor="accent5" w:themeTint="99"/>
        <w:right w:val="single" w:sz="4" w:space="0" w:color="0CF1CF" w:themeColor="accent5" w:themeTint="99"/>
        <w:insideH w:val="single" w:sz="4" w:space="0" w:color="0CF1CF" w:themeColor="accent5" w:themeTint="99"/>
        <w:insideV w:val="single" w:sz="4" w:space="0" w:color="0CF1CF" w:themeColor="accent5" w:themeTint="99"/>
      </w:tblBorders>
    </w:tblPr>
    <w:tblStylePr w:type="firstRow">
      <w:rPr>
        <w:b/>
        <w:bCs/>
      </w:rPr>
      <w:tblPr/>
      <w:tcPr>
        <w:tcBorders>
          <w:bottom w:val="single" w:sz="12" w:space="0" w:color="0CF1CF" w:themeColor="accent5" w:themeTint="99"/>
        </w:tcBorders>
      </w:tcPr>
    </w:tblStylePr>
    <w:tblStylePr w:type="lastRow">
      <w:rPr>
        <w:b/>
        <w:bCs/>
      </w:rPr>
      <w:tblPr/>
      <w:tcPr>
        <w:tcBorders>
          <w:top w:val="double" w:sz="4" w:space="0" w:color="0CF1CF" w:themeColor="accent5" w:themeTint="99"/>
        </w:tcBorders>
      </w:tcPr>
    </w:tblStylePr>
    <w:tblStylePr w:type="firstCol">
      <w:rPr>
        <w:b/>
        <w:bCs/>
      </w:rPr>
    </w:tblStylePr>
    <w:tblStylePr w:type="lastCol">
      <w:rPr>
        <w:b/>
        <w:bCs/>
      </w:rPr>
    </w:tblStylePr>
    <w:tblStylePr w:type="band1Vert">
      <w:tblPr/>
      <w:tcPr>
        <w:shd w:val="clear" w:color="auto" w:fill="ADFBEF" w:themeFill="accent5" w:themeFillTint="33"/>
      </w:tcPr>
    </w:tblStylePr>
    <w:tblStylePr w:type="band1Horz">
      <w:tblPr/>
      <w:tcPr>
        <w:shd w:val="clear" w:color="auto" w:fill="ADFBEF" w:themeFill="accent5" w:themeFillTint="33"/>
      </w:tcPr>
    </w:tblStylePr>
  </w:style>
  <w:style w:type="table" w:customStyle="1" w:styleId="-661">
    <w:name w:val="Таблица-сетка 6 цветная — акцент 61"/>
    <w:basedOn w:val="a3"/>
    <w:uiPriority w:val="51"/>
    <w:rsid w:val="00572222"/>
    <w:pPr>
      <w:spacing w:after="0" w:line="240" w:lineRule="auto"/>
    </w:pPr>
    <w:rPr>
      <w:color w:val="212832" w:themeColor="accent6" w:themeShade="BF"/>
    </w:rPr>
    <w:tblPr>
      <w:tblStyleRowBandSize w:val="1"/>
      <w:tblStyleColBandSize w:val="1"/>
      <w:tblBorders>
        <w:top w:val="single" w:sz="4" w:space="0" w:color="6D83A1" w:themeColor="accent6" w:themeTint="99"/>
        <w:left w:val="single" w:sz="4" w:space="0" w:color="6D83A1" w:themeColor="accent6" w:themeTint="99"/>
        <w:bottom w:val="single" w:sz="4" w:space="0" w:color="6D83A1" w:themeColor="accent6" w:themeTint="99"/>
        <w:right w:val="single" w:sz="4" w:space="0" w:color="6D83A1" w:themeColor="accent6" w:themeTint="99"/>
        <w:insideH w:val="single" w:sz="4" w:space="0" w:color="6D83A1" w:themeColor="accent6" w:themeTint="99"/>
        <w:insideV w:val="single" w:sz="4" w:space="0" w:color="6D83A1" w:themeColor="accent6" w:themeTint="99"/>
      </w:tblBorders>
    </w:tblPr>
    <w:tblStylePr w:type="firstRow">
      <w:rPr>
        <w:b/>
        <w:bCs/>
      </w:rPr>
      <w:tblPr/>
      <w:tcPr>
        <w:tcBorders>
          <w:bottom w:val="single" w:sz="12" w:space="0" w:color="6D83A1" w:themeColor="accent6" w:themeTint="99"/>
        </w:tcBorders>
      </w:tcPr>
    </w:tblStylePr>
    <w:tblStylePr w:type="lastRow">
      <w:rPr>
        <w:b/>
        <w:bCs/>
      </w:rPr>
      <w:tblPr/>
      <w:tcPr>
        <w:tcBorders>
          <w:top w:val="double" w:sz="4" w:space="0" w:color="6D83A1" w:themeColor="accent6" w:themeTint="99"/>
        </w:tcBorders>
      </w:tcPr>
    </w:tblStylePr>
    <w:tblStylePr w:type="firstCol">
      <w:rPr>
        <w:b/>
        <w:bCs/>
      </w:rPr>
    </w:tblStylePr>
    <w:tblStylePr w:type="lastCol">
      <w:rPr>
        <w:b/>
        <w:bCs/>
      </w:rPr>
    </w:tblStylePr>
    <w:tblStylePr w:type="band1Vert">
      <w:tblPr/>
      <w:tcPr>
        <w:shd w:val="clear" w:color="auto" w:fill="CED5DF" w:themeFill="accent6" w:themeFillTint="33"/>
      </w:tcPr>
    </w:tblStylePr>
    <w:tblStylePr w:type="band1Horz">
      <w:tblPr/>
      <w:tcPr>
        <w:shd w:val="clear" w:color="auto" w:fill="CED5DF" w:themeFill="accent6" w:themeFillTint="33"/>
      </w:tcPr>
    </w:tblStylePr>
  </w:style>
  <w:style w:type="table" w:customStyle="1" w:styleId="-71">
    <w:name w:val="Таблица-сетка 7 цветная1"/>
    <w:basedOn w:val="a3"/>
    <w:uiPriority w:val="52"/>
    <w:rsid w:val="00572222"/>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customStyle="1" w:styleId="-711">
    <w:name w:val="Таблица-сетка 7 цветная — акцент 11"/>
    <w:basedOn w:val="a3"/>
    <w:uiPriority w:val="52"/>
    <w:rsid w:val="00572222"/>
    <w:pPr>
      <w:spacing w:after="0" w:line="240" w:lineRule="auto"/>
    </w:pPr>
    <w:rPr>
      <w:color w:val="95B511" w:themeColor="accent1" w:themeShade="BF"/>
    </w:rPr>
    <w:tblPr>
      <w:tblStyleRowBandSize w:val="1"/>
      <w:tblStyleColBandSize w:val="1"/>
      <w:tblBorders>
        <w:top w:val="single" w:sz="4" w:space="0" w:color="DBF278" w:themeColor="accent1" w:themeTint="99"/>
        <w:left w:val="single" w:sz="4" w:space="0" w:color="DBF278" w:themeColor="accent1" w:themeTint="99"/>
        <w:bottom w:val="single" w:sz="4" w:space="0" w:color="DBF278" w:themeColor="accent1" w:themeTint="99"/>
        <w:right w:val="single" w:sz="4" w:space="0" w:color="DBF278" w:themeColor="accent1" w:themeTint="99"/>
        <w:insideH w:val="single" w:sz="4" w:space="0" w:color="DBF278" w:themeColor="accent1" w:themeTint="99"/>
        <w:insideV w:val="single" w:sz="4" w:space="0" w:color="DBF278"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3FAD2" w:themeFill="accent1" w:themeFillTint="33"/>
      </w:tcPr>
    </w:tblStylePr>
    <w:tblStylePr w:type="band1Horz">
      <w:tblPr/>
      <w:tcPr>
        <w:shd w:val="clear" w:color="auto" w:fill="F3FAD2" w:themeFill="accent1" w:themeFillTint="33"/>
      </w:tcPr>
    </w:tblStylePr>
    <w:tblStylePr w:type="neCell">
      <w:tblPr/>
      <w:tcPr>
        <w:tcBorders>
          <w:bottom w:val="single" w:sz="4" w:space="0" w:color="DBF278" w:themeColor="accent1" w:themeTint="99"/>
        </w:tcBorders>
      </w:tcPr>
    </w:tblStylePr>
    <w:tblStylePr w:type="nwCell">
      <w:tblPr/>
      <w:tcPr>
        <w:tcBorders>
          <w:bottom w:val="single" w:sz="4" w:space="0" w:color="DBF278" w:themeColor="accent1" w:themeTint="99"/>
        </w:tcBorders>
      </w:tcPr>
    </w:tblStylePr>
    <w:tblStylePr w:type="seCell">
      <w:tblPr/>
      <w:tcPr>
        <w:tcBorders>
          <w:top w:val="single" w:sz="4" w:space="0" w:color="DBF278" w:themeColor="accent1" w:themeTint="99"/>
        </w:tcBorders>
      </w:tcPr>
    </w:tblStylePr>
    <w:tblStylePr w:type="swCell">
      <w:tblPr/>
      <w:tcPr>
        <w:tcBorders>
          <w:top w:val="single" w:sz="4" w:space="0" w:color="DBF278" w:themeColor="accent1" w:themeTint="99"/>
        </w:tcBorders>
      </w:tcPr>
    </w:tblStylePr>
  </w:style>
  <w:style w:type="table" w:customStyle="1" w:styleId="-721">
    <w:name w:val="Таблица-сетка 7 цветная — акцент 21"/>
    <w:basedOn w:val="a3"/>
    <w:uiPriority w:val="52"/>
    <w:rsid w:val="00572222"/>
    <w:pPr>
      <w:spacing w:after="0" w:line="240" w:lineRule="auto"/>
    </w:pPr>
    <w:rPr>
      <w:color w:val="749706" w:themeColor="accent2" w:themeShade="BF"/>
    </w:rPr>
    <w:tblPr>
      <w:tblStyleRowBandSize w:val="1"/>
      <w:tblStyleColBandSize w:val="1"/>
      <w:tblBorders>
        <w:top w:val="single" w:sz="4" w:space="0" w:color="D0F852" w:themeColor="accent2" w:themeTint="99"/>
        <w:left w:val="single" w:sz="4" w:space="0" w:color="D0F852" w:themeColor="accent2" w:themeTint="99"/>
        <w:bottom w:val="single" w:sz="4" w:space="0" w:color="D0F852" w:themeColor="accent2" w:themeTint="99"/>
        <w:right w:val="single" w:sz="4" w:space="0" w:color="D0F852" w:themeColor="accent2" w:themeTint="99"/>
        <w:insideH w:val="single" w:sz="4" w:space="0" w:color="D0F852" w:themeColor="accent2" w:themeTint="99"/>
        <w:insideV w:val="single" w:sz="4" w:space="0" w:color="D0F852"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FFCC5" w:themeFill="accent2" w:themeFillTint="33"/>
      </w:tcPr>
    </w:tblStylePr>
    <w:tblStylePr w:type="band1Horz">
      <w:tblPr/>
      <w:tcPr>
        <w:shd w:val="clear" w:color="auto" w:fill="EFFCC5" w:themeFill="accent2" w:themeFillTint="33"/>
      </w:tcPr>
    </w:tblStylePr>
    <w:tblStylePr w:type="neCell">
      <w:tblPr/>
      <w:tcPr>
        <w:tcBorders>
          <w:bottom w:val="single" w:sz="4" w:space="0" w:color="D0F852" w:themeColor="accent2" w:themeTint="99"/>
        </w:tcBorders>
      </w:tcPr>
    </w:tblStylePr>
    <w:tblStylePr w:type="nwCell">
      <w:tblPr/>
      <w:tcPr>
        <w:tcBorders>
          <w:bottom w:val="single" w:sz="4" w:space="0" w:color="D0F852" w:themeColor="accent2" w:themeTint="99"/>
        </w:tcBorders>
      </w:tcPr>
    </w:tblStylePr>
    <w:tblStylePr w:type="seCell">
      <w:tblPr/>
      <w:tcPr>
        <w:tcBorders>
          <w:top w:val="single" w:sz="4" w:space="0" w:color="D0F852" w:themeColor="accent2" w:themeTint="99"/>
        </w:tcBorders>
      </w:tcPr>
    </w:tblStylePr>
    <w:tblStylePr w:type="swCell">
      <w:tblPr/>
      <w:tcPr>
        <w:tcBorders>
          <w:top w:val="single" w:sz="4" w:space="0" w:color="D0F852" w:themeColor="accent2" w:themeTint="99"/>
        </w:tcBorders>
      </w:tcPr>
    </w:tblStylePr>
  </w:style>
  <w:style w:type="table" w:customStyle="1" w:styleId="-731">
    <w:name w:val="Таблица-сетка 7 цветная — акцент 31"/>
    <w:basedOn w:val="a3"/>
    <w:uiPriority w:val="52"/>
    <w:rsid w:val="00572222"/>
    <w:pPr>
      <w:spacing w:after="0" w:line="240" w:lineRule="auto"/>
    </w:pPr>
    <w:rPr>
      <w:color w:val="0C7A6A" w:themeColor="accent3" w:themeShade="BF"/>
    </w:rPr>
    <w:tblPr>
      <w:tblStyleRowBandSize w:val="1"/>
      <w:tblStyleColBandSize w:val="1"/>
      <w:tblBorders>
        <w:top w:val="single" w:sz="4" w:space="0" w:color="4AEDD5" w:themeColor="accent3" w:themeTint="99"/>
        <w:left w:val="single" w:sz="4" w:space="0" w:color="4AEDD5" w:themeColor="accent3" w:themeTint="99"/>
        <w:bottom w:val="single" w:sz="4" w:space="0" w:color="4AEDD5" w:themeColor="accent3" w:themeTint="99"/>
        <w:right w:val="single" w:sz="4" w:space="0" w:color="4AEDD5" w:themeColor="accent3" w:themeTint="99"/>
        <w:insideH w:val="single" w:sz="4" w:space="0" w:color="4AEDD5" w:themeColor="accent3" w:themeTint="99"/>
        <w:insideV w:val="single" w:sz="4" w:space="0" w:color="4AEDD5"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2F9F1" w:themeFill="accent3" w:themeFillTint="33"/>
      </w:tcPr>
    </w:tblStylePr>
    <w:tblStylePr w:type="band1Horz">
      <w:tblPr/>
      <w:tcPr>
        <w:shd w:val="clear" w:color="auto" w:fill="C2F9F1" w:themeFill="accent3" w:themeFillTint="33"/>
      </w:tcPr>
    </w:tblStylePr>
    <w:tblStylePr w:type="neCell">
      <w:tblPr/>
      <w:tcPr>
        <w:tcBorders>
          <w:bottom w:val="single" w:sz="4" w:space="0" w:color="4AEDD5" w:themeColor="accent3" w:themeTint="99"/>
        </w:tcBorders>
      </w:tcPr>
    </w:tblStylePr>
    <w:tblStylePr w:type="nwCell">
      <w:tblPr/>
      <w:tcPr>
        <w:tcBorders>
          <w:bottom w:val="single" w:sz="4" w:space="0" w:color="4AEDD5" w:themeColor="accent3" w:themeTint="99"/>
        </w:tcBorders>
      </w:tcPr>
    </w:tblStylePr>
    <w:tblStylePr w:type="seCell">
      <w:tblPr/>
      <w:tcPr>
        <w:tcBorders>
          <w:top w:val="single" w:sz="4" w:space="0" w:color="4AEDD5" w:themeColor="accent3" w:themeTint="99"/>
        </w:tcBorders>
      </w:tcPr>
    </w:tblStylePr>
    <w:tblStylePr w:type="swCell">
      <w:tblPr/>
      <w:tcPr>
        <w:tcBorders>
          <w:top w:val="single" w:sz="4" w:space="0" w:color="4AEDD5" w:themeColor="accent3" w:themeTint="99"/>
        </w:tcBorders>
      </w:tcPr>
    </w:tblStylePr>
  </w:style>
  <w:style w:type="table" w:customStyle="1" w:styleId="-741">
    <w:name w:val="Таблица-сетка 7 цветная — акцент 41"/>
    <w:basedOn w:val="a3"/>
    <w:uiPriority w:val="52"/>
    <w:rsid w:val="00572222"/>
    <w:pPr>
      <w:spacing w:after="0" w:line="240" w:lineRule="auto"/>
    </w:pPr>
    <w:rPr>
      <w:color w:val="118F79" w:themeColor="accent4" w:themeShade="BF"/>
    </w:rPr>
    <w:tblPr>
      <w:tblStyleRowBandSize w:val="1"/>
      <w:tblStyleColBandSize w:val="1"/>
      <w:tblBorders>
        <w:top w:val="single" w:sz="4" w:space="0" w:color="60ECD4" w:themeColor="accent4" w:themeTint="99"/>
        <w:left w:val="single" w:sz="4" w:space="0" w:color="60ECD4" w:themeColor="accent4" w:themeTint="99"/>
        <w:bottom w:val="single" w:sz="4" w:space="0" w:color="60ECD4" w:themeColor="accent4" w:themeTint="99"/>
        <w:right w:val="single" w:sz="4" w:space="0" w:color="60ECD4" w:themeColor="accent4" w:themeTint="99"/>
        <w:insideH w:val="single" w:sz="4" w:space="0" w:color="60ECD4" w:themeColor="accent4" w:themeTint="99"/>
        <w:insideV w:val="single" w:sz="4" w:space="0" w:color="60ECD4"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AF8F0" w:themeFill="accent4" w:themeFillTint="33"/>
      </w:tcPr>
    </w:tblStylePr>
    <w:tblStylePr w:type="band1Horz">
      <w:tblPr/>
      <w:tcPr>
        <w:shd w:val="clear" w:color="auto" w:fill="CAF8F0" w:themeFill="accent4" w:themeFillTint="33"/>
      </w:tcPr>
    </w:tblStylePr>
    <w:tblStylePr w:type="neCell">
      <w:tblPr/>
      <w:tcPr>
        <w:tcBorders>
          <w:bottom w:val="single" w:sz="4" w:space="0" w:color="60ECD4" w:themeColor="accent4" w:themeTint="99"/>
        </w:tcBorders>
      </w:tcPr>
    </w:tblStylePr>
    <w:tblStylePr w:type="nwCell">
      <w:tblPr/>
      <w:tcPr>
        <w:tcBorders>
          <w:bottom w:val="single" w:sz="4" w:space="0" w:color="60ECD4" w:themeColor="accent4" w:themeTint="99"/>
        </w:tcBorders>
      </w:tcPr>
    </w:tblStylePr>
    <w:tblStylePr w:type="seCell">
      <w:tblPr/>
      <w:tcPr>
        <w:tcBorders>
          <w:top w:val="single" w:sz="4" w:space="0" w:color="60ECD4" w:themeColor="accent4" w:themeTint="99"/>
        </w:tcBorders>
      </w:tcPr>
    </w:tblStylePr>
    <w:tblStylePr w:type="swCell">
      <w:tblPr/>
      <w:tcPr>
        <w:tcBorders>
          <w:top w:val="single" w:sz="4" w:space="0" w:color="60ECD4" w:themeColor="accent4" w:themeTint="99"/>
        </w:tcBorders>
      </w:tcPr>
    </w:tblStylePr>
  </w:style>
  <w:style w:type="table" w:customStyle="1" w:styleId="-751">
    <w:name w:val="Таблица-сетка 7 цветная — акцент 51"/>
    <w:basedOn w:val="a3"/>
    <w:uiPriority w:val="52"/>
    <w:rsid w:val="00572222"/>
    <w:pPr>
      <w:spacing w:after="0" w:line="240" w:lineRule="auto"/>
    </w:pPr>
    <w:rPr>
      <w:color w:val="033B32" w:themeColor="accent5" w:themeShade="BF"/>
    </w:rPr>
    <w:tblPr>
      <w:tblStyleRowBandSize w:val="1"/>
      <w:tblStyleColBandSize w:val="1"/>
      <w:tblBorders>
        <w:top w:val="single" w:sz="4" w:space="0" w:color="0CF1CF" w:themeColor="accent5" w:themeTint="99"/>
        <w:left w:val="single" w:sz="4" w:space="0" w:color="0CF1CF" w:themeColor="accent5" w:themeTint="99"/>
        <w:bottom w:val="single" w:sz="4" w:space="0" w:color="0CF1CF" w:themeColor="accent5" w:themeTint="99"/>
        <w:right w:val="single" w:sz="4" w:space="0" w:color="0CF1CF" w:themeColor="accent5" w:themeTint="99"/>
        <w:insideH w:val="single" w:sz="4" w:space="0" w:color="0CF1CF" w:themeColor="accent5" w:themeTint="99"/>
        <w:insideV w:val="single" w:sz="4" w:space="0" w:color="0CF1CF"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ADFBEF" w:themeFill="accent5" w:themeFillTint="33"/>
      </w:tcPr>
    </w:tblStylePr>
    <w:tblStylePr w:type="band1Horz">
      <w:tblPr/>
      <w:tcPr>
        <w:shd w:val="clear" w:color="auto" w:fill="ADFBEF" w:themeFill="accent5" w:themeFillTint="33"/>
      </w:tcPr>
    </w:tblStylePr>
    <w:tblStylePr w:type="neCell">
      <w:tblPr/>
      <w:tcPr>
        <w:tcBorders>
          <w:bottom w:val="single" w:sz="4" w:space="0" w:color="0CF1CF" w:themeColor="accent5" w:themeTint="99"/>
        </w:tcBorders>
      </w:tcPr>
    </w:tblStylePr>
    <w:tblStylePr w:type="nwCell">
      <w:tblPr/>
      <w:tcPr>
        <w:tcBorders>
          <w:bottom w:val="single" w:sz="4" w:space="0" w:color="0CF1CF" w:themeColor="accent5" w:themeTint="99"/>
        </w:tcBorders>
      </w:tcPr>
    </w:tblStylePr>
    <w:tblStylePr w:type="seCell">
      <w:tblPr/>
      <w:tcPr>
        <w:tcBorders>
          <w:top w:val="single" w:sz="4" w:space="0" w:color="0CF1CF" w:themeColor="accent5" w:themeTint="99"/>
        </w:tcBorders>
      </w:tcPr>
    </w:tblStylePr>
    <w:tblStylePr w:type="swCell">
      <w:tblPr/>
      <w:tcPr>
        <w:tcBorders>
          <w:top w:val="single" w:sz="4" w:space="0" w:color="0CF1CF" w:themeColor="accent5" w:themeTint="99"/>
        </w:tcBorders>
      </w:tcPr>
    </w:tblStylePr>
  </w:style>
  <w:style w:type="table" w:customStyle="1" w:styleId="-761">
    <w:name w:val="Таблица-сетка 7 цветная — акцент 61"/>
    <w:basedOn w:val="a3"/>
    <w:uiPriority w:val="52"/>
    <w:rsid w:val="00572222"/>
    <w:pPr>
      <w:spacing w:after="0" w:line="240" w:lineRule="auto"/>
    </w:pPr>
    <w:rPr>
      <w:color w:val="212832" w:themeColor="accent6" w:themeShade="BF"/>
    </w:rPr>
    <w:tblPr>
      <w:tblStyleRowBandSize w:val="1"/>
      <w:tblStyleColBandSize w:val="1"/>
      <w:tblBorders>
        <w:top w:val="single" w:sz="4" w:space="0" w:color="6D83A1" w:themeColor="accent6" w:themeTint="99"/>
        <w:left w:val="single" w:sz="4" w:space="0" w:color="6D83A1" w:themeColor="accent6" w:themeTint="99"/>
        <w:bottom w:val="single" w:sz="4" w:space="0" w:color="6D83A1" w:themeColor="accent6" w:themeTint="99"/>
        <w:right w:val="single" w:sz="4" w:space="0" w:color="6D83A1" w:themeColor="accent6" w:themeTint="99"/>
        <w:insideH w:val="single" w:sz="4" w:space="0" w:color="6D83A1" w:themeColor="accent6" w:themeTint="99"/>
        <w:insideV w:val="single" w:sz="4" w:space="0" w:color="6D83A1"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ED5DF" w:themeFill="accent6" w:themeFillTint="33"/>
      </w:tcPr>
    </w:tblStylePr>
    <w:tblStylePr w:type="band1Horz">
      <w:tblPr/>
      <w:tcPr>
        <w:shd w:val="clear" w:color="auto" w:fill="CED5DF" w:themeFill="accent6" w:themeFillTint="33"/>
      </w:tcPr>
    </w:tblStylePr>
    <w:tblStylePr w:type="neCell">
      <w:tblPr/>
      <w:tcPr>
        <w:tcBorders>
          <w:bottom w:val="single" w:sz="4" w:space="0" w:color="6D83A1" w:themeColor="accent6" w:themeTint="99"/>
        </w:tcBorders>
      </w:tcPr>
    </w:tblStylePr>
    <w:tblStylePr w:type="nwCell">
      <w:tblPr/>
      <w:tcPr>
        <w:tcBorders>
          <w:bottom w:val="single" w:sz="4" w:space="0" w:color="6D83A1" w:themeColor="accent6" w:themeTint="99"/>
        </w:tcBorders>
      </w:tcPr>
    </w:tblStylePr>
    <w:tblStylePr w:type="seCell">
      <w:tblPr/>
      <w:tcPr>
        <w:tcBorders>
          <w:top w:val="single" w:sz="4" w:space="0" w:color="6D83A1" w:themeColor="accent6" w:themeTint="99"/>
        </w:tcBorders>
      </w:tcPr>
    </w:tblStylePr>
    <w:tblStylePr w:type="swCell">
      <w:tblPr/>
      <w:tcPr>
        <w:tcBorders>
          <w:top w:val="single" w:sz="4" w:space="0" w:color="6D83A1" w:themeColor="accent6" w:themeTint="99"/>
        </w:tcBorders>
      </w:tcPr>
    </w:tblStylePr>
  </w:style>
  <w:style w:type="character" w:customStyle="1" w:styleId="32">
    <w:name w:val="Заголовок 3 Знак"/>
    <w:basedOn w:val="a2"/>
    <w:link w:val="31"/>
    <w:uiPriority w:val="9"/>
    <w:semiHidden/>
    <w:rsid w:val="00572222"/>
    <w:rPr>
      <w:rFonts w:asciiTheme="majorHAnsi" w:eastAsiaTheme="majorEastAsia" w:hAnsiTheme="majorHAnsi" w:cstheme="majorBidi"/>
      <w:color w:val="63780B" w:themeColor="accent1" w:themeShade="7F"/>
      <w:kern w:val="16"/>
      <w:sz w:val="24"/>
      <w:szCs w:val="24"/>
      <w14:ligatures w14:val="standardContextual"/>
      <w14:numForm w14:val="oldStyle"/>
      <w14:numSpacing w14:val="proportional"/>
      <w14:cntxtAlts/>
    </w:rPr>
  </w:style>
  <w:style w:type="character" w:customStyle="1" w:styleId="42">
    <w:name w:val="Заголовок 4 Знак"/>
    <w:basedOn w:val="a2"/>
    <w:link w:val="41"/>
    <w:uiPriority w:val="9"/>
    <w:semiHidden/>
    <w:rsid w:val="00572222"/>
    <w:rPr>
      <w:rFonts w:asciiTheme="majorHAnsi" w:eastAsiaTheme="majorEastAsia" w:hAnsiTheme="majorHAnsi" w:cstheme="majorBidi"/>
      <w:i/>
      <w:iCs/>
      <w:color w:val="95B511" w:themeColor="accent1" w:themeShade="BF"/>
      <w:kern w:val="16"/>
      <w:sz w:val="22"/>
      <w14:ligatures w14:val="standardContextual"/>
      <w14:numForm w14:val="oldStyle"/>
      <w14:numSpacing w14:val="proportional"/>
      <w14:cntxtAlts/>
    </w:rPr>
  </w:style>
  <w:style w:type="character" w:customStyle="1" w:styleId="52">
    <w:name w:val="Заголовок 5 Знак"/>
    <w:basedOn w:val="a2"/>
    <w:link w:val="51"/>
    <w:uiPriority w:val="9"/>
    <w:semiHidden/>
    <w:rsid w:val="00572222"/>
    <w:rPr>
      <w:rFonts w:asciiTheme="majorHAnsi" w:eastAsiaTheme="majorEastAsia" w:hAnsiTheme="majorHAnsi" w:cstheme="majorBidi"/>
      <w:color w:val="95B511" w:themeColor="accent1" w:themeShade="BF"/>
      <w:kern w:val="16"/>
      <w:sz w:val="22"/>
      <w14:ligatures w14:val="standardContextual"/>
      <w14:numForm w14:val="oldStyle"/>
      <w14:numSpacing w14:val="proportional"/>
      <w14:cntxtAlts/>
    </w:rPr>
  </w:style>
  <w:style w:type="character" w:customStyle="1" w:styleId="60">
    <w:name w:val="Заголовок 6 Знак"/>
    <w:basedOn w:val="a2"/>
    <w:link w:val="6"/>
    <w:uiPriority w:val="9"/>
    <w:semiHidden/>
    <w:rsid w:val="00572222"/>
    <w:rPr>
      <w:rFonts w:asciiTheme="majorHAnsi" w:eastAsiaTheme="majorEastAsia" w:hAnsiTheme="majorHAnsi" w:cstheme="majorBidi"/>
      <w:color w:val="63780B" w:themeColor="accent1" w:themeShade="7F"/>
      <w:kern w:val="16"/>
      <w:sz w:val="22"/>
      <w14:ligatures w14:val="standardContextual"/>
      <w14:numForm w14:val="oldStyle"/>
      <w14:numSpacing w14:val="proportional"/>
      <w14:cntxtAlts/>
    </w:rPr>
  </w:style>
  <w:style w:type="character" w:customStyle="1" w:styleId="70">
    <w:name w:val="Заголовок 7 Знак"/>
    <w:basedOn w:val="a2"/>
    <w:link w:val="7"/>
    <w:uiPriority w:val="9"/>
    <w:semiHidden/>
    <w:rsid w:val="00572222"/>
    <w:rPr>
      <w:rFonts w:asciiTheme="majorHAnsi" w:eastAsiaTheme="majorEastAsia" w:hAnsiTheme="majorHAnsi" w:cstheme="majorBidi"/>
      <w:i/>
      <w:iCs/>
      <w:color w:val="63780B" w:themeColor="accent1" w:themeShade="7F"/>
      <w:kern w:val="16"/>
      <w:sz w:val="22"/>
      <w14:ligatures w14:val="standardContextual"/>
      <w14:numForm w14:val="oldStyle"/>
      <w14:numSpacing w14:val="proportional"/>
      <w14:cntxtAlts/>
    </w:rPr>
  </w:style>
  <w:style w:type="character" w:customStyle="1" w:styleId="80">
    <w:name w:val="Заголовок 8 Знак"/>
    <w:basedOn w:val="a2"/>
    <w:link w:val="8"/>
    <w:uiPriority w:val="9"/>
    <w:semiHidden/>
    <w:rsid w:val="00572222"/>
    <w:rPr>
      <w:rFonts w:asciiTheme="majorHAnsi" w:eastAsiaTheme="majorEastAsia" w:hAnsiTheme="majorHAnsi" w:cstheme="majorBidi"/>
      <w:color w:val="272727" w:themeColor="text1" w:themeTint="D8"/>
      <w:kern w:val="16"/>
      <w:sz w:val="22"/>
      <w:szCs w:val="21"/>
      <w14:ligatures w14:val="standardContextual"/>
      <w14:numForm w14:val="oldStyle"/>
      <w14:numSpacing w14:val="proportional"/>
      <w14:cntxtAlts/>
    </w:rPr>
  </w:style>
  <w:style w:type="character" w:customStyle="1" w:styleId="90">
    <w:name w:val="Заголовок 9 Знак"/>
    <w:basedOn w:val="a2"/>
    <w:link w:val="9"/>
    <w:uiPriority w:val="9"/>
    <w:semiHidden/>
    <w:rsid w:val="00572222"/>
    <w:rPr>
      <w:rFonts w:asciiTheme="majorHAnsi" w:eastAsiaTheme="majorEastAsia" w:hAnsiTheme="majorHAnsi" w:cstheme="majorBidi"/>
      <w:i/>
      <w:iCs/>
      <w:color w:val="272727" w:themeColor="text1" w:themeTint="D8"/>
      <w:kern w:val="16"/>
      <w:sz w:val="22"/>
      <w:szCs w:val="21"/>
      <w14:ligatures w14:val="standardContextual"/>
      <w14:numForm w14:val="oldStyle"/>
      <w14:numSpacing w14:val="proportional"/>
      <w14:cntxtAlts/>
    </w:rPr>
  </w:style>
  <w:style w:type="character" w:styleId="HTML">
    <w:name w:val="HTML Acronym"/>
    <w:basedOn w:val="a2"/>
    <w:uiPriority w:val="99"/>
    <w:semiHidden/>
    <w:unhideWhenUsed/>
    <w:rsid w:val="00572222"/>
    <w:rPr>
      <w:sz w:val="22"/>
    </w:rPr>
  </w:style>
  <w:style w:type="paragraph" w:styleId="HTML0">
    <w:name w:val="HTML Address"/>
    <w:basedOn w:val="a1"/>
    <w:link w:val="HTML1"/>
    <w:uiPriority w:val="99"/>
    <w:semiHidden/>
    <w:unhideWhenUsed/>
    <w:rsid w:val="00572222"/>
    <w:pPr>
      <w:spacing w:after="0" w:line="240" w:lineRule="auto"/>
    </w:pPr>
    <w:rPr>
      <w:i/>
      <w:iCs/>
    </w:rPr>
  </w:style>
  <w:style w:type="character" w:customStyle="1" w:styleId="HTML1">
    <w:name w:val="Адрес HTML Знак"/>
    <w:basedOn w:val="a2"/>
    <w:link w:val="HTML0"/>
    <w:uiPriority w:val="99"/>
    <w:semiHidden/>
    <w:rsid w:val="00572222"/>
    <w:rPr>
      <w:i/>
      <w:iCs/>
      <w:kern w:val="16"/>
      <w:sz w:val="22"/>
      <w14:ligatures w14:val="standardContextual"/>
      <w14:numForm w14:val="oldStyle"/>
      <w14:numSpacing w14:val="proportional"/>
      <w14:cntxtAlts/>
    </w:rPr>
  </w:style>
  <w:style w:type="character" w:styleId="HTML2">
    <w:name w:val="HTML Cite"/>
    <w:basedOn w:val="a2"/>
    <w:uiPriority w:val="99"/>
    <w:semiHidden/>
    <w:unhideWhenUsed/>
    <w:rsid w:val="00572222"/>
    <w:rPr>
      <w:i/>
      <w:iCs/>
      <w:sz w:val="22"/>
    </w:rPr>
  </w:style>
  <w:style w:type="character" w:styleId="HTML3">
    <w:name w:val="HTML Code"/>
    <w:basedOn w:val="a2"/>
    <w:uiPriority w:val="99"/>
    <w:semiHidden/>
    <w:unhideWhenUsed/>
    <w:rsid w:val="00572222"/>
    <w:rPr>
      <w:rFonts w:ascii="Consolas" w:hAnsi="Consolas"/>
      <w:sz w:val="22"/>
      <w:szCs w:val="20"/>
    </w:rPr>
  </w:style>
  <w:style w:type="character" w:styleId="HTML4">
    <w:name w:val="HTML Definition"/>
    <w:basedOn w:val="a2"/>
    <w:uiPriority w:val="99"/>
    <w:semiHidden/>
    <w:unhideWhenUsed/>
    <w:rsid w:val="00572222"/>
    <w:rPr>
      <w:i/>
      <w:iCs/>
      <w:sz w:val="22"/>
    </w:rPr>
  </w:style>
  <w:style w:type="character" w:styleId="HTML5">
    <w:name w:val="HTML Keyboard"/>
    <w:basedOn w:val="a2"/>
    <w:uiPriority w:val="99"/>
    <w:semiHidden/>
    <w:unhideWhenUsed/>
    <w:rsid w:val="00572222"/>
    <w:rPr>
      <w:rFonts w:ascii="Consolas" w:hAnsi="Consolas"/>
      <w:sz w:val="22"/>
      <w:szCs w:val="20"/>
    </w:rPr>
  </w:style>
  <w:style w:type="paragraph" w:styleId="HTML6">
    <w:name w:val="HTML Preformatted"/>
    <w:basedOn w:val="a1"/>
    <w:link w:val="HTML7"/>
    <w:uiPriority w:val="99"/>
    <w:semiHidden/>
    <w:unhideWhenUsed/>
    <w:rsid w:val="00572222"/>
    <w:pPr>
      <w:spacing w:after="0" w:line="240" w:lineRule="auto"/>
    </w:pPr>
    <w:rPr>
      <w:rFonts w:ascii="Consolas" w:hAnsi="Consolas"/>
    </w:rPr>
  </w:style>
  <w:style w:type="character" w:customStyle="1" w:styleId="HTML7">
    <w:name w:val="Стандартный HTML Знак"/>
    <w:basedOn w:val="a2"/>
    <w:link w:val="HTML6"/>
    <w:uiPriority w:val="99"/>
    <w:semiHidden/>
    <w:rsid w:val="00572222"/>
    <w:rPr>
      <w:rFonts w:ascii="Consolas" w:hAnsi="Consolas"/>
      <w:kern w:val="16"/>
      <w:sz w:val="22"/>
      <w14:ligatures w14:val="standardContextual"/>
      <w14:numForm w14:val="oldStyle"/>
      <w14:numSpacing w14:val="proportional"/>
      <w14:cntxtAlts/>
    </w:rPr>
  </w:style>
  <w:style w:type="character" w:styleId="HTML8">
    <w:name w:val="HTML Sample"/>
    <w:basedOn w:val="a2"/>
    <w:uiPriority w:val="99"/>
    <w:semiHidden/>
    <w:unhideWhenUsed/>
    <w:rsid w:val="00572222"/>
    <w:rPr>
      <w:rFonts w:ascii="Consolas" w:hAnsi="Consolas"/>
      <w:sz w:val="24"/>
      <w:szCs w:val="24"/>
    </w:rPr>
  </w:style>
  <w:style w:type="character" w:styleId="HTML9">
    <w:name w:val="HTML Typewriter"/>
    <w:basedOn w:val="a2"/>
    <w:uiPriority w:val="99"/>
    <w:semiHidden/>
    <w:unhideWhenUsed/>
    <w:rsid w:val="00572222"/>
    <w:rPr>
      <w:rFonts w:ascii="Consolas" w:hAnsi="Consolas"/>
      <w:sz w:val="22"/>
      <w:szCs w:val="20"/>
    </w:rPr>
  </w:style>
  <w:style w:type="character" w:styleId="HTMLa">
    <w:name w:val="HTML Variable"/>
    <w:basedOn w:val="a2"/>
    <w:uiPriority w:val="99"/>
    <w:semiHidden/>
    <w:unhideWhenUsed/>
    <w:rsid w:val="00572222"/>
    <w:rPr>
      <w:i/>
      <w:iCs/>
      <w:sz w:val="22"/>
    </w:rPr>
  </w:style>
  <w:style w:type="character" w:styleId="afff3">
    <w:name w:val="Hyperlink"/>
    <w:basedOn w:val="a2"/>
    <w:uiPriority w:val="99"/>
    <w:semiHidden/>
    <w:unhideWhenUsed/>
    <w:rsid w:val="000F51EC"/>
    <w:rPr>
      <w:color w:val="0B6051" w:themeColor="accent4" w:themeShade="80"/>
      <w:sz w:val="22"/>
      <w:u w:val="single"/>
    </w:rPr>
  </w:style>
  <w:style w:type="paragraph" w:styleId="11">
    <w:name w:val="index 1"/>
    <w:basedOn w:val="a1"/>
    <w:next w:val="a1"/>
    <w:autoRedefine/>
    <w:uiPriority w:val="99"/>
    <w:semiHidden/>
    <w:unhideWhenUsed/>
    <w:rsid w:val="00572222"/>
    <w:pPr>
      <w:spacing w:after="0" w:line="240" w:lineRule="auto"/>
      <w:ind w:left="200" w:hanging="200"/>
    </w:pPr>
  </w:style>
  <w:style w:type="paragraph" w:styleId="2a">
    <w:name w:val="index 2"/>
    <w:basedOn w:val="a1"/>
    <w:next w:val="a1"/>
    <w:autoRedefine/>
    <w:uiPriority w:val="99"/>
    <w:semiHidden/>
    <w:unhideWhenUsed/>
    <w:rsid w:val="00572222"/>
    <w:pPr>
      <w:spacing w:after="0" w:line="240" w:lineRule="auto"/>
      <w:ind w:left="400" w:hanging="200"/>
    </w:pPr>
  </w:style>
  <w:style w:type="paragraph" w:styleId="37">
    <w:name w:val="index 3"/>
    <w:basedOn w:val="a1"/>
    <w:next w:val="a1"/>
    <w:autoRedefine/>
    <w:uiPriority w:val="99"/>
    <w:semiHidden/>
    <w:unhideWhenUsed/>
    <w:rsid w:val="00572222"/>
    <w:pPr>
      <w:spacing w:after="0" w:line="240" w:lineRule="auto"/>
      <w:ind w:left="600" w:hanging="200"/>
    </w:pPr>
  </w:style>
  <w:style w:type="paragraph" w:styleId="43">
    <w:name w:val="index 4"/>
    <w:basedOn w:val="a1"/>
    <w:next w:val="a1"/>
    <w:autoRedefine/>
    <w:uiPriority w:val="99"/>
    <w:semiHidden/>
    <w:unhideWhenUsed/>
    <w:rsid w:val="00572222"/>
    <w:pPr>
      <w:spacing w:after="0" w:line="240" w:lineRule="auto"/>
      <w:ind w:left="800" w:hanging="200"/>
    </w:pPr>
  </w:style>
  <w:style w:type="paragraph" w:styleId="53">
    <w:name w:val="index 5"/>
    <w:basedOn w:val="a1"/>
    <w:next w:val="a1"/>
    <w:autoRedefine/>
    <w:uiPriority w:val="99"/>
    <w:semiHidden/>
    <w:unhideWhenUsed/>
    <w:rsid w:val="00572222"/>
    <w:pPr>
      <w:spacing w:after="0" w:line="240" w:lineRule="auto"/>
      <w:ind w:left="1000" w:hanging="200"/>
    </w:pPr>
  </w:style>
  <w:style w:type="paragraph" w:styleId="61">
    <w:name w:val="index 6"/>
    <w:basedOn w:val="a1"/>
    <w:next w:val="a1"/>
    <w:autoRedefine/>
    <w:uiPriority w:val="99"/>
    <w:semiHidden/>
    <w:unhideWhenUsed/>
    <w:rsid w:val="00572222"/>
    <w:pPr>
      <w:spacing w:after="0" w:line="240" w:lineRule="auto"/>
      <w:ind w:left="1200" w:hanging="200"/>
    </w:pPr>
  </w:style>
  <w:style w:type="paragraph" w:styleId="71">
    <w:name w:val="index 7"/>
    <w:basedOn w:val="a1"/>
    <w:next w:val="a1"/>
    <w:autoRedefine/>
    <w:uiPriority w:val="99"/>
    <w:semiHidden/>
    <w:unhideWhenUsed/>
    <w:rsid w:val="00572222"/>
    <w:pPr>
      <w:spacing w:after="0" w:line="240" w:lineRule="auto"/>
      <w:ind w:left="1400" w:hanging="200"/>
    </w:pPr>
  </w:style>
  <w:style w:type="paragraph" w:styleId="81">
    <w:name w:val="index 8"/>
    <w:basedOn w:val="a1"/>
    <w:next w:val="a1"/>
    <w:autoRedefine/>
    <w:uiPriority w:val="99"/>
    <w:semiHidden/>
    <w:unhideWhenUsed/>
    <w:rsid w:val="00572222"/>
    <w:pPr>
      <w:spacing w:after="0" w:line="240" w:lineRule="auto"/>
      <w:ind w:left="1600" w:hanging="200"/>
    </w:pPr>
  </w:style>
  <w:style w:type="paragraph" w:styleId="91">
    <w:name w:val="index 9"/>
    <w:basedOn w:val="a1"/>
    <w:next w:val="a1"/>
    <w:autoRedefine/>
    <w:uiPriority w:val="99"/>
    <w:semiHidden/>
    <w:unhideWhenUsed/>
    <w:rsid w:val="00572222"/>
    <w:pPr>
      <w:spacing w:after="0" w:line="240" w:lineRule="auto"/>
      <w:ind w:left="1800" w:hanging="200"/>
    </w:pPr>
  </w:style>
  <w:style w:type="paragraph" w:styleId="afff4">
    <w:name w:val="index heading"/>
    <w:basedOn w:val="a1"/>
    <w:next w:val="11"/>
    <w:uiPriority w:val="99"/>
    <w:semiHidden/>
    <w:unhideWhenUsed/>
    <w:rsid w:val="00572222"/>
    <w:rPr>
      <w:rFonts w:asciiTheme="majorHAnsi" w:eastAsiaTheme="majorEastAsia" w:hAnsiTheme="majorHAnsi" w:cstheme="majorBidi"/>
      <w:b/>
      <w:bCs/>
    </w:rPr>
  </w:style>
  <w:style w:type="character" w:styleId="afff5">
    <w:name w:val="Intense Emphasis"/>
    <w:basedOn w:val="a2"/>
    <w:uiPriority w:val="21"/>
    <w:semiHidden/>
    <w:qFormat/>
    <w:rsid w:val="000F51EC"/>
    <w:rPr>
      <w:i/>
      <w:iCs/>
      <w:color w:val="95B511" w:themeColor="accent1" w:themeShade="BF"/>
      <w:sz w:val="22"/>
    </w:rPr>
  </w:style>
  <w:style w:type="paragraph" w:styleId="afff6">
    <w:name w:val="Intense Quote"/>
    <w:basedOn w:val="a1"/>
    <w:next w:val="a1"/>
    <w:link w:val="afff7"/>
    <w:uiPriority w:val="30"/>
    <w:semiHidden/>
    <w:qFormat/>
    <w:rsid w:val="000F51EC"/>
    <w:pPr>
      <w:pBdr>
        <w:top w:val="single" w:sz="4" w:space="10" w:color="C3EA1F" w:themeColor="accent1"/>
        <w:bottom w:val="single" w:sz="4" w:space="10" w:color="C3EA1F" w:themeColor="accent1"/>
      </w:pBdr>
      <w:spacing w:before="360" w:after="360"/>
      <w:ind w:left="864" w:right="864"/>
      <w:jc w:val="center"/>
    </w:pPr>
    <w:rPr>
      <w:i/>
      <w:iCs/>
      <w:color w:val="95B511" w:themeColor="accent1" w:themeShade="BF"/>
    </w:rPr>
  </w:style>
  <w:style w:type="character" w:customStyle="1" w:styleId="afff7">
    <w:name w:val="Выделенная цитата Знак"/>
    <w:basedOn w:val="a2"/>
    <w:link w:val="afff6"/>
    <w:uiPriority w:val="30"/>
    <w:semiHidden/>
    <w:rsid w:val="000F51EC"/>
    <w:rPr>
      <w:i/>
      <w:iCs/>
      <w:color w:val="95B511" w:themeColor="accent1" w:themeShade="BF"/>
    </w:rPr>
  </w:style>
  <w:style w:type="character" w:styleId="afff8">
    <w:name w:val="Intense Reference"/>
    <w:basedOn w:val="a2"/>
    <w:uiPriority w:val="32"/>
    <w:semiHidden/>
    <w:qFormat/>
    <w:rsid w:val="000F51EC"/>
    <w:rPr>
      <w:b/>
      <w:bCs/>
      <w:caps w:val="0"/>
      <w:smallCaps/>
      <w:color w:val="95B511" w:themeColor="accent1" w:themeShade="BF"/>
      <w:spacing w:val="5"/>
      <w:sz w:val="22"/>
    </w:rPr>
  </w:style>
  <w:style w:type="table" w:styleId="afff9">
    <w:name w:val="Light Grid"/>
    <w:basedOn w:val="a3"/>
    <w:uiPriority w:val="62"/>
    <w:semiHidden/>
    <w:unhideWhenUsed/>
    <w:rsid w:val="00572222"/>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13">
    <w:name w:val="Light Grid Accent 1"/>
    <w:basedOn w:val="a3"/>
    <w:uiPriority w:val="62"/>
    <w:semiHidden/>
    <w:unhideWhenUsed/>
    <w:rsid w:val="00572222"/>
    <w:pPr>
      <w:spacing w:after="0" w:line="240" w:lineRule="auto"/>
    </w:pPr>
    <w:tblPr>
      <w:tblStyleRowBandSize w:val="1"/>
      <w:tblStyleColBandSize w:val="1"/>
      <w:tblBorders>
        <w:top w:val="single" w:sz="8" w:space="0" w:color="C3EA1F" w:themeColor="accent1"/>
        <w:left w:val="single" w:sz="8" w:space="0" w:color="C3EA1F" w:themeColor="accent1"/>
        <w:bottom w:val="single" w:sz="8" w:space="0" w:color="C3EA1F" w:themeColor="accent1"/>
        <w:right w:val="single" w:sz="8" w:space="0" w:color="C3EA1F" w:themeColor="accent1"/>
        <w:insideH w:val="single" w:sz="8" w:space="0" w:color="C3EA1F" w:themeColor="accent1"/>
        <w:insideV w:val="single" w:sz="8" w:space="0" w:color="C3EA1F"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3EA1F" w:themeColor="accent1"/>
          <w:left w:val="single" w:sz="8" w:space="0" w:color="C3EA1F" w:themeColor="accent1"/>
          <w:bottom w:val="single" w:sz="18" w:space="0" w:color="C3EA1F" w:themeColor="accent1"/>
          <w:right w:val="single" w:sz="8" w:space="0" w:color="C3EA1F" w:themeColor="accent1"/>
          <w:insideH w:val="nil"/>
          <w:insideV w:val="single" w:sz="8" w:space="0" w:color="C3EA1F"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3EA1F" w:themeColor="accent1"/>
          <w:left w:val="single" w:sz="8" w:space="0" w:color="C3EA1F" w:themeColor="accent1"/>
          <w:bottom w:val="single" w:sz="8" w:space="0" w:color="C3EA1F" w:themeColor="accent1"/>
          <w:right w:val="single" w:sz="8" w:space="0" w:color="C3EA1F" w:themeColor="accent1"/>
          <w:insideH w:val="nil"/>
          <w:insideV w:val="single" w:sz="8" w:space="0" w:color="C3EA1F"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3EA1F" w:themeColor="accent1"/>
          <w:left w:val="single" w:sz="8" w:space="0" w:color="C3EA1F" w:themeColor="accent1"/>
          <w:bottom w:val="single" w:sz="8" w:space="0" w:color="C3EA1F" w:themeColor="accent1"/>
          <w:right w:val="single" w:sz="8" w:space="0" w:color="C3EA1F" w:themeColor="accent1"/>
        </w:tcBorders>
      </w:tcPr>
    </w:tblStylePr>
    <w:tblStylePr w:type="band1Vert">
      <w:tblPr/>
      <w:tcPr>
        <w:tcBorders>
          <w:top w:val="single" w:sz="8" w:space="0" w:color="C3EA1F" w:themeColor="accent1"/>
          <w:left w:val="single" w:sz="8" w:space="0" w:color="C3EA1F" w:themeColor="accent1"/>
          <w:bottom w:val="single" w:sz="8" w:space="0" w:color="C3EA1F" w:themeColor="accent1"/>
          <w:right w:val="single" w:sz="8" w:space="0" w:color="C3EA1F" w:themeColor="accent1"/>
        </w:tcBorders>
        <w:shd w:val="clear" w:color="auto" w:fill="F0F9C7" w:themeFill="accent1" w:themeFillTint="3F"/>
      </w:tcPr>
    </w:tblStylePr>
    <w:tblStylePr w:type="band1Horz">
      <w:tblPr/>
      <w:tcPr>
        <w:tcBorders>
          <w:top w:val="single" w:sz="8" w:space="0" w:color="C3EA1F" w:themeColor="accent1"/>
          <w:left w:val="single" w:sz="8" w:space="0" w:color="C3EA1F" w:themeColor="accent1"/>
          <w:bottom w:val="single" w:sz="8" w:space="0" w:color="C3EA1F" w:themeColor="accent1"/>
          <w:right w:val="single" w:sz="8" w:space="0" w:color="C3EA1F" w:themeColor="accent1"/>
          <w:insideV w:val="single" w:sz="8" w:space="0" w:color="C3EA1F" w:themeColor="accent1"/>
        </w:tcBorders>
        <w:shd w:val="clear" w:color="auto" w:fill="F0F9C7" w:themeFill="accent1" w:themeFillTint="3F"/>
      </w:tcPr>
    </w:tblStylePr>
    <w:tblStylePr w:type="band2Horz">
      <w:tblPr/>
      <w:tcPr>
        <w:tcBorders>
          <w:top w:val="single" w:sz="8" w:space="0" w:color="C3EA1F" w:themeColor="accent1"/>
          <w:left w:val="single" w:sz="8" w:space="0" w:color="C3EA1F" w:themeColor="accent1"/>
          <w:bottom w:val="single" w:sz="8" w:space="0" w:color="C3EA1F" w:themeColor="accent1"/>
          <w:right w:val="single" w:sz="8" w:space="0" w:color="C3EA1F" w:themeColor="accent1"/>
          <w:insideV w:val="single" w:sz="8" w:space="0" w:color="C3EA1F" w:themeColor="accent1"/>
        </w:tcBorders>
      </w:tcPr>
    </w:tblStylePr>
  </w:style>
  <w:style w:type="table" w:styleId="-23">
    <w:name w:val="Light Grid Accent 2"/>
    <w:basedOn w:val="a3"/>
    <w:uiPriority w:val="62"/>
    <w:semiHidden/>
    <w:unhideWhenUsed/>
    <w:rsid w:val="00572222"/>
    <w:pPr>
      <w:spacing w:after="0" w:line="240" w:lineRule="auto"/>
    </w:pPr>
    <w:tblPr>
      <w:tblStyleRowBandSize w:val="1"/>
      <w:tblStyleColBandSize w:val="1"/>
      <w:tblBorders>
        <w:top w:val="single" w:sz="8" w:space="0" w:color="9DCB08" w:themeColor="accent2"/>
        <w:left w:val="single" w:sz="8" w:space="0" w:color="9DCB08" w:themeColor="accent2"/>
        <w:bottom w:val="single" w:sz="8" w:space="0" w:color="9DCB08" w:themeColor="accent2"/>
        <w:right w:val="single" w:sz="8" w:space="0" w:color="9DCB08" w:themeColor="accent2"/>
        <w:insideH w:val="single" w:sz="8" w:space="0" w:color="9DCB08" w:themeColor="accent2"/>
        <w:insideV w:val="single" w:sz="8" w:space="0" w:color="9DCB08"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DCB08" w:themeColor="accent2"/>
          <w:left w:val="single" w:sz="8" w:space="0" w:color="9DCB08" w:themeColor="accent2"/>
          <w:bottom w:val="single" w:sz="18" w:space="0" w:color="9DCB08" w:themeColor="accent2"/>
          <w:right w:val="single" w:sz="8" w:space="0" w:color="9DCB08" w:themeColor="accent2"/>
          <w:insideH w:val="nil"/>
          <w:insideV w:val="single" w:sz="8" w:space="0" w:color="9DCB08"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DCB08" w:themeColor="accent2"/>
          <w:left w:val="single" w:sz="8" w:space="0" w:color="9DCB08" w:themeColor="accent2"/>
          <w:bottom w:val="single" w:sz="8" w:space="0" w:color="9DCB08" w:themeColor="accent2"/>
          <w:right w:val="single" w:sz="8" w:space="0" w:color="9DCB08" w:themeColor="accent2"/>
          <w:insideH w:val="nil"/>
          <w:insideV w:val="single" w:sz="8" w:space="0" w:color="9DCB08"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DCB08" w:themeColor="accent2"/>
          <w:left w:val="single" w:sz="8" w:space="0" w:color="9DCB08" w:themeColor="accent2"/>
          <w:bottom w:val="single" w:sz="8" w:space="0" w:color="9DCB08" w:themeColor="accent2"/>
          <w:right w:val="single" w:sz="8" w:space="0" w:color="9DCB08" w:themeColor="accent2"/>
        </w:tcBorders>
      </w:tcPr>
    </w:tblStylePr>
    <w:tblStylePr w:type="band1Vert">
      <w:tblPr/>
      <w:tcPr>
        <w:tcBorders>
          <w:top w:val="single" w:sz="8" w:space="0" w:color="9DCB08" w:themeColor="accent2"/>
          <w:left w:val="single" w:sz="8" w:space="0" w:color="9DCB08" w:themeColor="accent2"/>
          <w:bottom w:val="single" w:sz="8" w:space="0" w:color="9DCB08" w:themeColor="accent2"/>
          <w:right w:val="single" w:sz="8" w:space="0" w:color="9DCB08" w:themeColor="accent2"/>
        </w:tcBorders>
        <w:shd w:val="clear" w:color="auto" w:fill="EBFCB7" w:themeFill="accent2" w:themeFillTint="3F"/>
      </w:tcPr>
    </w:tblStylePr>
    <w:tblStylePr w:type="band1Horz">
      <w:tblPr/>
      <w:tcPr>
        <w:tcBorders>
          <w:top w:val="single" w:sz="8" w:space="0" w:color="9DCB08" w:themeColor="accent2"/>
          <w:left w:val="single" w:sz="8" w:space="0" w:color="9DCB08" w:themeColor="accent2"/>
          <w:bottom w:val="single" w:sz="8" w:space="0" w:color="9DCB08" w:themeColor="accent2"/>
          <w:right w:val="single" w:sz="8" w:space="0" w:color="9DCB08" w:themeColor="accent2"/>
          <w:insideV w:val="single" w:sz="8" w:space="0" w:color="9DCB08" w:themeColor="accent2"/>
        </w:tcBorders>
        <w:shd w:val="clear" w:color="auto" w:fill="EBFCB7" w:themeFill="accent2" w:themeFillTint="3F"/>
      </w:tcPr>
    </w:tblStylePr>
    <w:tblStylePr w:type="band2Horz">
      <w:tblPr/>
      <w:tcPr>
        <w:tcBorders>
          <w:top w:val="single" w:sz="8" w:space="0" w:color="9DCB08" w:themeColor="accent2"/>
          <w:left w:val="single" w:sz="8" w:space="0" w:color="9DCB08" w:themeColor="accent2"/>
          <w:bottom w:val="single" w:sz="8" w:space="0" w:color="9DCB08" w:themeColor="accent2"/>
          <w:right w:val="single" w:sz="8" w:space="0" w:color="9DCB08" w:themeColor="accent2"/>
          <w:insideV w:val="single" w:sz="8" w:space="0" w:color="9DCB08" w:themeColor="accent2"/>
        </w:tcBorders>
      </w:tcPr>
    </w:tblStylePr>
  </w:style>
  <w:style w:type="table" w:styleId="-33">
    <w:name w:val="Light Grid Accent 3"/>
    <w:basedOn w:val="a3"/>
    <w:uiPriority w:val="62"/>
    <w:semiHidden/>
    <w:unhideWhenUsed/>
    <w:rsid w:val="00572222"/>
    <w:pPr>
      <w:spacing w:after="0" w:line="240" w:lineRule="auto"/>
    </w:pPr>
    <w:tblPr>
      <w:tblStyleRowBandSize w:val="1"/>
      <w:tblStyleColBandSize w:val="1"/>
      <w:tblBorders>
        <w:top w:val="single" w:sz="8" w:space="0" w:color="10A48E" w:themeColor="accent3"/>
        <w:left w:val="single" w:sz="8" w:space="0" w:color="10A48E" w:themeColor="accent3"/>
        <w:bottom w:val="single" w:sz="8" w:space="0" w:color="10A48E" w:themeColor="accent3"/>
        <w:right w:val="single" w:sz="8" w:space="0" w:color="10A48E" w:themeColor="accent3"/>
        <w:insideH w:val="single" w:sz="8" w:space="0" w:color="10A48E" w:themeColor="accent3"/>
        <w:insideV w:val="single" w:sz="8" w:space="0" w:color="10A48E"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10A48E" w:themeColor="accent3"/>
          <w:left w:val="single" w:sz="8" w:space="0" w:color="10A48E" w:themeColor="accent3"/>
          <w:bottom w:val="single" w:sz="18" w:space="0" w:color="10A48E" w:themeColor="accent3"/>
          <w:right w:val="single" w:sz="8" w:space="0" w:color="10A48E" w:themeColor="accent3"/>
          <w:insideH w:val="nil"/>
          <w:insideV w:val="single" w:sz="8" w:space="0" w:color="10A48E"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10A48E" w:themeColor="accent3"/>
          <w:left w:val="single" w:sz="8" w:space="0" w:color="10A48E" w:themeColor="accent3"/>
          <w:bottom w:val="single" w:sz="8" w:space="0" w:color="10A48E" w:themeColor="accent3"/>
          <w:right w:val="single" w:sz="8" w:space="0" w:color="10A48E" w:themeColor="accent3"/>
          <w:insideH w:val="nil"/>
          <w:insideV w:val="single" w:sz="8" w:space="0" w:color="10A48E"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10A48E" w:themeColor="accent3"/>
          <w:left w:val="single" w:sz="8" w:space="0" w:color="10A48E" w:themeColor="accent3"/>
          <w:bottom w:val="single" w:sz="8" w:space="0" w:color="10A48E" w:themeColor="accent3"/>
          <w:right w:val="single" w:sz="8" w:space="0" w:color="10A48E" w:themeColor="accent3"/>
        </w:tcBorders>
      </w:tcPr>
    </w:tblStylePr>
    <w:tblStylePr w:type="band1Vert">
      <w:tblPr/>
      <w:tcPr>
        <w:tcBorders>
          <w:top w:val="single" w:sz="8" w:space="0" w:color="10A48E" w:themeColor="accent3"/>
          <w:left w:val="single" w:sz="8" w:space="0" w:color="10A48E" w:themeColor="accent3"/>
          <w:bottom w:val="single" w:sz="8" w:space="0" w:color="10A48E" w:themeColor="accent3"/>
          <w:right w:val="single" w:sz="8" w:space="0" w:color="10A48E" w:themeColor="accent3"/>
        </w:tcBorders>
        <w:shd w:val="clear" w:color="auto" w:fill="B4F7ED" w:themeFill="accent3" w:themeFillTint="3F"/>
      </w:tcPr>
    </w:tblStylePr>
    <w:tblStylePr w:type="band1Horz">
      <w:tblPr/>
      <w:tcPr>
        <w:tcBorders>
          <w:top w:val="single" w:sz="8" w:space="0" w:color="10A48E" w:themeColor="accent3"/>
          <w:left w:val="single" w:sz="8" w:space="0" w:color="10A48E" w:themeColor="accent3"/>
          <w:bottom w:val="single" w:sz="8" w:space="0" w:color="10A48E" w:themeColor="accent3"/>
          <w:right w:val="single" w:sz="8" w:space="0" w:color="10A48E" w:themeColor="accent3"/>
          <w:insideV w:val="single" w:sz="8" w:space="0" w:color="10A48E" w:themeColor="accent3"/>
        </w:tcBorders>
        <w:shd w:val="clear" w:color="auto" w:fill="B4F7ED" w:themeFill="accent3" w:themeFillTint="3F"/>
      </w:tcPr>
    </w:tblStylePr>
    <w:tblStylePr w:type="band2Horz">
      <w:tblPr/>
      <w:tcPr>
        <w:tcBorders>
          <w:top w:val="single" w:sz="8" w:space="0" w:color="10A48E" w:themeColor="accent3"/>
          <w:left w:val="single" w:sz="8" w:space="0" w:color="10A48E" w:themeColor="accent3"/>
          <w:bottom w:val="single" w:sz="8" w:space="0" w:color="10A48E" w:themeColor="accent3"/>
          <w:right w:val="single" w:sz="8" w:space="0" w:color="10A48E" w:themeColor="accent3"/>
          <w:insideV w:val="single" w:sz="8" w:space="0" w:color="10A48E" w:themeColor="accent3"/>
        </w:tcBorders>
      </w:tcPr>
    </w:tblStylePr>
  </w:style>
  <w:style w:type="table" w:styleId="-43">
    <w:name w:val="Light Grid Accent 4"/>
    <w:basedOn w:val="a3"/>
    <w:uiPriority w:val="62"/>
    <w:semiHidden/>
    <w:unhideWhenUsed/>
    <w:rsid w:val="00572222"/>
    <w:pPr>
      <w:spacing w:after="0" w:line="240" w:lineRule="auto"/>
    </w:pPr>
    <w:tblPr>
      <w:tblStyleRowBandSize w:val="1"/>
      <w:tblStyleColBandSize w:val="1"/>
      <w:tblBorders>
        <w:top w:val="single" w:sz="8" w:space="0" w:color="17C0A3" w:themeColor="accent4"/>
        <w:left w:val="single" w:sz="8" w:space="0" w:color="17C0A3" w:themeColor="accent4"/>
        <w:bottom w:val="single" w:sz="8" w:space="0" w:color="17C0A3" w:themeColor="accent4"/>
        <w:right w:val="single" w:sz="8" w:space="0" w:color="17C0A3" w:themeColor="accent4"/>
        <w:insideH w:val="single" w:sz="8" w:space="0" w:color="17C0A3" w:themeColor="accent4"/>
        <w:insideV w:val="single" w:sz="8" w:space="0" w:color="17C0A3"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17C0A3" w:themeColor="accent4"/>
          <w:left w:val="single" w:sz="8" w:space="0" w:color="17C0A3" w:themeColor="accent4"/>
          <w:bottom w:val="single" w:sz="18" w:space="0" w:color="17C0A3" w:themeColor="accent4"/>
          <w:right w:val="single" w:sz="8" w:space="0" w:color="17C0A3" w:themeColor="accent4"/>
          <w:insideH w:val="nil"/>
          <w:insideV w:val="single" w:sz="8" w:space="0" w:color="17C0A3"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17C0A3" w:themeColor="accent4"/>
          <w:left w:val="single" w:sz="8" w:space="0" w:color="17C0A3" w:themeColor="accent4"/>
          <w:bottom w:val="single" w:sz="8" w:space="0" w:color="17C0A3" w:themeColor="accent4"/>
          <w:right w:val="single" w:sz="8" w:space="0" w:color="17C0A3" w:themeColor="accent4"/>
          <w:insideH w:val="nil"/>
          <w:insideV w:val="single" w:sz="8" w:space="0" w:color="17C0A3"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17C0A3" w:themeColor="accent4"/>
          <w:left w:val="single" w:sz="8" w:space="0" w:color="17C0A3" w:themeColor="accent4"/>
          <w:bottom w:val="single" w:sz="8" w:space="0" w:color="17C0A3" w:themeColor="accent4"/>
          <w:right w:val="single" w:sz="8" w:space="0" w:color="17C0A3" w:themeColor="accent4"/>
        </w:tcBorders>
      </w:tcPr>
    </w:tblStylePr>
    <w:tblStylePr w:type="band1Vert">
      <w:tblPr/>
      <w:tcPr>
        <w:tcBorders>
          <w:top w:val="single" w:sz="8" w:space="0" w:color="17C0A3" w:themeColor="accent4"/>
          <w:left w:val="single" w:sz="8" w:space="0" w:color="17C0A3" w:themeColor="accent4"/>
          <w:bottom w:val="single" w:sz="8" w:space="0" w:color="17C0A3" w:themeColor="accent4"/>
          <w:right w:val="single" w:sz="8" w:space="0" w:color="17C0A3" w:themeColor="accent4"/>
        </w:tcBorders>
        <w:shd w:val="clear" w:color="auto" w:fill="BDF7ED" w:themeFill="accent4" w:themeFillTint="3F"/>
      </w:tcPr>
    </w:tblStylePr>
    <w:tblStylePr w:type="band1Horz">
      <w:tblPr/>
      <w:tcPr>
        <w:tcBorders>
          <w:top w:val="single" w:sz="8" w:space="0" w:color="17C0A3" w:themeColor="accent4"/>
          <w:left w:val="single" w:sz="8" w:space="0" w:color="17C0A3" w:themeColor="accent4"/>
          <w:bottom w:val="single" w:sz="8" w:space="0" w:color="17C0A3" w:themeColor="accent4"/>
          <w:right w:val="single" w:sz="8" w:space="0" w:color="17C0A3" w:themeColor="accent4"/>
          <w:insideV w:val="single" w:sz="8" w:space="0" w:color="17C0A3" w:themeColor="accent4"/>
        </w:tcBorders>
        <w:shd w:val="clear" w:color="auto" w:fill="BDF7ED" w:themeFill="accent4" w:themeFillTint="3F"/>
      </w:tcPr>
    </w:tblStylePr>
    <w:tblStylePr w:type="band2Horz">
      <w:tblPr/>
      <w:tcPr>
        <w:tcBorders>
          <w:top w:val="single" w:sz="8" w:space="0" w:color="17C0A3" w:themeColor="accent4"/>
          <w:left w:val="single" w:sz="8" w:space="0" w:color="17C0A3" w:themeColor="accent4"/>
          <w:bottom w:val="single" w:sz="8" w:space="0" w:color="17C0A3" w:themeColor="accent4"/>
          <w:right w:val="single" w:sz="8" w:space="0" w:color="17C0A3" w:themeColor="accent4"/>
          <w:insideV w:val="single" w:sz="8" w:space="0" w:color="17C0A3" w:themeColor="accent4"/>
        </w:tcBorders>
      </w:tcPr>
    </w:tblStylePr>
  </w:style>
  <w:style w:type="table" w:styleId="-53">
    <w:name w:val="Light Grid Accent 5"/>
    <w:basedOn w:val="a3"/>
    <w:uiPriority w:val="62"/>
    <w:semiHidden/>
    <w:unhideWhenUsed/>
    <w:rsid w:val="00572222"/>
    <w:pPr>
      <w:spacing w:after="0" w:line="240" w:lineRule="auto"/>
    </w:pPr>
    <w:tblPr>
      <w:tblStyleRowBandSize w:val="1"/>
      <w:tblStyleColBandSize w:val="1"/>
      <w:tblBorders>
        <w:top w:val="single" w:sz="8" w:space="0" w:color="044F44" w:themeColor="accent5"/>
        <w:left w:val="single" w:sz="8" w:space="0" w:color="044F44" w:themeColor="accent5"/>
        <w:bottom w:val="single" w:sz="8" w:space="0" w:color="044F44" w:themeColor="accent5"/>
        <w:right w:val="single" w:sz="8" w:space="0" w:color="044F44" w:themeColor="accent5"/>
        <w:insideH w:val="single" w:sz="8" w:space="0" w:color="044F44" w:themeColor="accent5"/>
        <w:insideV w:val="single" w:sz="8" w:space="0" w:color="044F44"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44F44" w:themeColor="accent5"/>
          <w:left w:val="single" w:sz="8" w:space="0" w:color="044F44" w:themeColor="accent5"/>
          <w:bottom w:val="single" w:sz="18" w:space="0" w:color="044F44" w:themeColor="accent5"/>
          <w:right w:val="single" w:sz="8" w:space="0" w:color="044F44" w:themeColor="accent5"/>
          <w:insideH w:val="nil"/>
          <w:insideV w:val="single" w:sz="8" w:space="0" w:color="044F44"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44F44" w:themeColor="accent5"/>
          <w:left w:val="single" w:sz="8" w:space="0" w:color="044F44" w:themeColor="accent5"/>
          <w:bottom w:val="single" w:sz="8" w:space="0" w:color="044F44" w:themeColor="accent5"/>
          <w:right w:val="single" w:sz="8" w:space="0" w:color="044F44" w:themeColor="accent5"/>
          <w:insideH w:val="nil"/>
          <w:insideV w:val="single" w:sz="8" w:space="0" w:color="044F44"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44F44" w:themeColor="accent5"/>
          <w:left w:val="single" w:sz="8" w:space="0" w:color="044F44" w:themeColor="accent5"/>
          <w:bottom w:val="single" w:sz="8" w:space="0" w:color="044F44" w:themeColor="accent5"/>
          <w:right w:val="single" w:sz="8" w:space="0" w:color="044F44" w:themeColor="accent5"/>
        </w:tcBorders>
      </w:tcPr>
    </w:tblStylePr>
    <w:tblStylePr w:type="band1Vert">
      <w:tblPr/>
      <w:tcPr>
        <w:tcBorders>
          <w:top w:val="single" w:sz="8" w:space="0" w:color="044F44" w:themeColor="accent5"/>
          <w:left w:val="single" w:sz="8" w:space="0" w:color="044F44" w:themeColor="accent5"/>
          <w:bottom w:val="single" w:sz="8" w:space="0" w:color="044F44" w:themeColor="accent5"/>
          <w:right w:val="single" w:sz="8" w:space="0" w:color="044F44" w:themeColor="accent5"/>
        </w:tcBorders>
        <w:shd w:val="clear" w:color="auto" w:fill="9AFAEB" w:themeFill="accent5" w:themeFillTint="3F"/>
      </w:tcPr>
    </w:tblStylePr>
    <w:tblStylePr w:type="band1Horz">
      <w:tblPr/>
      <w:tcPr>
        <w:tcBorders>
          <w:top w:val="single" w:sz="8" w:space="0" w:color="044F44" w:themeColor="accent5"/>
          <w:left w:val="single" w:sz="8" w:space="0" w:color="044F44" w:themeColor="accent5"/>
          <w:bottom w:val="single" w:sz="8" w:space="0" w:color="044F44" w:themeColor="accent5"/>
          <w:right w:val="single" w:sz="8" w:space="0" w:color="044F44" w:themeColor="accent5"/>
          <w:insideV w:val="single" w:sz="8" w:space="0" w:color="044F44" w:themeColor="accent5"/>
        </w:tcBorders>
        <w:shd w:val="clear" w:color="auto" w:fill="9AFAEB" w:themeFill="accent5" w:themeFillTint="3F"/>
      </w:tcPr>
    </w:tblStylePr>
    <w:tblStylePr w:type="band2Horz">
      <w:tblPr/>
      <w:tcPr>
        <w:tcBorders>
          <w:top w:val="single" w:sz="8" w:space="0" w:color="044F44" w:themeColor="accent5"/>
          <w:left w:val="single" w:sz="8" w:space="0" w:color="044F44" w:themeColor="accent5"/>
          <w:bottom w:val="single" w:sz="8" w:space="0" w:color="044F44" w:themeColor="accent5"/>
          <w:right w:val="single" w:sz="8" w:space="0" w:color="044F44" w:themeColor="accent5"/>
          <w:insideV w:val="single" w:sz="8" w:space="0" w:color="044F44" w:themeColor="accent5"/>
        </w:tcBorders>
      </w:tcPr>
    </w:tblStylePr>
  </w:style>
  <w:style w:type="table" w:styleId="-63">
    <w:name w:val="Light Grid Accent 6"/>
    <w:basedOn w:val="a3"/>
    <w:uiPriority w:val="62"/>
    <w:semiHidden/>
    <w:unhideWhenUsed/>
    <w:rsid w:val="00572222"/>
    <w:pPr>
      <w:spacing w:after="0" w:line="240" w:lineRule="auto"/>
    </w:pPr>
    <w:tblPr>
      <w:tblStyleRowBandSize w:val="1"/>
      <w:tblStyleColBandSize w:val="1"/>
      <w:tblBorders>
        <w:top w:val="single" w:sz="8" w:space="0" w:color="2C3644" w:themeColor="accent6"/>
        <w:left w:val="single" w:sz="8" w:space="0" w:color="2C3644" w:themeColor="accent6"/>
        <w:bottom w:val="single" w:sz="8" w:space="0" w:color="2C3644" w:themeColor="accent6"/>
        <w:right w:val="single" w:sz="8" w:space="0" w:color="2C3644" w:themeColor="accent6"/>
        <w:insideH w:val="single" w:sz="8" w:space="0" w:color="2C3644" w:themeColor="accent6"/>
        <w:insideV w:val="single" w:sz="8" w:space="0" w:color="2C3644"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2C3644" w:themeColor="accent6"/>
          <w:left w:val="single" w:sz="8" w:space="0" w:color="2C3644" w:themeColor="accent6"/>
          <w:bottom w:val="single" w:sz="18" w:space="0" w:color="2C3644" w:themeColor="accent6"/>
          <w:right w:val="single" w:sz="8" w:space="0" w:color="2C3644" w:themeColor="accent6"/>
          <w:insideH w:val="nil"/>
          <w:insideV w:val="single" w:sz="8" w:space="0" w:color="2C3644"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2C3644" w:themeColor="accent6"/>
          <w:left w:val="single" w:sz="8" w:space="0" w:color="2C3644" w:themeColor="accent6"/>
          <w:bottom w:val="single" w:sz="8" w:space="0" w:color="2C3644" w:themeColor="accent6"/>
          <w:right w:val="single" w:sz="8" w:space="0" w:color="2C3644" w:themeColor="accent6"/>
          <w:insideH w:val="nil"/>
          <w:insideV w:val="single" w:sz="8" w:space="0" w:color="2C3644"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2C3644" w:themeColor="accent6"/>
          <w:left w:val="single" w:sz="8" w:space="0" w:color="2C3644" w:themeColor="accent6"/>
          <w:bottom w:val="single" w:sz="8" w:space="0" w:color="2C3644" w:themeColor="accent6"/>
          <w:right w:val="single" w:sz="8" w:space="0" w:color="2C3644" w:themeColor="accent6"/>
        </w:tcBorders>
      </w:tcPr>
    </w:tblStylePr>
    <w:tblStylePr w:type="band1Vert">
      <w:tblPr/>
      <w:tcPr>
        <w:tcBorders>
          <w:top w:val="single" w:sz="8" w:space="0" w:color="2C3644" w:themeColor="accent6"/>
          <w:left w:val="single" w:sz="8" w:space="0" w:color="2C3644" w:themeColor="accent6"/>
          <w:bottom w:val="single" w:sz="8" w:space="0" w:color="2C3644" w:themeColor="accent6"/>
          <w:right w:val="single" w:sz="8" w:space="0" w:color="2C3644" w:themeColor="accent6"/>
        </w:tcBorders>
        <w:shd w:val="clear" w:color="auto" w:fill="C3CCD8" w:themeFill="accent6" w:themeFillTint="3F"/>
      </w:tcPr>
    </w:tblStylePr>
    <w:tblStylePr w:type="band1Horz">
      <w:tblPr/>
      <w:tcPr>
        <w:tcBorders>
          <w:top w:val="single" w:sz="8" w:space="0" w:color="2C3644" w:themeColor="accent6"/>
          <w:left w:val="single" w:sz="8" w:space="0" w:color="2C3644" w:themeColor="accent6"/>
          <w:bottom w:val="single" w:sz="8" w:space="0" w:color="2C3644" w:themeColor="accent6"/>
          <w:right w:val="single" w:sz="8" w:space="0" w:color="2C3644" w:themeColor="accent6"/>
          <w:insideV w:val="single" w:sz="8" w:space="0" w:color="2C3644" w:themeColor="accent6"/>
        </w:tcBorders>
        <w:shd w:val="clear" w:color="auto" w:fill="C3CCD8" w:themeFill="accent6" w:themeFillTint="3F"/>
      </w:tcPr>
    </w:tblStylePr>
    <w:tblStylePr w:type="band2Horz">
      <w:tblPr/>
      <w:tcPr>
        <w:tcBorders>
          <w:top w:val="single" w:sz="8" w:space="0" w:color="2C3644" w:themeColor="accent6"/>
          <w:left w:val="single" w:sz="8" w:space="0" w:color="2C3644" w:themeColor="accent6"/>
          <w:bottom w:val="single" w:sz="8" w:space="0" w:color="2C3644" w:themeColor="accent6"/>
          <w:right w:val="single" w:sz="8" w:space="0" w:color="2C3644" w:themeColor="accent6"/>
          <w:insideV w:val="single" w:sz="8" w:space="0" w:color="2C3644" w:themeColor="accent6"/>
        </w:tcBorders>
      </w:tcPr>
    </w:tblStylePr>
  </w:style>
  <w:style w:type="table" w:styleId="afffa">
    <w:name w:val="Light List"/>
    <w:basedOn w:val="a3"/>
    <w:uiPriority w:val="61"/>
    <w:semiHidden/>
    <w:unhideWhenUsed/>
    <w:rsid w:val="00572222"/>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14">
    <w:name w:val="Light List Accent 1"/>
    <w:basedOn w:val="a3"/>
    <w:uiPriority w:val="61"/>
    <w:semiHidden/>
    <w:unhideWhenUsed/>
    <w:rsid w:val="00572222"/>
    <w:pPr>
      <w:spacing w:after="0" w:line="240" w:lineRule="auto"/>
    </w:pPr>
    <w:tblPr>
      <w:tblStyleRowBandSize w:val="1"/>
      <w:tblStyleColBandSize w:val="1"/>
      <w:tblBorders>
        <w:top w:val="single" w:sz="8" w:space="0" w:color="C3EA1F" w:themeColor="accent1"/>
        <w:left w:val="single" w:sz="8" w:space="0" w:color="C3EA1F" w:themeColor="accent1"/>
        <w:bottom w:val="single" w:sz="8" w:space="0" w:color="C3EA1F" w:themeColor="accent1"/>
        <w:right w:val="single" w:sz="8" w:space="0" w:color="C3EA1F" w:themeColor="accent1"/>
      </w:tblBorders>
    </w:tblPr>
    <w:tblStylePr w:type="firstRow">
      <w:pPr>
        <w:spacing w:before="0" w:after="0" w:line="240" w:lineRule="auto"/>
      </w:pPr>
      <w:rPr>
        <w:b/>
        <w:bCs/>
        <w:color w:val="FFFFFF" w:themeColor="background1"/>
      </w:rPr>
      <w:tblPr/>
      <w:tcPr>
        <w:shd w:val="clear" w:color="auto" w:fill="C3EA1F" w:themeFill="accent1"/>
      </w:tcPr>
    </w:tblStylePr>
    <w:tblStylePr w:type="lastRow">
      <w:pPr>
        <w:spacing w:before="0" w:after="0" w:line="240" w:lineRule="auto"/>
      </w:pPr>
      <w:rPr>
        <w:b/>
        <w:bCs/>
      </w:rPr>
      <w:tblPr/>
      <w:tcPr>
        <w:tcBorders>
          <w:top w:val="double" w:sz="6" w:space="0" w:color="C3EA1F" w:themeColor="accent1"/>
          <w:left w:val="single" w:sz="8" w:space="0" w:color="C3EA1F" w:themeColor="accent1"/>
          <w:bottom w:val="single" w:sz="8" w:space="0" w:color="C3EA1F" w:themeColor="accent1"/>
          <w:right w:val="single" w:sz="8" w:space="0" w:color="C3EA1F" w:themeColor="accent1"/>
        </w:tcBorders>
      </w:tcPr>
    </w:tblStylePr>
    <w:tblStylePr w:type="firstCol">
      <w:rPr>
        <w:b/>
        <w:bCs/>
      </w:rPr>
    </w:tblStylePr>
    <w:tblStylePr w:type="lastCol">
      <w:rPr>
        <w:b/>
        <w:bCs/>
      </w:rPr>
    </w:tblStylePr>
    <w:tblStylePr w:type="band1Vert">
      <w:tblPr/>
      <w:tcPr>
        <w:tcBorders>
          <w:top w:val="single" w:sz="8" w:space="0" w:color="C3EA1F" w:themeColor="accent1"/>
          <w:left w:val="single" w:sz="8" w:space="0" w:color="C3EA1F" w:themeColor="accent1"/>
          <w:bottom w:val="single" w:sz="8" w:space="0" w:color="C3EA1F" w:themeColor="accent1"/>
          <w:right w:val="single" w:sz="8" w:space="0" w:color="C3EA1F" w:themeColor="accent1"/>
        </w:tcBorders>
      </w:tcPr>
    </w:tblStylePr>
    <w:tblStylePr w:type="band1Horz">
      <w:tblPr/>
      <w:tcPr>
        <w:tcBorders>
          <w:top w:val="single" w:sz="8" w:space="0" w:color="C3EA1F" w:themeColor="accent1"/>
          <w:left w:val="single" w:sz="8" w:space="0" w:color="C3EA1F" w:themeColor="accent1"/>
          <w:bottom w:val="single" w:sz="8" w:space="0" w:color="C3EA1F" w:themeColor="accent1"/>
          <w:right w:val="single" w:sz="8" w:space="0" w:color="C3EA1F" w:themeColor="accent1"/>
        </w:tcBorders>
      </w:tcPr>
    </w:tblStylePr>
  </w:style>
  <w:style w:type="table" w:styleId="-24">
    <w:name w:val="Light List Accent 2"/>
    <w:basedOn w:val="a3"/>
    <w:uiPriority w:val="61"/>
    <w:semiHidden/>
    <w:unhideWhenUsed/>
    <w:rsid w:val="00572222"/>
    <w:pPr>
      <w:spacing w:after="0" w:line="240" w:lineRule="auto"/>
    </w:pPr>
    <w:tblPr>
      <w:tblStyleRowBandSize w:val="1"/>
      <w:tblStyleColBandSize w:val="1"/>
      <w:tblBorders>
        <w:top w:val="single" w:sz="8" w:space="0" w:color="9DCB08" w:themeColor="accent2"/>
        <w:left w:val="single" w:sz="8" w:space="0" w:color="9DCB08" w:themeColor="accent2"/>
        <w:bottom w:val="single" w:sz="8" w:space="0" w:color="9DCB08" w:themeColor="accent2"/>
        <w:right w:val="single" w:sz="8" w:space="0" w:color="9DCB08" w:themeColor="accent2"/>
      </w:tblBorders>
    </w:tblPr>
    <w:tblStylePr w:type="firstRow">
      <w:pPr>
        <w:spacing w:before="0" w:after="0" w:line="240" w:lineRule="auto"/>
      </w:pPr>
      <w:rPr>
        <w:b/>
        <w:bCs/>
        <w:color w:val="FFFFFF" w:themeColor="background1"/>
      </w:rPr>
      <w:tblPr/>
      <w:tcPr>
        <w:shd w:val="clear" w:color="auto" w:fill="9DCB08" w:themeFill="accent2"/>
      </w:tcPr>
    </w:tblStylePr>
    <w:tblStylePr w:type="lastRow">
      <w:pPr>
        <w:spacing w:before="0" w:after="0" w:line="240" w:lineRule="auto"/>
      </w:pPr>
      <w:rPr>
        <w:b/>
        <w:bCs/>
      </w:rPr>
      <w:tblPr/>
      <w:tcPr>
        <w:tcBorders>
          <w:top w:val="double" w:sz="6" w:space="0" w:color="9DCB08" w:themeColor="accent2"/>
          <w:left w:val="single" w:sz="8" w:space="0" w:color="9DCB08" w:themeColor="accent2"/>
          <w:bottom w:val="single" w:sz="8" w:space="0" w:color="9DCB08" w:themeColor="accent2"/>
          <w:right w:val="single" w:sz="8" w:space="0" w:color="9DCB08" w:themeColor="accent2"/>
        </w:tcBorders>
      </w:tcPr>
    </w:tblStylePr>
    <w:tblStylePr w:type="firstCol">
      <w:rPr>
        <w:b/>
        <w:bCs/>
      </w:rPr>
    </w:tblStylePr>
    <w:tblStylePr w:type="lastCol">
      <w:rPr>
        <w:b/>
        <w:bCs/>
      </w:rPr>
    </w:tblStylePr>
    <w:tblStylePr w:type="band1Vert">
      <w:tblPr/>
      <w:tcPr>
        <w:tcBorders>
          <w:top w:val="single" w:sz="8" w:space="0" w:color="9DCB08" w:themeColor="accent2"/>
          <w:left w:val="single" w:sz="8" w:space="0" w:color="9DCB08" w:themeColor="accent2"/>
          <w:bottom w:val="single" w:sz="8" w:space="0" w:color="9DCB08" w:themeColor="accent2"/>
          <w:right w:val="single" w:sz="8" w:space="0" w:color="9DCB08" w:themeColor="accent2"/>
        </w:tcBorders>
      </w:tcPr>
    </w:tblStylePr>
    <w:tblStylePr w:type="band1Horz">
      <w:tblPr/>
      <w:tcPr>
        <w:tcBorders>
          <w:top w:val="single" w:sz="8" w:space="0" w:color="9DCB08" w:themeColor="accent2"/>
          <w:left w:val="single" w:sz="8" w:space="0" w:color="9DCB08" w:themeColor="accent2"/>
          <w:bottom w:val="single" w:sz="8" w:space="0" w:color="9DCB08" w:themeColor="accent2"/>
          <w:right w:val="single" w:sz="8" w:space="0" w:color="9DCB08" w:themeColor="accent2"/>
        </w:tcBorders>
      </w:tcPr>
    </w:tblStylePr>
  </w:style>
  <w:style w:type="table" w:styleId="-34">
    <w:name w:val="Light List Accent 3"/>
    <w:basedOn w:val="a3"/>
    <w:uiPriority w:val="61"/>
    <w:semiHidden/>
    <w:unhideWhenUsed/>
    <w:rsid w:val="00572222"/>
    <w:pPr>
      <w:spacing w:after="0" w:line="240" w:lineRule="auto"/>
    </w:pPr>
    <w:tblPr>
      <w:tblStyleRowBandSize w:val="1"/>
      <w:tblStyleColBandSize w:val="1"/>
      <w:tblBorders>
        <w:top w:val="single" w:sz="8" w:space="0" w:color="10A48E" w:themeColor="accent3"/>
        <w:left w:val="single" w:sz="8" w:space="0" w:color="10A48E" w:themeColor="accent3"/>
        <w:bottom w:val="single" w:sz="8" w:space="0" w:color="10A48E" w:themeColor="accent3"/>
        <w:right w:val="single" w:sz="8" w:space="0" w:color="10A48E" w:themeColor="accent3"/>
      </w:tblBorders>
    </w:tblPr>
    <w:tblStylePr w:type="firstRow">
      <w:pPr>
        <w:spacing w:before="0" w:after="0" w:line="240" w:lineRule="auto"/>
      </w:pPr>
      <w:rPr>
        <w:b/>
        <w:bCs/>
        <w:color w:val="FFFFFF" w:themeColor="background1"/>
      </w:rPr>
      <w:tblPr/>
      <w:tcPr>
        <w:shd w:val="clear" w:color="auto" w:fill="10A48E" w:themeFill="accent3"/>
      </w:tcPr>
    </w:tblStylePr>
    <w:tblStylePr w:type="lastRow">
      <w:pPr>
        <w:spacing w:before="0" w:after="0" w:line="240" w:lineRule="auto"/>
      </w:pPr>
      <w:rPr>
        <w:b/>
        <w:bCs/>
      </w:rPr>
      <w:tblPr/>
      <w:tcPr>
        <w:tcBorders>
          <w:top w:val="double" w:sz="6" w:space="0" w:color="10A48E" w:themeColor="accent3"/>
          <w:left w:val="single" w:sz="8" w:space="0" w:color="10A48E" w:themeColor="accent3"/>
          <w:bottom w:val="single" w:sz="8" w:space="0" w:color="10A48E" w:themeColor="accent3"/>
          <w:right w:val="single" w:sz="8" w:space="0" w:color="10A48E" w:themeColor="accent3"/>
        </w:tcBorders>
      </w:tcPr>
    </w:tblStylePr>
    <w:tblStylePr w:type="firstCol">
      <w:rPr>
        <w:b/>
        <w:bCs/>
      </w:rPr>
    </w:tblStylePr>
    <w:tblStylePr w:type="lastCol">
      <w:rPr>
        <w:b/>
        <w:bCs/>
      </w:rPr>
    </w:tblStylePr>
    <w:tblStylePr w:type="band1Vert">
      <w:tblPr/>
      <w:tcPr>
        <w:tcBorders>
          <w:top w:val="single" w:sz="8" w:space="0" w:color="10A48E" w:themeColor="accent3"/>
          <w:left w:val="single" w:sz="8" w:space="0" w:color="10A48E" w:themeColor="accent3"/>
          <w:bottom w:val="single" w:sz="8" w:space="0" w:color="10A48E" w:themeColor="accent3"/>
          <w:right w:val="single" w:sz="8" w:space="0" w:color="10A48E" w:themeColor="accent3"/>
        </w:tcBorders>
      </w:tcPr>
    </w:tblStylePr>
    <w:tblStylePr w:type="band1Horz">
      <w:tblPr/>
      <w:tcPr>
        <w:tcBorders>
          <w:top w:val="single" w:sz="8" w:space="0" w:color="10A48E" w:themeColor="accent3"/>
          <w:left w:val="single" w:sz="8" w:space="0" w:color="10A48E" w:themeColor="accent3"/>
          <w:bottom w:val="single" w:sz="8" w:space="0" w:color="10A48E" w:themeColor="accent3"/>
          <w:right w:val="single" w:sz="8" w:space="0" w:color="10A48E" w:themeColor="accent3"/>
        </w:tcBorders>
      </w:tcPr>
    </w:tblStylePr>
  </w:style>
  <w:style w:type="table" w:styleId="-44">
    <w:name w:val="Light List Accent 4"/>
    <w:basedOn w:val="a3"/>
    <w:uiPriority w:val="61"/>
    <w:semiHidden/>
    <w:unhideWhenUsed/>
    <w:rsid w:val="00572222"/>
    <w:pPr>
      <w:spacing w:after="0" w:line="240" w:lineRule="auto"/>
    </w:pPr>
    <w:tblPr>
      <w:tblStyleRowBandSize w:val="1"/>
      <w:tblStyleColBandSize w:val="1"/>
      <w:tblBorders>
        <w:top w:val="single" w:sz="8" w:space="0" w:color="17C0A3" w:themeColor="accent4"/>
        <w:left w:val="single" w:sz="8" w:space="0" w:color="17C0A3" w:themeColor="accent4"/>
        <w:bottom w:val="single" w:sz="8" w:space="0" w:color="17C0A3" w:themeColor="accent4"/>
        <w:right w:val="single" w:sz="8" w:space="0" w:color="17C0A3" w:themeColor="accent4"/>
      </w:tblBorders>
    </w:tblPr>
    <w:tblStylePr w:type="firstRow">
      <w:pPr>
        <w:spacing w:before="0" w:after="0" w:line="240" w:lineRule="auto"/>
      </w:pPr>
      <w:rPr>
        <w:b/>
        <w:bCs/>
        <w:color w:val="FFFFFF" w:themeColor="background1"/>
      </w:rPr>
      <w:tblPr/>
      <w:tcPr>
        <w:shd w:val="clear" w:color="auto" w:fill="17C0A3" w:themeFill="accent4"/>
      </w:tcPr>
    </w:tblStylePr>
    <w:tblStylePr w:type="lastRow">
      <w:pPr>
        <w:spacing w:before="0" w:after="0" w:line="240" w:lineRule="auto"/>
      </w:pPr>
      <w:rPr>
        <w:b/>
        <w:bCs/>
      </w:rPr>
      <w:tblPr/>
      <w:tcPr>
        <w:tcBorders>
          <w:top w:val="double" w:sz="6" w:space="0" w:color="17C0A3" w:themeColor="accent4"/>
          <w:left w:val="single" w:sz="8" w:space="0" w:color="17C0A3" w:themeColor="accent4"/>
          <w:bottom w:val="single" w:sz="8" w:space="0" w:color="17C0A3" w:themeColor="accent4"/>
          <w:right w:val="single" w:sz="8" w:space="0" w:color="17C0A3" w:themeColor="accent4"/>
        </w:tcBorders>
      </w:tcPr>
    </w:tblStylePr>
    <w:tblStylePr w:type="firstCol">
      <w:rPr>
        <w:b/>
        <w:bCs/>
      </w:rPr>
    </w:tblStylePr>
    <w:tblStylePr w:type="lastCol">
      <w:rPr>
        <w:b/>
        <w:bCs/>
      </w:rPr>
    </w:tblStylePr>
    <w:tblStylePr w:type="band1Vert">
      <w:tblPr/>
      <w:tcPr>
        <w:tcBorders>
          <w:top w:val="single" w:sz="8" w:space="0" w:color="17C0A3" w:themeColor="accent4"/>
          <w:left w:val="single" w:sz="8" w:space="0" w:color="17C0A3" w:themeColor="accent4"/>
          <w:bottom w:val="single" w:sz="8" w:space="0" w:color="17C0A3" w:themeColor="accent4"/>
          <w:right w:val="single" w:sz="8" w:space="0" w:color="17C0A3" w:themeColor="accent4"/>
        </w:tcBorders>
      </w:tcPr>
    </w:tblStylePr>
    <w:tblStylePr w:type="band1Horz">
      <w:tblPr/>
      <w:tcPr>
        <w:tcBorders>
          <w:top w:val="single" w:sz="8" w:space="0" w:color="17C0A3" w:themeColor="accent4"/>
          <w:left w:val="single" w:sz="8" w:space="0" w:color="17C0A3" w:themeColor="accent4"/>
          <w:bottom w:val="single" w:sz="8" w:space="0" w:color="17C0A3" w:themeColor="accent4"/>
          <w:right w:val="single" w:sz="8" w:space="0" w:color="17C0A3" w:themeColor="accent4"/>
        </w:tcBorders>
      </w:tcPr>
    </w:tblStylePr>
  </w:style>
  <w:style w:type="table" w:styleId="-54">
    <w:name w:val="Light List Accent 5"/>
    <w:basedOn w:val="a3"/>
    <w:uiPriority w:val="61"/>
    <w:semiHidden/>
    <w:unhideWhenUsed/>
    <w:rsid w:val="00572222"/>
    <w:pPr>
      <w:spacing w:after="0" w:line="240" w:lineRule="auto"/>
    </w:pPr>
    <w:tblPr>
      <w:tblStyleRowBandSize w:val="1"/>
      <w:tblStyleColBandSize w:val="1"/>
      <w:tblBorders>
        <w:top w:val="single" w:sz="8" w:space="0" w:color="044F44" w:themeColor="accent5"/>
        <w:left w:val="single" w:sz="8" w:space="0" w:color="044F44" w:themeColor="accent5"/>
        <w:bottom w:val="single" w:sz="8" w:space="0" w:color="044F44" w:themeColor="accent5"/>
        <w:right w:val="single" w:sz="8" w:space="0" w:color="044F44" w:themeColor="accent5"/>
      </w:tblBorders>
    </w:tblPr>
    <w:tblStylePr w:type="firstRow">
      <w:pPr>
        <w:spacing w:before="0" w:after="0" w:line="240" w:lineRule="auto"/>
      </w:pPr>
      <w:rPr>
        <w:b/>
        <w:bCs/>
        <w:color w:val="FFFFFF" w:themeColor="background1"/>
      </w:rPr>
      <w:tblPr/>
      <w:tcPr>
        <w:shd w:val="clear" w:color="auto" w:fill="044F44" w:themeFill="accent5"/>
      </w:tcPr>
    </w:tblStylePr>
    <w:tblStylePr w:type="lastRow">
      <w:pPr>
        <w:spacing w:before="0" w:after="0" w:line="240" w:lineRule="auto"/>
      </w:pPr>
      <w:rPr>
        <w:b/>
        <w:bCs/>
      </w:rPr>
      <w:tblPr/>
      <w:tcPr>
        <w:tcBorders>
          <w:top w:val="double" w:sz="6" w:space="0" w:color="044F44" w:themeColor="accent5"/>
          <w:left w:val="single" w:sz="8" w:space="0" w:color="044F44" w:themeColor="accent5"/>
          <w:bottom w:val="single" w:sz="8" w:space="0" w:color="044F44" w:themeColor="accent5"/>
          <w:right w:val="single" w:sz="8" w:space="0" w:color="044F44" w:themeColor="accent5"/>
        </w:tcBorders>
      </w:tcPr>
    </w:tblStylePr>
    <w:tblStylePr w:type="firstCol">
      <w:rPr>
        <w:b/>
        <w:bCs/>
      </w:rPr>
    </w:tblStylePr>
    <w:tblStylePr w:type="lastCol">
      <w:rPr>
        <w:b/>
        <w:bCs/>
      </w:rPr>
    </w:tblStylePr>
    <w:tblStylePr w:type="band1Vert">
      <w:tblPr/>
      <w:tcPr>
        <w:tcBorders>
          <w:top w:val="single" w:sz="8" w:space="0" w:color="044F44" w:themeColor="accent5"/>
          <w:left w:val="single" w:sz="8" w:space="0" w:color="044F44" w:themeColor="accent5"/>
          <w:bottom w:val="single" w:sz="8" w:space="0" w:color="044F44" w:themeColor="accent5"/>
          <w:right w:val="single" w:sz="8" w:space="0" w:color="044F44" w:themeColor="accent5"/>
        </w:tcBorders>
      </w:tcPr>
    </w:tblStylePr>
    <w:tblStylePr w:type="band1Horz">
      <w:tblPr/>
      <w:tcPr>
        <w:tcBorders>
          <w:top w:val="single" w:sz="8" w:space="0" w:color="044F44" w:themeColor="accent5"/>
          <w:left w:val="single" w:sz="8" w:space="0" w:color="044F44" w:themeColor="accent5"/>
          <w:bottom w:val="single" w:sz="8" w:space="0" w:color="044F44" w:themeColor="accent5"/>
          <w:right w:val="single" w:sz="8" w:space="0" w:color="044F44" w:themeColor="accent5"/>
        </w:tcBorders>
      </w:tcPr>
    </w:tblStylePr>
  </w:style>
  <w:style w:type="table" w:styleId="-64">
    <w:name w:val="Light List Accent 6"/>
    <w:basedOn w:val="a3"/>
    <w:uiPriority w:val="61"/>
    <w:semiHidden/>
    <w:unhideWhenUsed/>
    <w:rsid w:val="00572222"/>
    <w:pPr>
      <w:spacing w:after="0" w:line="240" w:lineRule="auto"/>
    </w:pPr>
    <w:tblPr>
      <w:tblStyleRowBandSize w:val="1"/>
      <w:tblStyleColBandSize w:val="1"/>
      <w:tblBorders>
        <w:top w:val="single" w:sz="8" w:space="0" w:color="2C3644" w:themeColor="accent6"/>
        <w:left w:val="single" w:sz="8" w:space="0" w:color="2C3644" w:themeColor="accent6"/>
        <w:bottom w:val="single" w:sz="8" w:space="0" w:color="2C3644" w:themeColor="accent6"/>
        <w:right w:val="single" w:sz="8" w:space="0" w:color="2C3644" w:themeColor="accent6"/>
      </w:tblBorders>
    </w:tblPr>
    <w:tblStylePr w:type="firstRow">
      <w:pPr>
        <w:spacing w:before="0" w:after="0" w:line="240" w:lineRule="auto"/>
      </w:pPr>
      <w:rPr>
        <w:b/>
        <w:bCs/>
        <w:color w:val="FFFFFF" w:themeColor="background1"/>
      </w:rPr>
      <w:tblPr/>
      <w:tcPr>
        <w:shd w:val="clear" w:color="auto" w:fill="2C3644" w:themeFill="accent6"/>
      </w:tcPr>
    </w:tblStylePr>
    <w:tblStylePr w:type="lastRow">
      <w:pPr>
        <w:spacing w:before="0" w:after="0" w:line="240" w:lineRule="auto"/>
      </w:pPr>
      <w:rPr>
        <w:b/>
        <w:bCs/>
      </w:rPr>
      <w:tblPr/>
      <w:tcPr>
        <w:tcBorders>
          <w:top w:val="double" w:sz="6" w:space="0" w:color="2C3644" w:themeColor="accent6"/>
          <w:left w:val="single" w:sz="8" w:space="0" w:color="2C3644" w:themeColor="accent6"/>
          <w:bottom w:val="single" w:sz="8" w:space="0" w:color="2C3644" w:themeColor="accent6"/>
          <w:right w:val="single" w:sz="8" w:space="0" w:color="2C3644" w:themeColor="accent6"/>
        </w:tcBorders>
      </w:tcPr>
    </w:tblStylePr>
    <w:tblStylePr w:type="firstCol">
      <w:rPr>
        <w:b/>
        <w:bCs/>
      </w:rPr>
    </w:tblStylePr>
    <w:tblStylePr w:type="lastCol">
      <w:rPr>
        <w:b/>
        <w:bCs/>
      </w:rPr>
    </w:tblStylePr>
    <w:tblStylePr w:type="band1Vert">
      <w:tblPr/>
      <w:tcPr>
        <w:tcBorders>
          <w:top w:val="single" w:sz="8" w:space="0" w:color="2C3644" w:themeColor="accent6"/>
          <w:left w:val="single" w:sz="8" w:space="0" w:color="2C3644" w:themeColor="accent6"/>
          <w:bottom w:val="single" w:sz="8" w:space="0" w:color="2C3644" w:themeColor="accent6"/>
          <w:right w:val="single" w:sz="8" w:space="0" w:color="2C3644" w:themeColor="accent6"/>
        </w:tcBorders>
      </w:tcPr>
    </w:tblStylePr>
    <w:tblStylePr w:type="band1Horz">
      <w:tblPr/>
      <w:tcPr>
        <w:tcBorders>
          <w:top w:val="single" w:sz="8" w:space="0" w:color="2C3644" w:themeColor="accent6"/>
          <w:left w:val="single" w:sz="8" w:space="0" w:color="2C3644" w:themeColor="accent6"/>
          <w:bottom w:val="single" w:sz="8" w:space="0" w:color="2C3644" w:themeColor="accent6"/>
          <w:right w:val="single" w:sz="8" w:space="0" w:color="2C3644" w:themeColor="accent6"/>
        </w:tcBorders>
      </w:tcPr>
    </w:tblStylePr>
  </w:style>
  <w:style w:type="table" w:styleId="afffb">
    <w:name w:val="Light Shading"/>
    <w:basedOn w:val="a3"/>
    <w:uiPriority w:val="60"/>
    <w:semiHidden/>
    <w:unhideWhenUsed/>
    <w:rsid w:val="00572222"/>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15">
    <w:name w:val="Light Shading Accent 1"/>
    <w:basedOn w:val="a3"/>
    <w:uiPriority w:val="60"/>
    <w:semiHidden/>
    <w:unhideWhenUsed/>
    <w:rsid w:val="00572222"/>
    <w:pPr>
      <w:spacing w:after="0" w:line="240" w:lineRule="auto"/>
    </w:pPr>
    <w:rPr>
      <w:color w:val="95B511" w:themeColor="accent1" w:themeShade="BF"/>
    </w:rPr>
    <w:tblPr>
      <w:tblStyleRowBandSize w:val="1"/>
      <w:tblStyleColBandSize w:val="1"/>
      <w:tblBorders>
        <w:top w:val="single" w:sz="8" w:space="0" w:color="C3EA1F" w:themeColor="accent1"/>
        <w:bottom w:val="single" w:sz="8" w:space="0" w:color="C3EA1F" w:themeColor="accent1"/>
      </w:tblBorders>
    </w:tblPr>
    <w:tblStylePr w:type="firstRow">
      <w:pPr>
        <w:spacing w:before="0" w:after="0" w:line="240" w:lineRule="auto"/>
      </w:pPr>
      <w:rPr>
        <w:b/>
        <w:bCs/>
      </w:rPr>
      <w:tblPr/>
      <w:tcPr>
        <w:tcBorders>
          <w:top w:val="single" w:sz="8" w:space="0" w:color="C3EA1F" w:themeColor="accent1"/>
          <w:left w:val="nil"/>
          <w:bottom w:val="single" w:sz="8" w:space="0" w:color="C3EA1F" w:themeColor="accent1"/>
          <w:right w:val="nil"/>
          <w:insideH w:val="nil"/>
          <w:insideV w:val="nil"/>
        </w:tcBorders>
      </w:tcPr>
    </w:tblStylePr>
    <w:tblStylePr w:type="lastRow">
      <w:pPr>
        <w:spacing w:before="0" w:after="0" w:line="240" w:lineRule="auto"/>
      </w:pPr>
      <w:rPr>
        <w:b/>
        <w:bCs/>
      </w:rPr>
      <w:tblPr/>
      <w:tcPr>
        <w:tcBorders>
          <w:top w:val="single" w:sz="8" w:space="0" w:color="C3EA1F" w:themeColor="accent1"/>
          <w:left w:val="nil"/>
          <w:bottom w:val="single" w:sz="8" w:space="0" w:color="C3EA1F"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0F9C7" w:themeFill="accent1" w:themeFillTint="3F"/>
      </w:tcPr>
    </w:tblStylePr>
    <w:tblStylePr w:type="band1Horz">
      <w:tblPr/>
      <w:tcPr>
        <w:tcBorders>
          <w:left w:val="nil"/>
          <w:right w:val="nil"/>
          <w:insideH w:val="nil"/>
          <w:insideV w:val="nil"/>
        </w:tcBorders>
        <w:shd w:val="clear" w:color="auto" w:fill="F0F9C7" w:themeFill="accent1" w:themeFillTint="3F"/>
      </w:tcPr>
    </w:tblStylePr>
  </w:style>
  <w:style w:type="table" w:styleId="-25">
    <w:name w:val="Light Shading Accent 2"/>
    <w:basedOn w:val="a3"/>
    <w:uiPriority w:val="60"/>
    <w:semiHidden/>
    <w:unhideWhenUsed/>
    <w:rsid w:val="00572222"/>
    <w:pPr>
      <w:spacing w:after="0" w:line="240" w:lineRule="auto"/>
    </w:pPr>
    <w:rPr>
      <w:color w:val="749706" w:themeColor="accent2" w:themeShade="BF"/>
    </w:rPr>
    <w:tblPr>
      <w:tblStyleRowBandSize w:val="1"/>
      <w:tblStyleColBandSize w:val="1"/>
      <w:tblBorders>
        <w:top w:val="single" w:sz="8" w:space="0" w:color="9DCB08" w:themeColor="accent2"/>
        <w:bottom w:val="single" w:sz="8" w:space="0" w:color="9DCB08" w:themeColor="accent2"/>
      </w:tblBorders>
    </w:tblPr>
    <w:tblStylePr w:type="firstRow">
      <w:pPr>
        <w:spacing w:before="0" w:after="0" w:line="240" w:lineRule="auto"/>
      </w:pPr>
      <w:rPr>
        <w:b/>
        <w:bCs/>
      </w:rPr>
      <w:tblPr/>
      <w:tcPr>
        <w:tcBorders>
          <w:top w:val="single" w:sz="8" w:space="0" w:color="9DCB08" w:themeColor="accent2"/>
          <w:left w:val="nil"/>
          <w:bottom w:val="single" w:sz="8" w:space="0" w:color="9DCB08" w:themeColor="accent2"/>
          <w:right w:val="nil"/>
          <w:insideH w:val="nil"/>
          <w:insideV w:val="nil"/>
        </w:tcBorders>
      </w:tcPr>
    </w:tblStylePr>
    <w:tblStylePr w:type="lastRow">
      <w:pPr>
        <w:spacing w:before="0" w:after="0" w:line="240" w:lineRule="auto"/>
      </w:pPr>
      <w:rPr>
        <w:b/>
        <w:bCs/>
      </w:rPr>
      <w:tblPr/>
      <w:tcPr>
        <w:tcBorders>
          <w:top w:val="single" w:sz="8" w:space="0" w:color="9DCB08" w:themeColor="accent2"/>
          <w:left w:val="nil"/>
          <w:bottom w:val="single" w:sz="8" w:space="0" w:color="9DCB08"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BFCB7" w:themeFill="accent2" w:themeFillTint="3F"/>
      </w:tcPr>
    </w:tblStylePr>
    <w:tblStylePr w:type="band1Horz">
      <w:tblPr/>
      <w:tcPr>
        <w:tcBorders>
          <w:left w:val="nil"/>
          <w:right w:val="nil"/>
          <w:insideH w:val="nil"/>
          <w:insideV w:val="nil"/>
        </w:tcBorders>
        <w:shd w:val="clear" w:color="auto" w:fill="EBFCB7" w:themeFill="accent2" w:themeFillTint="3F"/>
      </w:tcPr>
    </w:tblStylePr>
  </w:style>
  <w:style w:type="table" w:styleId="-35">
    <w:name w:val="Light Shading Accent 3"/>
    <w:basedOn w:val="a3"/>
    <w:uiPriority w:val="60"/>
    <w:semiHidden/>
    <w:unhideWhenUsed/>
    <w:rsid w:val="00572222"/>
    <w:pPr>
      <w:spacing w:after="0" w:line="240" w:lineRule="auto"/>
    </w:pPr>
    <w:rPr>
      <w:color w:val="0C7A6A" w:themeColor="accent3" w:themeShade="BF"/>
    </w:rPr>
    <w:tblPr>
      <w:tblStyleRowBandSize w:val="1"/>
      <w:tblStyleColBandSize w:val="1"/>
      <w:tblBorders>
        <w:top w:val="single" w:sz="8" w:space="0" w:color="10A48E" w:themeColor="accent3"/>
        <w:bottom w:val="single" w:sz="8" w:space="0" w:color="10A48E" w:themeColor="accent3"/>
      </w:tblBorders>
    </w:tblPr>
    <w:tblStylePr w:type="firstRow">
      <w:pPr>
        <w:spacing w:before="0" w:after="0" w:line="240" w:lineRule="auto"/>
      </w:pPr>
      <w:rPr>
        <w:b/>
        <w:bCs/>
      </w:rPr>
      <w:tblPr/>
      <w:tcPr>
        <w:tcBorders>
          <w:top w:val="single" w:sz="8" w:space="0" w:color="10A48E" w:themeColor="accent3"/>
          <w:left w:val="nil"/>
          <w:bottom w:val="single" w:sz="8" w:space="0" w:color="10A48E" w:themeColor="accent3"/>
          <w:right w:val="nil"/>
          <w:insideH w:val="nil"/>
          <w:insideV w:val="nil"/>
        </w:tcBorders>
      </w:tcPr>
    </w:tblStylePr>
    <w:tblStylePr w:type="lastRow">
      <w:pPr>
        <w:spacing w:before="0" w:after="0" w:line="240" w:lineRule="auto"/>
      </w:pPr>
      <w:rPr>
        <w:b/>
        <w:bCs/>
      </w:rPr>
      <w:tblPr/>
      <w:tcPr>
        <w:tcBorders>
          <w:top w:val="single" w:sz="8" w:space="0" w:color="10A48E" w:themeColor="accent3"/>
          <w:left w:val="nil"/>
          <w:bottom w:val="single" w:sz="8" w:space="0" w:color="10A48E"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B4F7ED" w:themeFill="accent3" w:themeFillTint="3F"/>
      </w:tcPr>
    </w:tblStylePr>
    <w:tblStylePr w:type="band1Horz">
      <w:tblPr/>
      <w:tcPr>
        <w:tcBorders>
          <w:left w:val="nil"/>
          <w:right w:val="nil"/>
          <w:insideH w:val="nil"/>
          <w:insideV w:val="nil"/>
        </w:tcBorders>
        <w:shd w:val="clear" w:color="auto" w:fill="B4F7ED" w:themeFill="accent3" w:themeFillTint="3F"/>
      </w:tcPr>
    </w:tblStylePr>
  </w:style>
  <w:style w:type="table" w:styleId="-45">
    <w:name w:val="Light Shading Accent 4"/>
    <w:basedOn w:val="a3"/>
    <w:uiPriority w:val="60"/>
    <w:semiHidden/>
    <w:unhideWhenUsed/>
    <w:rsid w:val="00572222"/>
    <w:pPr>
      <w:spacing w:after="0" w:line="240" w:lineRule="auto"/>
    </w:pPr>
    <w:rPr>
      <w:color w:val="118F79" w:themeColor="accent4" w:themeShade="BF"/>
    </w:rPr>
    <w:tblPr>
      <w:tblStyleRowBandSize w:val="1"/>
      <w:tblStyleColBandSize w:val="1"/>
      <w:tblBorders>
        <w:top w:val="single" w:sz="8" w:space="0" w:color="17C0A3" w:themeColor="accent4"/>
        <w:bottom w:val="single" w:sz="8" w:space="0" w:color="17C0A3" w:themeColor="accent4"/>
      </w:tblBorders>
    </w:tblPr>
    <w:tblStylePr w:type="firstRow">
      <w:pPr>
        <w:spacing w:before="0" w:after="0" w:line="240" w:lineRule="auto"/>
      </w:pPr>
      <w:rPr>
        <w:b/>
        <w:bCs/>
      </w:rPr>
      <w:tblPr/>
      <w:tcPr>
        <w:tcBorders>
          <w:top w:val="single" w:sz="8" w:space="0" w:color="17C0A3" w:themeColor="accent4"/>
          <w:left w:val="nil"/>
          <w:bottom w:val="single" w:sz="8" w:space="0" w:color="17C0A3" w:themeColor="accent4"/>
          <w:right w:val="nil"/>
          <w:insideH w:val="nil"/>
          <w:insideV w:val="nil"/>
        </w:tcBorders>
      </w:tcPr>
    </w:tblStylePr>
    <w:tblStylePr w:type="lastRow">
      <w:pPr>
        <w:spacing w:before="0" w:after="0" w:line="240" w:lineRule="auto"/>
      </w:pPr>
      <w:rPr>
        <w:b/>
        <w:bCs/>
      </w:rPr>
      <w:tblPr/>
      <w:tcPr>
        <w:tcBorders>
          <w:top w:val="single" w:sz="8" w:space="0" w:color="17C0A3" w:themeColor="accent4"/>
          <w:left w:val="nil"/>
          <w:bottom w:val="single" w:sz="8" w:space="0" w:color="17C0A3"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BDF7ED" w:themeFill="accent4" w:themeFillTint="3F"/>
      </w:tcPr>
    </w:tblStylePr>
    <w:tblStylePr w:type="band1Horz">
      <w:tblPr/>
      <w:tcPr>
        <w:tcBorders>
          <w:left w:val="nil"/>
          <w:right w:val="nil"/>
          <w:insideH w:val="nil"/>
          <w:insideV w:val="nil"/>
        </w:tcBorders>
        <w:shd w:val="clear" w:color="auto" w:fill="BDF7ED" w:themeFill="accent4" w:themeFillTint="3F"/>
      </w:tcPr>
    </w:tblStylePr>
  </w:style>
  <w:style w:type="table" w:styleId="-55">
    <w:name w:val="Light Shading Accent 5"/>
    <w:basedOn w:val="a3"/>
    <w:uiPriority w:val="60"/>
    <w:semiHidden/>
    <w:unhideWhenUsed/>
    <w:rsid w:val="00572222"/>
    <w:pPr>
      <w:spacing w:after="0" w:line="240" w:lineRule="auto"/>
    </w:pPr>
    <w:rPr>
      <w:color w:val="033B32" w:themeColor="accent5" w:themeShade="BF"/>
    </w:rPr>
    <w:tblPr>
      <w:tblStyleRowBandSize w:val="1"/>
      <w:tblStyleColBandSize w:val="1"/>
      <w:tblBorders>
        <w:top w:val="single" w:sz="8" w:space="0" w:color="044F44" w:themeColor="accent5"/>
        <w:bottom w:val="single" w:sz="8" w:space="0" w:color="044F44" w:themeColor="accent5"/>
      </w:tblBorders>
    </w:tblPr>
    <w:tblStylePr w:type="firstRow">
      <w:pPr>
        <w:spacing w:before="0" w:after="0" w:line="240" w:lineRule="auto"/>
      </w:pPr>
      <w:rPr>
        <w:b/>
        <w:bCs/>
      </w:rPr>
      <w:tblPr/>
      <w:tcPr>
        <w:tcBorders>
          <w:top w:val="single" w:sz="8" w:space="0" w:color="044F44" w:themeColor="accent5"/>
          <w:left w:val="nil"/>
          <w:bottom w:val="single" w:sz="8" w:space="0" w:color="044F44" w:themeColor="accent5"/>
          <w:right w:val="nil"/>
          <w:insideH w:val="nil"/>
          <w:insideV w:val="nil"/>
        </w:tcBorders>
      </w:tcPr>
    </w:tblStylePr>
    <w:tblStylePr w:type="lastRow">
      <w:pPr>
        <w:spacing w:before="0" w:after="0" w:line="240" w:lineRule="auto"/>
      </w:pPr>
      <w:rPr>
        <w:b/>
        <w:bCs/>
      </w:rPr>
      <w:tblPr/>
      <w:tcPr>
        <w:tcBorders>
          <w:top w:val="single" w:sz="8" w:space="0" w:color="044F44" w:themeColor="accent5"/>
          <w:left w:val="nil"/>
          <w:bottom w:val="single" w:sz="8" w:space="0" w:color="044F44"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9AFAEB" w:themeFill="accent5" w:themeFillTint="3F"/>
      </w:tcPr>
    </w:tblStylePr>
    <w:tblStylePr w:type="band1Horz">
      <w:tblPr/>
      <w:tcPr>
        <w:tcBorders>
          <w:left w:val="nil"/>
          <w:right w:val="nil"/>
          <w:insideH w:val="nil"/>
          <w:insideV w:val="nil"/>
        </w:tcBorders>
        <w:shd w:val="clear" w:color="auto" w:fill="9AFAEB" w:themeFill="accent5" w:themeFillTint="3F"/>
      </w:tcPr>
    </w:tblStylePr>
  </w:style>
  <w:style w:type="table" w:styleId="-65">
    <w:name w:val="Light Shading Accent 6"/>
    <w:basedOn w:val="a3"/>
    <w:uiPriority w:val="60"/>
    <w:semiHidden/>
    <w:unhideWhenUsed/>
    <w:rsid w:val="00572222"/>
    <w:pPr>
      <w:spacing w:after="0" w:line="240" w:lineRule="auto"/>
    </w:pPr>
    <w:rPr>
      <w:color w:val="212832" w:themeColor="accent6" w:themeShade="BF"/>
    </w:rPr>
    <w:tblPr>
      <w:tblStyleRowBandSize w:val="1"/>
      <w:tblStyleColBandSize w:val="1"/>
      <w:tblBorders>
        <w:top w:val="single" w:sz="8" w:space="0" w:color="2C3644" w:themeColor="accent6"/>
        <w:bottom w:val="single" w:sz="8" w:space="0" w:color="2C3644" w:themeColor="accent6"/>
      </w:tblBorders>
    </w:tblPr>
    <w:tblStylePr w:type="firstRow">
      <w:pPr>
        <w:spacing w:before="0" w:after="0" w:line="240" w:lineRule="auto"/>
      </w:pPr>
      <w:rPr>
        <w:b/>
        <w:bCs/>
      </w:rPr>
      <w:tblPr/>
      <w:tcPr>
        <w:tcBorders>
          <w:top w:val="single" w:sz="8" w:space="0" w:color="2C3644" w:themeColor="accent6"/>
          <w:left w:val="nil"/>
          <w:bottom w:val="single" w:sz="8" w:space="0" w:color="2C3644" w:themeColor="accent6"/>
          <w:right w:val="nil"/>
          <w:insideH w:val="nil"/>
          <w:insideV w:val="nil"/>
        </w:tcBorders>
      </w:tcPr>
    </w:tblStylePr>
    <w:tblStylePr w:type="lastRow">
      <w:pPr>
        <w:spacing w:before="0" w:after="0" w:line="240" w:lineRule="auto"/>
      </w:pPr>
      <w:rPr>
        <w:b/>
        <w:bCs/>
      </w:rPr>
      <w:tblPr/>
      <w:tcPr>
        <w:tcBorders>
          <w:top w:val="single" w:sz="8" w:space="0" w:color="2C3644" w:themeColor="accent6"/>
          <w:left w:val="nil"/>
          <w:bottom w:val="single" w:sz="8" w:space="0" w:color="2C3644"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3CCD8" w:themeFill="accent6" w:themeFillTint="3F"/>
      </w:tcPr>
    </w:tblStylePr>
    <w:tblStylePr w:type="band1Horz">
      <w:tblPr/>
      <w:tcPr>
        <w:tcBorders>
          <w:left w:val="nil"/>
          <w:right w:val="nil"/>
          <w:insideH w:val="nil"/>
          <w:insideV w:val="nil"/>
        </w:tcBorders>
        <w:shd w:val="clear" w:color="auto" w:fill="C3CCD8" w:themeFill="accent6" w:themeFillTint="3F"/>
      </w:tcPr>
    </w:tblStylePr>
  </w:style>
  <w:style w:type="character" w:styleId="afffc">
    <w:name w:val="line number"/>
    <w:basedOn w:val="a2"/>
    <w:uiPriority w:val="99"/>
    <w:semiHidden/>
    <w:unhideWhenUsed/>
    <w:rsid w:val="00572222"/>
    <w:rPr>
      <w:sz w:val="22"/>
    </w:rPr>
  </w:style>
  <w:style w:type="paragraph" w:styleId="afffd">
    <w:name w:val="List"/>
    <w:basedOn w:val="a1"/>
    <w:uiPriority w:val="99"/>
    <w:semiHidden/>
    <w:unhideWhenUsed/>
    <w:rsid w:val="00572222"/>
    <w:pPr>
      <w:ind w:left="360" w:hanging="360"/>
      <w:contextualSpacing/>
    </w:pPr>
  </w:style>
  <w:style w:type="paragraph" w:styleId="2b">
    <w:name w:val="List 2"/>
    <w:basedOn w:val="a1"/>
    <w:uiPriority w:val="99"/>
    <w:semiHidden/>
    <w:unhideWhenUsed/>
    <w:rsid w:val="00572222"/>
    <w:pPr>
      <w:ind w:left="720" w:hanging="360"/>
      <w:contextualSpacing/>
    </w:pPr>
  </w:style>
  <w:style w:type="paragraph" w:styleId="38">
    <w:name w:val="List 3"/>
    <w:basedOn w:val="a1"/>
    <w:uiPriority w:val="99"/>
    <w:semiHidden/>
    <w:unhideWhenUsed/>
    <w:rsid w:val="00572222"/>
    <w:pPr>
      <w:ind w:left="1080" w:hanging="360"/>
      <w:contextualSpacing/>
    </w:pPr>
  </w:style>
  <w:style w:type="paragraph" w:styleId="44">
    <w:name w:val="List 4"/>
    <w:basedOn w:val="a1"/>
    <w:uiPriority w:val="99"/>
    <w:semiHidden/>
    <w:unhideWhenUsed/>
    <w:rsid w:val="00572222"/>
    <w:pPr>
      <w:ind w:left="1440" w:hanging="360"/>
      <w:contextualSpacing/>
    </w:pPr>
  </w:style>
  <w:style w:type="paragraph" w:styleId="54">
    <w:name w:val="List 5"/>
    <w:basedOn w:val="a1"/>
    <w:uiPriority w:val="99"/>
    <w:semiHidden/>
    <w:unhideWhenUsed/>
    <w:rsid w:val="00572222"/>
    <w:pPr>
      <w:ind w:left="1800" w:hanging="360"/>
      <w:contextualSpacing/>
    </w:pPr>
  </w:style>
  <w:style w:type="paragraph" w:styleId="a0">
    <w:name w:val="List Bullet"/>
    <w:basedOn w:val="a1"/>
    <w:uiPriority w:val="99"/>
    <w:semiHidden/>
    <w:unhideWhenUsed/>
    <w:rsid w:val="00572222"/>
    <w:pPr>
      <w:numPr>
        <w:numId w:val="1"/>
      </w:numPr>
      <w:contextualSpacing/>
    </w:pPr>
  </w:style>
  <w:style w:type="paragraph" w:styleId="20">
    <w:name w:val="List Bullet 2"/>
    <w:basedOn w:val="a1"/>
    <w:uiPriority w:val="99"/>
    <w:semiHidden/>
    <w:unhideWhenUsed/>
    <w:rsid w:val="00572222"/>
    <w:pPr>
      <w:numPr>
        <w:numId w:val="2"/>
      </w:numPr>
      <w:contextualSpacing/>
    </w:pPr>
  </w:style>
  <w:style w:type="paragraph" w:styleId="30">
    <w:name w:val="List Bullet 3"/>
    <w:basedOn w:val="a1"/>
    <w:uiPriority w:val="99"/>
    <w:semiHidden/>
    <w:unhideWhenUsed/>
    <w:rsid w:val="00572222"/>
    <w:pPr>
      <w:numPr>
        <w:numId w:val="3"/>
      </w:numPr>
      <w:contextualSpacing/>
    </w:pPr>
  </w:style>
  <w:style w:type="paragraph" w:styleId="40">
    <w:name w:val="List Bullet 4"/>
    <w:basedOn w:val="a1"/>
    <w:uiPriority w:val="99"/>
    <w:semiHidden/>
    <w:unhideWhenUsed/>
    <w:rsid w:val="00572222"/>
    <w:pPr>
      <w:numPr>
        <w:numId w:val="4"/>
      </w:numPr>
      <w:contextualSpacing/>
    </w:pPr>
  </w:style>
  <w:style w:type="paragraph" w:styleId="50">
    <w:name w:val="List Bullet 5"/>
    <w:basedOn w:val="a1"/>
    <w:uiPriority w:val="99"/>
    <w:semiHidden/>
    <w:unhideWhenUsed/>
    <w:rsid w:val="00572222"/>
    <w:pPr>
      <w:numPr>
        <w:numId w:val="5"/>
      </w:numPr>
      <w:contextualSpacing/>
    </w:pPr>
  </w:style>
  <w:style w:type="paragraph" w:styleId="afffe">
    <w:name w:val="List Continue"/>
    <w:basedOn w:val="a1"/>
    <w:uiPriority w:val="99"/>
    <w:semiHidden/>
    <w:unhideWhenUsed/>
    <w:rsid w:val="00572222"/>
    <w:pPr>
      <w:spacing w:after="120"/>
      <w:ind w:left="360"/>
      <w:contextualSpacing/>
    </w:pPr>
  </w:style>
  <w:style w:type="paragraph" w:styleId="2c">
    <w:name w:val="List Continue 2"/>
    <w:basedOn w:val="a1"/>
    <w:uiPriority w:val="99"/>
    <w:semiHidden/>
    <w:unhideWhenUsed/>
    <w:rsid w:val="00572222"/>
    <w:pPr>
      <w:spacing w:after="120"/>
      <w:ind w:left="720"/>
      <w:contextualSpacing/>
    </w:pPr>
  </w:style>
  <w:style w:type="paragraph" w:styleId="39">
    <w:name w:val="List Continue 3"/>
    <w:basedOn w:val="a1"/>
    <w:uiPriority w:val="99"/>
    <w:semiHidden/>
    <w:unhideWhenUsed/>
    <w:rsid w:val="00572222"/>
    <w:pPr>
      <w:spacing w:after="120"/>
      <w:ind w:left="1080"/>
      <w:contextualSpacing/>
    </w:pPr>
  </w:style>
  <w:style w:type="paragraph" w:styleId="45">
    <w:name w:val="List Continue 4"/>
    <w:basedOn w:val="a1"/>
    <w:uiPriority w:val="99"/>
    <w:semiHidden/>
    <w:unhideWhenUsed/>
    <w:rsid w:val="00572222"/>
    <w:pPr>
      <w:spacing w:after="120"/>
      <w:ind w:left="1440"/>
      <w:contextualSpacing/>
    </w:pPr>
  </w:style>
  <w:style w:type="paragraph" w:styleId="55">
    <w:name w:val="List Continue 5"/>
    <w:basedOn w:val="a1"/>
    <w:uiPriority w:val="99"/>
    <w:semiHidden/>
    <w:unhideWhenUsed/>
    <w:rsid w:val="00572222"/>
    <w:pPr>
      <w:spacing w:after="120"/>
      <w:ind w:left="1800"/>
      <w:contextualSpacing/>
    </w:pPr>
  </w:style>
  <w:style w:type="paragraph" w:styleId="a">
    <w:name w:val="List Number"/>
    <w:basedOn w:val="a1"/>
    <w:uiPriority w:val="99"/>
    <w:semiHidden/>
    <w:unhideWhenUsed/>
    <w:rsid w:val="00572222"/>
    <w:pPr>
      <w:numPr>
        <w:numId w:val="6"/>
      </w:numPr>
      <w:contextualSpacing/>
    </w:pPr>
  </w:style>
  <w:style w:type="paragraph" w:styleId="2">
    <w:name w:val="List Number 2"/>
    <w:basedOn w:val="a1"/>
    <w:uiPriority w:val="99"/>
    <w:semiHidden/>
    <w:unhideWhenUsed/>
    <w:rsid w:val="00572222"/>
    <w:pPr>
      <w:numPr>
        <w:numId w:val="7"/>
      </w:numPr>
      <w:contextualSpacing/>
    </w:pPr>
  </w:style>
  <w:style w:type="paragraph" w:styleId="3">
    <w:name w:val="List Number 3"/>
    <w:basedOn w:val="a1"/>
    <w:uiPriority w:val="99"/>
    <w:semiHidden/>
    <w:unhideWhenUsed/>
    <w:rsid w:val="00572222"/>
    <w:pPr>
      <w:numPr>
        <w:numId w:val="8"/>
      </w:numPr>
      <w:contextualSpacing/>
    </w:pPr>
  </w:style>
  <w:style w:type="paragraph" w:styleId="4">
    <w:name w:val="List Number 4"/>
    <w:basedOn w:val="a1"/>
    <w:uiPriority w:val="99"/>
    <w:semiHidden/>
    <w:unhideWhenUsed/>
    <w:rsid w:val="00572222"/>
    <w:pPr>
      <w:numPr>
        <w:numId w:val="9"/>
      </w:numPr>
      <w:contextualSpacing/>
    </w:pPr>
  </w:style>
  <w:style w:type="paragraph" w:styleId="5">
    <w:name w:val="List Number 5"/>
    <w:basedOn w:val="a1"/>
    <w:uiPriority w:val="99"/>
    <w:semiHidden/>
    <w:unhideWhenUsed/>
    <w:rsid w:val="00572222"/>
    <w:pPr>
      <w:numPr>
        <w:numId w:val="10"/>
      </w:numPr>
      <w:contextualSpacing/>
    </w:pPr>
  </w:style>
  <w:style w:type="paragraph" w:styleId="affff">
    <w:name w:val="List Paragraph"/>
    <w:aliases w:val="Bullet Points,Liste Paragraf,Llista Nivell1,Lista de nivel 1,Paragraphe de liste PBLH,Normal bullet 2,Graph &amp; Table tite,Table of contents numbered,Bullet list,Bullet List Paragraph,Level 1 Bullet,numbered,Bullet List,FooterText,列出段落"/>
    <w:basedOn w:val="a1"/>
    <w:link w:val="affff0"/>
    <w:uiPriority w:val="34"/>
    <w:qFormat/>
    <w:rsid w:val="00572222"/>
    <w:pPr>
      <w:ind w:left="720"/>
      <w:contextualSpacing/>
    </w:pPr>
  </w:style>
  <w:style w:type="table" w:customStyle="1" w:styleId="-112">
    <w:name w:val="Список-таблица 1 светлая1"/>
    <w:basedOn w:val="a3"/>
    <w:uiPriority w:val="46"/>
    <w:rsid w:val="00572222"/>
    <w:pPr>
      <w:spacing w:after="0" w:line="240" w:lineRule="auto"/>
    </w:pPr>
    <w:tblPr>
      <w:tblStyleRowBandSize w:val="1"/>
      <w:tblStyleColBandSize w:val="1"/>
    </w:tblPr>
    <w:tblStylePr w:type="firstRow">
      <w:rPr>
        <w:b/>
        <w:bCs/>
      </w:rPr>
      <w:tblPr/>
      <w:tcPr>
        <w:tcBorders>
          <w:bottom w:val="single" w:sz="4" w:space="0" w:color="666666" w:themeColor="text1" w:themeTint="99"/>
        </w:tcBorders>
      </w:tcPr>
    </w:tblStylePr>
    <w:tblStylePr w:type="lastRow">
      <w:rPr>
        <w:b/>
        <w:bCs/>
      </w:rPr>
      <w:tblPr/>
      <w:tcPr>
        <w:tcBorders>
          <w:top w:val="sing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1110">
    <w:name w:val="Список-таблица 1 светлая — акцент 11"/>
    <w:basedOn w:val="a3"/>
    <w:uiPriority w:val="46"/>
    <w:rsid w:val="00572222"/>
    <w:pPr>
      <w:spacing w:after="0" w:line="240" w:lineRule="auto"/>
    </w:pPr>
    <w:tblPr>
      <w:tblStyleRowBandSize w:val="1"/>
      <w:tblStyleColBandSize w:val="1"/>
    </w:tblPr>
    <w:tblStylePr w:type="firstRow">
      <w:rPr>
        <w:b/>
        <w:bCs/>
      </w:rPr>
      <w:tblPr/>
      <w:tcPr>
        <w:tcBorders>
          <w:bottom w:val="single" w:sz="4" w:space="0" w:color="DBF278" w:themeColor="accent1" w:themeTint="99"/>
        </w:tcBorders>
      </w:tcPr>
    </w:tblStylePr>
    <w:tblStylePr w:type="lastRow">
      <w:rPr>
        <w:b/>
        <w:bCs/>
      </w:rPr>
      <w:tblPr/>
      <w:tcPr>
        <w:tcBorders>
          <w:top w:val="single" w:sz="4" w:space="0" w:color="DBF278" w:themeColor="accent1" w:themeTint="99"/>
        </w:tcBorders>
      </w:tcPr>
    </w:tblStylePr>
    <w:tblStylePr w:type="firstCol">
      <w:rPr>
        <w:b/>
        <w:bCs/>
      </w:rPr>
    </w:tblStylePr>
    <w:tblStylePr w:type="lastCol">
      <w:rPr>
        <w:b/>
        <w:bCs/>
      </w:rPr>
    </w:tblStylePr>
    <w:tblStylePr w:type="band1Vert">
      <w:tblPr/>
      <w:tcPr>
        <w:shd w:val="clear" w:color="auto" w:fill="F3FAD2" w:themeFill="accent1" w:themeFillTint="33"/>
      </w:tcPr>
    </w:tblStylePr>
    <w:tblStylePr w:type="band1Horz">
      <w:tblPr/>
      <w:tcPr>
        <w:shd w:val="clear" w:color="auto" w:fill="F3FAD2" w:themeFill="accent1" w:themeFillTint="33"/>
      </w:tcPr>
    </w:tblStylePr>
  </w:style>
  <w:style w:type="table" w:customStyle="1" w:styleId="-1210">
    <w:name w:val="Список-таблица 1 светлая — акцент 21"/>
    <w:basedOn w:val="a3"/>
    <w:uiPriority w:val="46"/>
    <w:rsid w:val="00572222"/>
    <w:pPr>
      <w:spacing w:after="0" w:line="240" w:lineRule="auto"/>
    </w:pPr>
    <w:tblPr>
      <w:tblStyleRowBandSize w:val="1"/>
      <w:tblStyleColBandSize w:val="1"/>
    </w:tblPr>
    <w:tblStylePr w:type="firstRow">
      <w:rPr>
        <w:b/>
        <w:bCs/>
      </w:rPr>
      <w:tblPr/>
      <w:tcPr>
        <w:tcBorders>
          <w:bottom w:val="single" w:sz="4" w:space="0" w:color="D0F852" w:themeColor="accent2" w:themeTint="99"/>
        </w:tcBorders>
      </w:tcPr>
    </w:tblStylePr>
    <w:tblStylePr w:type="lastRow">
      <w:rPr>
        <w:b/>
        <w:bCs/>
      </w:rPr>
      <w:tblPr/>
      <w:tcPr>
        <w:tcBorders>
          <w:top w:val="single" w:sz="4" w:space="0" w:color="D0F852" w:themeColor="accent2" w:themeTint="99"/>
        </w:tcBorders>
      </w:tcPr>
    </w:tblStylePr>
    <w:tblStylePr w:type="firstCol">
      <w:rPr>
        <w:b/>
        <w:bCs/>
      </w:rPr>
    </w:tblStylePr>
    <w:tblStylePr w:type="lastCol">
      <w:rPr>
        <w:b/>
        <w:bCs/>
      </w:rPr>
    </w:tblStylePr>
    <w:tblStylePr w:type="band1Vert">
      <w:tblPr/>
      <w:tcPr>
        <w:shd w:val="clear" w:color="auto" w:fill="EFFCC5" w:themeFill="accent2" w:themeFillTint="33"/>
      </w:tcPr>
    </w:tblStylePr>
    <w:tblStylePr w:type="band1Horz">
      <w:tblPr/>
      <w:tcPr>
        <w:shd w:val="clear" w:color="auto" w:fill="EFFCC5" w:themeFill="accent2" w:themeFillTint="33"/>
      </w:tcPr>
    </w:tblStylePr>
  </w:style>
  <w:style w:type="table" w:customStyle="1" w:styleId="-1310">
    <w:name w:val="Список-таблица 1 светлая — акцент 31"/>
    <w:basedOn w:val="a3"/>
    <w:uiPriority w:val="46"/>
    <w:rsid w:val="00572222"/>
    <w:pPr>
      <w:spacing w:after="0" w:line="240" w:lineRule="auto"/>
    </w:pPr>
    <w:tblPr>
      <w:tblStyleRowBandSize w:val="1"/>
      <w:tblStyleColBandSize w:val="1"/>
    </w:tblPr>
    <w:tblStylePr w:type="firstRow">
      <w:rPr>
        <w:b/>
        <w:bCs/>
      </w:rPr>
      <w:tblPr/>
      <w:tcPr>
        <w:tcBorders>
          <w:bottom w:val="single" w:sz="4" w:space="0" w:color="4AEDD5" w:themeColor="accent3" w:themeTint="99"/>
        </w:tcBorders>
      </w:tcPr>
    </w:tblStylePr>
    <w:tblStylePr w:type="lastRow">
      <w:rPr>
        <w:b/>
        <w:bCs/>
      </w:rPr>
      <w:tblPr/>
      <w:tcPr>
        <w:tcBorders>
          <w:top w:val="single" w:sz="4" w:space="0" w:color="4AEDD5" w:themeColor="accent3" w:themeTint="99"/>
        </w:tcBorders>
      </w:tcPr>
    </w:tblStylePr>
    <w:tblStylePr w:type="firstCol">
      <w:rPr>
        <w:b/>
        <w:bCs/>
      </w:rPr>
    </w:tblStylePr>
    <w:tblStylePr w:type="lastCol">
      <w:rPr>
        <w:b/>
        <w:bCs/>
      </w:rPr>
    </w:tblStylePr>
    <w:tblStylePr w:type="band1Vert">
      <w:tblPr/>
      <w:tcPr>
        <w:shd w:val="clear" w:color="auto" w:fill="C2F9F1" w:themeFill="accent3" w:themeFillTint="33"/>
      </w:tcPr>
    </w:tblStylePr>
    <w:tblStylePr w:type="band1Horz">
      <w:tblPr/>
      <w:tcPr>
        <w:shd w:val="clear" w:color="auto" w:fill="C2F9F1" w:themeFill="accent3" w:themeFillTint="33"/>
      </w:tcPr>
    </w:tblStylePr>
  </w:style>
  <w:style w:type="table" w:customStyle="1" w:styleId="-1410">
    <w:name w:val="Список-таблица 1 светлая — акцент 41"/>
    <w:basedOn w:val="a3"/>
    <w:uiPriority w:val="46"/>
    <w:rsid w:val="00572222"/>
    <w:pPr>
      <w:spacing w:after="0" w:line="240" w:lineRule="auto"/>
    </w:pPr>
    <w:tblPr>
      <w:tblStyleRowBandSize w:val="1"/>
      <w:tblStyleColBandSize w:val="1"/>
    </w:tblPr>
    <w:tblStylePr w:type="firstRow">
      <w:rPr>
        <w:b/>
        <w:bCs/>
      </w:rPr>
      <w:tblPr/>
      <w:tcPr>
        <w:tcBorders>
          <w:bottom w:val="single" w:sz="4" w:space="0" w:color="60ECD4" w:themeColor="accent4" w:themeTint="99"/>
        </w:tcBorders>
      </w:tcPr>
    </w:tblStylePr>
    <w:tblStylePr w:type="lastRow">
      <w:rPr>
        <w:b/>
        <w:bCs/>
      </w:rPr>
      <w:tblPr/>
      <w:tcPr>
        <w:tcBorders>
          <w:top w:val="single" w:sz="4" w:space="0" w:color="60ECD4" w:themeColor="accent4" w:themeTint="99"/>
        </w:tcBorders>
      </w:tcPr>
    </w:tblStylePr>
    <w:tblStylePr w:type="firstCol">
      <w:rPr>
        <w:b/>
        <w:bCs/>
      </w:rPr>
    </w:tblStylePr>
    <w:tblStylePr w:type="lastCol">
      <w:rPr>
        <w:b/>
        <w:bCs/>
      </w:rPr>
    </w:tblStylePr>
    <w:tblStylePr w:type="band1Vert">
      <w:tblPr/>
      <w:tcPr>
        <w:shd w:val="clear" w:color="auto" w:fill="CAF8F0" w:themeFill="accent4" w:themeFillTint="33"/>
      </w:tcPr>
    </w:tblStylePr>
    <w:tblStylePr w:type="band1Horz">
      <w:tblPr/>
      <w:tcPr>
        <w:shd w:val="clear" w:color="auto" w:fill="CAF8F0" w:themeFill="accent4" w:themeFillTint="33"/>
      </w:tcPr>
    </w:tblStylePr>
  </w:style>
  <w:style w:type="table" w:customStyle="1" w:styleId="-1510">
    <w:name w:val="Список-таблица 1 светлая — акцент 51"/>
    <w:basedOn w:val="a3"/>
    <w:uiPriority w:val="46"/>
    <w:rsid w:val="00572222"/>
    <w:pPr>
      <w:spacing w:after="0" w:line="240" w:lineRule="auto"/>
    </w:pPr>
    <w:tblPr>
      <w:tblStyleRowBandSize w:val="1"/>
      <w:tblStyleColBandSize w:val="1"/>
    </w:tblPr>
    <w:tblStylePr w:type="firstRow">
      <w:rPr>
        <w:b/>
        <w:bCs/>
      </w:rPr>
      <w:tblPr/>
      <w:tcPr>
        <w:tcBorders>
          <w:bottom w:val="single" w:sz="4" w:space="0" w:color="0CF1CF" w:themeColor="accent5" w:themeTint="99"/>
        </w:tcBorders>
      </w:tcPr>
    </w:tblStylePr>
    <w:tblStylePr w:type="lastRow">
      <w:rPr>
        <w:b/>
        <w:bCs/>
      </w:rPr>
      <w:tblPr/>
      <w:tcPr>
        <w:tcBorders>
          <w:top w:val="single" w:sz="4" w:space="0" w:color="0CF1CF" w:themeColor="accent5" w:themeTint="99"/>
        </w:tcBorders>
      </w:tcPr>
    </w:tblStylePr>
    <w:tblStylePr w:type="firstCol">
      <w:rPr>
        <w:b/>
        <w:bCs/>
      </w:rPr>
    </w:tblStylePr>
    <w:tblStylePr w:type="lastCol">
      <w:rPr>
        <w:b/>
        <w:bCs/>
      </w:rPr>
    </w:tblStylePr>
    <w:tblStylePr w:type="band1Vert">
      <w:tblPr/>
      <w:tcPr>
        <w:shd w:val="clear" w:color="auto" w:fill="ADFBEF" w:themeFill="accent5" w:themeFillTint="33"/>
      </w:tcPr>
    </w:tblStylePr>
    <w:tblStylePr w:type="band1Horz">
      <w:tblPr/>
      <w:tcPr>
        <w:shd w:val="clear" w:color="auto" w:fill="ADFBEF" w:themeFill="accent5" w:themeFillTint="33"/>
      </w:tcPr>
    </w:tblStylePr>
  </w:style>
  <w:style w:type="table" w:customStyle="1" w:styleId="-1610">
    <w:name w:val="Список-таблица 1 светлая — акцент 61"/>
    <w:basedOn w:val="a3"/>
    <w:uiPriority w:val="46"/>
    <w:rsid w:val="00572222"/>
    <w:pPr>
      <w:spacing w:after="0" w:line="240" w:lineRule="auto"/>
    </w:pPr>
    <w:tblPr>
      <w:tblStyleRowBandSize w:val="1"/>
      <w:tblStyleColBandSize w:val="1"/>
    </w:tblPr>
    <w:tblStylePr w:type="firstRow">
      <w:rPr>
        <w:b/>
        <w:bCs/>
      </w:rPr>
      <w:tblPr/>
      <w:tcPr>
        <w:tcBorders>
          <w:bottom w:val="single" w:sz="4" w:space="0" w:color="6D83A1" w:themeColor="accent6" w:themeTint="99"/>
        </w:tcBorders>
      </w:tcPr>
    </w:tblStylePr>
    <w:tblStylePr w:type="lastRow">
      <w:rPr>
        <w:b/>
        <w:bCs/>
      </w:rPr>
      <w:tblPr/>
      <w:tcPr>
        <w:tcBorders>
          <w:top w:val="single" w:sz="4" w:space="0" w:color="6D83A1" w:themeColor="accent6" w:themeTint="99"/>
        </w:tcBorders>
      </w:tcPr>
    </w:tblStylePr>
    <w:tblStylePr w:type="firstCol">
      <w:rPr>
        <w:b/>
        <w:bCs/>
      </w:rPr>
    </w:tblStylePr>
    <w:tblStylePr w:type="lastCol">
      <w:rPr>
        <w:b/>
        <w:bCs/>
      </w:rPr>
    </w:tblStylePr>
    <w:tblStylePr w:type="band1Vert">
      <w:tblPr/>
      <w:tcPr>
        <w:shd w:val="clear" w:color="auto" w:fill="CED5DF" w:themeFill="accent6" w:themeFillTint="33"/>
      </w:tcPr>
    </w:tblStylePr>
    <w:tblStylePr w:type="band1Horz">
      <w:tblPr/>
      <w:tcPr>
        <w:shd w:val="clear" w:color="auto" w:fill="CED5DF" w:themeFill="accent6" w:themeFillTint="33"/>
      </w:tcPr>
    </w:tblStylePr>
  </w:style>
  <w:style w:type="table" w:customStyle="1" w:styleId="-212">
    <w:name w:val="Список-таблица 21"/>
    <w:basedOn w:val="a3"/>
    <w:uiPriority w:val="47"/>
    <w:rsid w:val="00572222"/>
    <w:pPr>
      <w:spacing w:after="0" w:line="240" w:lineRule="auto"/>
    </w:pPr>
    <w:tblPr>
      <w:tblStyleRowBandSize w:val="1"/>
      <w:tblStyleColBandSize w:val="1"/>
      <w:tblBorders>
        <w:top w:val="single" w:sz="4" w:space="0" w:color="666666" w:themeColor="text1" w:themeTint="99"/>
        <w:bottom w:val="single" w:sz="4" w:space="0" w:color="666666" w:themeColor="text1" w:themeTint="99"/>
        <w:insideH w:val="single" w:sz="4" w:space="0" w:color="666666" w:themeColor="tex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2110">
    <w:name w:val="Список-таблица 2 — акцент 11"/>
    <w:basedOn w:val="a3"/>
    <w:uiPriority w:val="47"/>
    <w:rsid w:val="00572222"/>
    <w:pPr>
      <w:spacing w:after="0" w:line="240" w:lineRule="auto"/>
    </w:pPr>
    <w:tblPr>
      <w:tblStyleRowBandSize w:val="1"/>
      <w:tblStyleColBandSize w:val="1"/>
      <w:tblBorders>
        <w:top w:val="single" w:sz="4" w:space="0" w:color="DBF278" w:themeColor="accent1" w:themeTint="99"/>
        <w:bottom w:val="single" w:sz="4" w:space="0" w:color="DBF278" w:themeColor="accent1" w:themeTint="99"/>
        <w:insideH w:val="single" w:sz="4" w:space="0" w:color="DBF278" w:themeColor="accen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3FAD2" w:themeFill="accent1" w:themeFillTint="33"/>
      </w:tcPr>
    </w:tblStylePr>
    <w:tblStylePr w:type="band1Horz">
      <w:tblPr/>
      <w:tcPr>
        <w:shd w:val="clear" w:color="auto" w:fill="F3FAD2" w:themeFill="accent1" w:themeFillTint="33"/>
      </w:tcPr>
    </w:tblStylePr>
  </w:style>
  <w:style w:type="table" w:customStyle="1" w:styleId="-2210">
    <w:name w:val="Список-таблица 2 — акцент 21"/>
    <w:basedOn w:val="a3"/>
    <w:uiPriority w:val="47"/>
    <w:rsid w:val="00572222"/>
    <w:pPr>
      <w:spacing w:after="0" w:line="240" w:lineRule="auto"/>
    </w:pPr>
    <w:tblPr>
      <w:tblStyleRowBandSize w:val="1"/>
      <w:tblStyleColBandSize w:val="1"/>
      <w:tblBorders>
        <w:top w:val="single" w:sz="4" w:space="0" w:color="D0F852" w:themeColor="accent2" w:themeTint="99"/>
        <w:bottom w:val="single" w:sz="4" w:space="0" w:color="D0F852" w:themeColor="accent2" w:themeTint="99"/>
        <w:insideH w:val="single" w:sz="4" w:space="0" w:color="D0F852" w:themeColor="accent2"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FFCC5" w:themeFill="accent2" w:themeFillTint="33"/>
      </w:tcPr>
    </w:tblStylePr>
    <w:tblStylePr w:type="band1Horz">
      <w:tblPr/>
      <w:tcPr>
        <w:shd w:val="clear" w:color="auto" w:fill="EFFCC5" w:themeFill="accent2" w:themeFillTint="33"/>
      </w:tcPr>
    </w:tblStylePr>
  </w:style>
  <w:style w:type="table" w:customStyle="1" w:styleId="-2310">
    <w:name w:val="Список-таблица 2 — акцент 31"/>
    <w:basedOn w:val="a3"/>
    <w:uiPriority w:val="47"/>
    <w:rsid w:val="00572222"/>
    <w:pPr>
      <w:spacing w:after="0" w:line="240" w:lineRule="auto"/>
    </w:pPr>
    <w:tblPr>
      <w:tblStyleRowBandSize w:val="1"/>
      <w:tblStyleColBandSize w:val="1"/>
      <w:tblBorders>
        <w:top w:val="single" w:sz="4" w:space="0" w:color="4AEDD5" w:themeColor="accent3" w:themeTint="99"/>
        <w:bottom w:val="single" w:sz="4" w:space="0" w:color="4AEDD5" w:themeColor="accent3" w:themeTint="99"/>
        <w:insideH w:val="single" w:sz="4" w:space="0" w:color="4AEDD5" w:themeColor="accent3"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2F9F1" w:themeFill="accent3" w:themeFillTint="33"/>
      </w:tcPr>
    </w:tblStylePr>
    <w:tblStylePr w:type="band1Horz">
      <w:tblPr/>
      <w:tcPr>
        <w:shd w:val="clear" w:color="auto" w:fill="C2F9F1" w:themeFill="accent3" w:themeFillTint="33"/>
      </w:tcPr>
    </w:tblStylePr>
  </w:style>
  <w:style w:type="table" w:customStyle="1" w:styleId="-2410">
    <w:name w:val="Список-таблица 2 — акцент 41"/>
    <w:basedOn w:val="a3"/>
    <w:uiPriority w:val="47"/>
    <w:rsid w:val="00572222"/>
    <w:pPr>
      <w:spacing w:after="0" w:line="240" w:lineRule="auto"/>
    </w:pPr>
    <w:tblPr>
      <w:tblStyleRowBandSize w:val="1"/>
      <w:tblStyleColBandSize w:val="1"/>
      <w:tblBorders>
        <w:top w:val="single" w:sz="4" w:space="0" w:color="60ECD4" w:themeColor="accent4" w:themeTint="99"/>
        <w:bottom w:val="single" w:sz="4" w:space="0" w:color="60ECD4" w:themeColor="accent4" w:themeTint="99"/>
        <w:insideH w:val="single" w:sz="4" w:space="0" w:color="60ECD4" w:themeColor="accent4"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AF8F0" w:themeFill="accent4" w:themeFillTint="33"/>
      </w:tcPr>
    </w:tblStylePr>
    <w:tblStylePr w:type="band1Horz">
      <w:tblPr/>
      <w:tcPr>
        <w:shd w:val="clear" w:color="auto" w:fill="CAF8F0" w:themeFill="accent4" w:themeFillTint="33"/>
      </w:tcPr>
    </w:tblStylePr>
  </w:style>
  <w:style w:type="table" w:customStyle="1" w:styleId="-2510">
    <w:name w:val="Список-таблица 2 — акцент 51"/>
    <w:basedOn w:val="a3"/>
    <w:uiPriority w:val="47"/>
    <w:rsid w:val="00572222"/>
    <w:pPr>
      <w:spacing w:after="0" w:line="240" w:lineRule="auto"/>
    </w:pPr>
    <w:tblPr>
      <w:tblStyleRowBandSize w:val="1"/>
      <w:tblStyleColBandSize w:val="1"/>
      <w:tblBorders>
        <w:top w:val="single" w:sz="4" w:space="0" w:color="0CF1CF" w:themeColor="accent5" w:themeTint="99"/>
        <w:bottom w:val="single" w:sz="4" w:space="0" w:color="0CF1CF" w:themeColor="accent5" w:themeTint="99"/>
        <w:insideH w:val="single" w:sz="4" w:space="0" w:color="0CF1CF" w:themeColor="accent5"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ADFBEF" w:themeFill="accent5" w:themeFillTint="33"/>
      </w:tcPr>
    </w:tblStylePr>
    <w:tblStylePr w:type="band1Horz">
      <w:tblPr/>
      <w:tcPr>
        <w:shd w:val="clear" w:color="auto" w:fill="ADFBEF" w:themeFill="accent5" w:themeFillTint="33"/>
      </w:tcPr>
    </w:tblStylePr>
  </w:style>
  <w:style w:type="table" w:customStyle="1" w:styleId="-2610">
    <w:name w:val="Список-таблица 2 — акцент 61"/>
    <w:basedOn w:val="a3"/>
    <w:uiPriority w:val="47"/>
    <w:rsid w:val="00572222"/>
    <w:pPr>
      <w:spacing w:after="0" w:line="240" w:lineRule="auto"/>
    </w:pPr>
    <w:tblPr>
      <w:tblStyleRowBandSize w:val="1"/>
      <w:tblStyleColBandSize w:val="1"/>
      <w:tblBorders>
        <w:top w:val="single" w:sz="4" w:space="0" w:color="6D83A1" w:themeColor="accent6" w:themeTint="99"/>
        <w:bottom w:val="single" w:sz="4" w:space="0" w:color="6D83A1" w:themeColor="accent6" w:themeTint="99"/>
        <w:insideH w:val="single" w:sz="4" w:space="0" w:color="6D83A1" w:themeColor="accent6"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ED5DF" w:themeFill="accent6" w:themeFillTint="33"/>
      </w:tcPr>
    </w:tblStylePr>
    <w:tblStylePr w:type="band1Horz">
      <w:tblPr/>
      <w:tcPr>
        <w:shd w:val="clear" w:color="auto" w:fill="CED5DF" w:themeFill="accent6" w:themeFillTint="33"/>
      </w:tcPr>
    </w:tblStylePr>
  </w:style>
  <w:style w:type="table" w:customStyle="1" w:styleId="-312">
    <w:name w:val="Список-таблица 31"/>
    <w:basedOn w:val="a3"/>
    <w:uiPriority w:val="48"/>
    <w:rsid w:val="00572222"/>
    <w:pPr>
      <w:spacing w:after="0"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customStyle="1" w:styleId="-3110">
    <w:name w:val="Список-таблица 3 — акцент 11"/>
    <w:basedOn w:val="a3"/>
    <w:uiPriority w:val="48"/>
    <w:rsid w:val="00572222"/>
    <w:pPr>
      <w:spacing w:after="0" w:line="240" w:lineRule="auto"/>
    </w:pPr>
    <w:tblPr>
      <w:tblStyleRowBandSize w:val="1"/>
      <w:tblStyleColBandSize w:val="1"/>
      <w:tblBorders>
        <w:top w:val="single" w:sz="4" w:space="0" w:color="C3EA1F" w:themeColor="accent1"/>
        <w:left w:val="single" w:sz="4" w:space="0" w:color="C3EA1F" w:themeColor="accent1"/>
        <w:bottom w:val="single" w:sz="4" w:space="0" w:color="C3EA1F" w:themeColor="accent1"/>
        <w:right w:val="single" w:sz="4" w:space="0" w:color="C3EA1F" w:themeColor="accent1"/>
      </w:tblBorders>
    </w:tblPr>
    <w:tblStylePr w:type="firstRow">
      <w:rPr>
        <w:b/>
        <w:bCs/>
        <w:color w:val="FFFFFF" w:themeColor="background1"/>
      </w:rPr>
      <w:tblPr/>
      <w:tcPr>
        <w:shd w:val="clear" w:color="auto" w:fill="C3EA1F" w:themeFill="accent1"/>
      </w:tcPr>
    </w:tblStylePr>
    <w:tblStylePr w:type="lastRow">
      <w:rPr>
        <w:b/>
        <w:bCs/>
      </w:rPr>
      <w:tblPr/>
      <w:tcPr>
        <w:tcBorders>
          <w:top w:val="double" w:sz="4" w:space="0" w:color="C3EA1F"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C3EA1F" w:themeColor="accent1"/>
          <w:right w:val="single" w:sz="4" w:space="0" w:color="C3EA1F" w:themeColor="accent1"/>
        </w:tcBorders>
      </w:tcPr>
    </w:tblStylePr>
    <w:tblStylePr w:type="band1Horz">
      <w:tblPr/>
      <w:tcPr>
        <w:tcBorders>
          <w:top w:val="single" w:sz="4" w:space="0" w:color="C3EA1F" w:themeColor="accent1"/>
          <w:bottom w:val="single" w:sz="4" w:space="0" w:color="C3EA1F"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C3EA1F" w:themeColor="accent1"/>
          <w:left w:val="nil"/>
        </w:tcBorders>
      </w:tcPr>
    </w:tblStylePr>
    <w:tblStylePr w:type="swCell">
      <w:tblPr/>
      <w:tcPr>
        <w:tcBorders>
          <w:top w:val="double" w:sz="4" w:space="0" w:color="C3EA1F" w:themeColor="accent1"/>
          <w:right w:val="nil"/>
        </w:tcBorders>
      </w:tcPr>
    </w:tblStylePr>
  </w:style>
  <w:style w:type="table" w:customStyle="1" w:styleId="-3210">
    <w:name w:val="Список-таблица 3 — акцент 21"/>
    <w:basedOn w:val="a3"/>
    <w:uiPriority w:val="48"/>
    <w:rsid w:val="00572222"/>
    <w:pPr>
      <w:spacing w:after="0" w:line="240" w:lineRule="auto"/>
    </w:pPr>
    <w:tblPr>
      <w:tblStyleRowBandSize w:val="1"/>
      <w:tblStyleColBandSize w:val="1"/>
      <w:tblBorders>
        <w:top w:val="single" w:sz="4" w:space="0" w:color="9DCB08" w:themeColor="accent2"/>
        <w:left w:val="single" w:sz="4" w:space="0" w:color="9DCB08" w:themeColor="accent2"/>
        <w:bottom w:val="single" w:sz="4" w:space="0" w:color="9DCB08" w:themeColor="accent2"/>
        <w:right w:val="single" w:sz="4" w:space="0" w:color="9DCB08" w:themeColor="accent2"/>
      </w:tblBorders>
    </w:tblPr>
    <w:tblStylePr w:type="firstRow">
      <w:rPr>
        <w:b/>
        <w:bCs/>
        <w:color w:val="FFFFFF" w:themeColor="background1"/>
      </w:rPr>
      <w:tblPr/>
      <w:tcPr>
        <w:shd w:val="clear" w:color="auto" w:fill="9DCB08" w:themeFill="accent2"/>
      </w:tcPr>
    </w:tblStylePr>
    <w:tblStylePr w:type="lastRow">
      <w:rPr>
        <w:b/>
        <w:bCs/>
      </w:rPr>
      <w:tblPr/>
      <w:tcPr>
        <w:tcBorders>
          <w:top w:val="double" w:sz="4" w:space="0" w:color="9DCB08"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9DCB08" w:themeColor="accent2"/>
          <w:right w:val="single" w:sz="4" w:space="0" w:color="9DCB08" w:themeColor="accent2"/>
        </w:tcBorders>
      </w:tcPr>
    </w:tblStylePr>
    <w:tblStylePr w:type="band1Horz">
      <w:tblPr/>
      <w:tcPr>
        <w:tcBorders>
          <w:top w:val="single" w:sz="4" w:space="0" w:color="9DCB08" w:themeColor="accent2"/>
          <w:bottom w:val="single" w:sz="4" w:space="0" w:color="9DCB08"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9DCB08" w:themeColor="accent2"/>
          <w:left w:val="nil"/>
        </w:tcBorders>
      </w:tcPr>
    </w:tblStylePr>
    <w:tblStylePr w:type="swCell">
      <w:tblPr/>
      <w:tcPr>
        <w:tcBorders>
          <w:top w:val="double" w:sz="4" w:space="0" w:color="9DCB08" w:themeColor="accent2"/>
          <w:right w:val="nil"/>
        </w:tcBorders>
      </w:tcPr>
    </w:tblStylePr>
  </w:style>
  <w:style w:type="table" w:customStyle="1" w:styleId="-3310">
    <w:name w:val="Список-таблица 3 — акцент 31"/>
    <w:basedOn w:val="a3"/>
    <w:uiPriority w:val="48"/>
    <w:rsid w:val="00572222"/>
    <w:pPr>
      <w:spacing w:after="0" w:line="240" w:lineRule="auto"/>
    </w:pPr>
    <w:tblPr>
      <w:tblStyleRowBandSize w:val="1"/>
      <w:tblStyleColBandSize w:val="1"/>
      <w:tblBorders>
        <w:top w:val="single" w:sz="4" w:space="0" w:color="10A48E" w:themeColor="accent3"/>
        <w:left w:val="single" w:sz="4" w:space="0" w:color="10A48E" w:themeColor="accent3"/>
        <w:bottom w:val="single" w:sz="4" w:space="0" w:color="10A48E" w:themeColor="accent3"/>
        <w:right w:val="single" w:sz="4" w:space="0" w:color="10A48E" w:themeColor="accent3"/>
      </w:tblBorders>
    </w:tblPr>
    <w:tblStylePr w:type="firstRow">
      <w:rPr>
        <w:b/>
        <w:bCs/>
        <w:color w:val="FFFFFF" w:themeColor="background1"/>
      </w:rPr>
      <w:tblPr/>
      <w:tcPr>
        <w:shd w:val="clear" w:color="auto" w:fill="10A48E" w:themeFill="accent3"/>
      </w:tcPr>
    </w:tblStylePr>
    <w:tblStylePr w:type="lastRow">
      <w:rPr>
        <w:b/>
        <w:bCs/>
      </w:rPr>
      <w:tblPr/>
      <w:tcPr>
        <w:tcBorders>
          <w:top w:val="double" w:sz="4" w:space="0" w:color="10A48E"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10A48E" w:themeColor="accent3"/>
          <w:right w:val="single" w:sz="4" w:space="0" w:color="10A48E" w:themeColor="accent3"/>
        </w:tcBorders>
      </w:tcPr>
    </w:tblStylePr>
    <w:tblStylePr w:type="band1Horz">
      <w:tblPr/>
      <w:tcPr>
        <w:tcBorders>
          <w:top w:val="single" w:sz="4" w:space="0" w:color="10A48E" w:themeColor="accent3"/>
          <w:bottom w:val="single" w:sz="4" w:space="0" w:color="10A48E"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10A48E" w:themeColor="accent3"/>
          <w:left w:val="nil"/>
        </w:tcBorders>
      </w:tcPr>
    </w:tblStylePr>
    <w:tblStylePr w:type="swCell">
      <w:tblPr/>
      <w:tcPr>
        <w:tcBorders>
          <w:top w:val="double" w:sz="4" w:space="0" w:color="10A48E" w:themeColor="accent3"/>
          <w:right w:val="nil"/>
        </w:tcBorders>
      </w:tcPr>
    </w:tblStylePr>
  </w:style>
  <w:style w:type="table" w:customStyle="1" w:styleId="-3410">
    <w:name w:val="Список-таблица 3 — акцент 41"/>
    <w:basedOn w:val="a3"/>
    <w:uiPriority w:val="48"/>
    <w:rsid w:val="00572222"/>
    <w:pPr>
      <w:spacing w:after="0" w:line="240" w:lineRule="auto"/>
    </w:pPr>
    <w:tblPr>
      <w:tblStyleRowBandSize w:val="1"/>
      <w:tblStyleColBandSize w:val="1"/>
      <w:tblBorders>
        <w:top w:val="single" w:sz="4" w:space="0" w:color="17C0A3" w:themeColor="accent4"/>
        <w:left w:val="single" w:sz="4" w:space="0" w:color="17C0A3" w:themeColor="accent4"/>
        <w:bottom w:val="single" w:sz="4" w:space="0" w:color="17C0A3" w:themeColor="accent4"/>
        <w:right w:val="single" w:sz="4" w:space="0" w:color="17C0A3" w:themeColor="accent4"/>
      </w:tblBorders>
    </w:tblPr>
    <w:tblStylePr w:type="firstRow">
      <w:rPr>
        <w:b/>
        <w:bCs/>
        <w:color w:val="FFFFFF" w:themeColor="background1"/>
      </w:rPr>
      <w:tblPr/>
      <w:tcPr>
        <w:shd w:val="clear" w:color="auto" w:fill="17C0A3" w:themeFill="accent4"/>
      </w:tcPr>
    </w:tblStylePr>
    <w:tblStylePr w:type="lastRow">
      <w:rPr>
        <w:b/>
        <w:bCs/>
      </w:rPr>
      <w:tblPr/>
      <w:tcPr>
        <w:tcBorders>
          <w:top w:val="double" w:sz="4" w:space="0" w:color="17C0A3" w:themeColor="accent4"/>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17C0A3" w:themeColor="accent4"/>
          <w:right w:val="single" w:sz="4" w:space="0" w:color="17C0A3" w:themeColor="accent4"/>
        </w:tcBorders>
      </w:tcPr>
    </w:tblStylePr>
    <w:tblStylePr w:type="band1Horz">
      <w:tblPr/>
      <w:tcPr>
        <w:tcBorders>
          <w:top w:val="single" w:sz="4" w:space="0" w:color="17C0A3" w:themeColor="accent4"/>
          <w:bottom w:val="single" w:sz="4" w:space="0" w:color="17C0A3" w:themeColor="accent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17C0A3" w:themeColor="accent4"/>
          <w:left w:val="nil"/>
        </w:tcBorders>
      </w:tcPr>
    </w:tblStylePr>
    <w:tblStylePr w:type="swCell">
      <w:tblPr/>
      <w:tcPr>
        <w:tcBorders>
          <w:top w:val="double" w:sz="4" w:space="0" w:color="17C0A3" w:themeColor="accent4"/>
          <w:right w:val="nil"/>
        </w:tcBorders>
      </w:tcPr>
    </w:tblStylePr>
  </w:style>
  <w:style w:type="table" w:customStyle="1" w:styleId="-3510">
    <w:name w:val="Список-таблица 3 — акцент 51"/>
    <w:basedOn w:val="a3"/>
    <w:uiPriority w:val="48"/>
    <w:rsid w:val="00572222"/>
    <w:pPr>
      <w:spacing w:after="0" w:line="240" w:lineRule="auto"/>
    </w:pPr>
    <w:tblPr>
      <w:tblStyleRowBandSize w:val="1"/>
      <w:tblStyleColBandSize w:val="1"/>
      <w:tblBorders>
        <w:top w:val="single" w:sz="4" w:space="0" w:color="044F44" w:themeColor="accent5"/>
        <w:left w:val="single" w:sz="4" w:space="0" w:color="044F44" w:themeColor="accent5"/>
        <w:bottom w:val="single" w:sz="4" w:space="0" w:color="044F44" w:themeColor="accent5"/>
        <w:right w:val="single" w:sz="4" w:space="0" w:color="044F44" w:themeColor="accent5"/>
      </w:tblBorders>
    </w:tblPr>
    <w:tblStylePr w:type="firstRow">
      <w:rPr>
        <w:b/>
        <w:bCs/>
        <w:color w:val="FFFFFF" w:themeColor="background1"/>
      </w:rPr>
      <w:tblPr/>
      <w:tcPr>
        <w:shd w:val="clear" w:color="auto" w:fill="044F44" w:themeFill="accent5"/>
      </w:tcPr>
    </w:tblStylePr>
    <w:tblStylePr w:type="lastRow">
      <w:rPr>
        <w:b/>
        <w:bCs/>
      </w:rPr>
      <w:tblPr/>
      <w:tcPr>
        <w:tcBorders>
          <w:top w:val="double" w:sz="4" w:space="0" w:color="044F44"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44F44" w:themeColor="accent5"/>
          <w:right w:val="single" w:sz="4" w:space="0" w:color="044F44" w:themeColor="accent5"/>
        </w:tcBorders>
      </w:tcPr>
    </w:tblStylePr>
    <w:tblStylePr w:type="band1Horz">
      <w:tblPr/>
      <w:tcPr>
        <w:tcBorders>
          <w:top w:val="single" w:sz="4" w:space="0" w:color="044F44" w:themeColor="accent5"/>
          <w:bottom w:val="single" w:sz="4" w:space="0" w:color="044F44"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44F44" w:themeColor="accent5"/>
          <w:left w:val="nil"/>
        </w:tcBorders>
      </w:tcPr>
    </w:tblStylePr>
    <w:tblStylePr w:type="swCell">
      <w:tblPr/>
      <w:tcPr>
        <w:tcBorders>
          <w:top w:val="double" w:sz="4" w:space="0" w:color="044F44" w:themeColor="accent5"/>
          <w:right w:val="nil"/>
        </w:tcBorders>
      </w:tcPr>
    </w:tblStylePr>
  </w:style>
  <w:style w:type="table" w:customStyle="1" w:styleId="-3610">
    <w:name w:val="Список-таблица 3 — акцент 61"/>
    <w:basedOn w:val="a3"/>
    <w:uiPriority w:val="48"/>
    <w:rsid w:val="00572222"/>
    <w:pPr>
      <w:spacing w:after="0" w:line="240" w:lineRule="auto"/>
    </w:pPr>
    <w:tblPr>
      <w:tblStyleRowBandSize w:val="1"/>
      <w:tblStyleColBandSize w:val="1"/>
      <w:tblBorders>
        <w:top w:val="single" w:sz="4" w:space="0" w:color="2C3644" w:themeColor="accent6"/>
        <w:left w:val="single" w:sz="4" w:space="0" w:color="2C3644" w:themeColor="accent6"/>
        <w:bottom w:val="single" w:sz="4" w:space="0" w:color="2C3644" w:themeColor="accent6"/>
        <w:right w:val="single" w:sz="4" w:space="0" w:color="2C3644" w:themeColor="accent6"/>
      </w:tblBorders>
    </w:tblPr>
    <w:tblStylePr w:type="firstRow">
      <w:rPr>
        <w:b/>
        <w:bCs/>
        <w:color w:val="FFFFFF" w:themeColor="background1"/>
      </w:rPr>
      <w:tblPr/>
      <w:tcPr>
        <w:shd w:val="clear" w:color="auto" w:fill="2C3644" w:themeFill="accent6"/>
      </w:tcPr>
    </w:tblStylePr>
    <w:tblStylePr w:type="lastRow">
      <w:rPr>
        <w:b/>
        <w:bCs/>
      </w:rPr>
      <w:tblPr/>
      <w:tcPr>
        <w:tcBorders>
          <w:top w:val="double" w:sz="4" w:space="0" w:color="2C3644" w:themeColor="accent6"/>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2C3644" w:themeColor="accent6"/>
          <w:right w:val="single" w:sz="4" w:space="0" w:color="2C3644" w:themeColor="accent6"/>
        </w:tcBorders>
      </w:tcPr>
    </w:tblStylePr>
    <w:tblStylePr w:type="band1Horz">
      <w:tblPr/>
      <w:tcPr>
        <w:tcBorders>
          <w:top w:val="single" w:sz="4" w:space="0" w:color="2C3644" w:themeColor="accent6"/>
          <w:bottom w:val="single" w:sz="4" w:space="0" w:color="2C3644" w:themeColor="accent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2C3644" w:themeColor="accent6"/>
          <w:left w:val="nil"/>
        </w:tcBorders>
      </w:tcPr>
    </w:tblStylePr>
    <w:tblStylePr w:type="swCell">
      <w:tblPr/>
      <w:tcPr>
        <w:tcBorders>
          <w:top w:val="double" w:sz="4" w:space="0" w:color="2C3644" w:themeColor="accent6"/>
          <w:right w:val="nil"/>
        </w:tcBorders>
      </w:tcPr>
    </w:tblStylePr>
  </w:style>
  <w:style w:type="table" w:customStyle="1" w:styleId="-412">
    <w:name w:val="Список-таблица 41"/>
    <w:basedOn w:val="a3"/>
    <w:uiPriority w:val="49"/>
    <w:rsid w:val="00572222"/>
    <w:pPr>
      <w:spacing w:after="0"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4110">
    <w:name w:val="Список-таблица 4 — акцент 11"/>
    <w:basedOn w:val="a3"/>
    <w:uiPriority w:val="49"/>
    <w:rsid w:val="00572222"/>
    <w:pPr>
      <w:spacing w:after="0" w:line="240" w:lineRule="auto"/>
    </w:pPr>
    <w:tblPr>
      <w:tblStyleRowBandSize w:val="1"/>
      <w:tblStyleColBandSize w:val="1"/>
      <w:tblBorders>
        <w:top w:val="single" w:sz="4" w:space="0" w:color="DBF278" w:themeColor="accent1" w:themeTint="99"/>
        <w:left w:val="single" w:sz="4" w:space="0" w:color="DBF278" w:themeColor="accent1" w:themeTint="99"/>
        <w:bottom w:val="single" w:sz="4" w:space="0" w:color="DBF278" w:themeColor="accent1" w:themeTint="99"/>
        <w:right w:val="single" w:sz="4" w:space="0" w:color="DBF278" w:themeColor="accent1" w:themeTint="99"/>
        <w:insideH w:val="single" w:sz="4" w:space="0" w:color="DBF278" w:themeColor="accent1" w:themeTint="99"/>
      </w:tblBorders>
    </w:tblPr>
    <w:tblStylePr w:type="firstRow">
      <w:rPr>
        <w:b/>
        <w:bCs/>
        <w:color w:val="FFFFFF" w:themeColor="background1"/>
      </w:rPr>
      <w:tblPr/>
      <w:tcPr>
        <w:tcBorders>
          <w:top w:val="single" w:sz="4" w:space="0" w:color="C3EA1F" w:themeColor="accent1"/>
          <w:left w:val="single" w:sz="4" w:space="0" w:color="C3EA1F" w:themeColor="accent1"/>
          <w:bottom w:val="single" w:sz="4" w:space="0" w:color="C3EA1F" w:themeColor="accent1"/>
          <w:right w:val="single" w:sz="4" w:space="0" w:color="C3EA1F" w:themeColor="accent1"/>
          <w:insideH w:val="nil"/>
        </w:tcBorders>
        <w:shd w:val="clear" w:color="auto" w:fill="C3EA1F" w:themeFill="accent1"/>
      </w:tcPr>
    </w:tblStylePr>
    <w:tblStylePr w:type="lastRow">
      <w:rPr>
        <w:b/>
        <w:bCs/>
      </w:rPr>
      <w:tblPr/>
      <w:tcPr>
        <w:tcBorders>
          <w:top w:val="double" w:sz="4" w:space="0" w:color="DBF278" w:themeColor="accent1" w:themeTint="99"/>
        </w:tcBorders>
      </w:tcPr>
    </w:tblStylePr>
    <w:tblStylePr w:type="firstCol">
      <w:rPr>
        <w:b/>
        <w:bCs/>
      </w:rPr>
    </w:tblStylePr>
    <w:tblStylePr w:type="lastCol">
      <w:rPr>
        <w:b/>
        <w:bCs/>
      </w:rPr>
    </w:tblStylePr>
    <w:tblStylePr w:type="band1Vert">
      <w:tblPr/>
      <w:tcPr>
        <w:shd w:val="clear" w:color="auto" w:fill="F3FAD2" w:themeFill="accent1" w:themeFillTint="33"/>
      </w:tcPr>
    </w:tblStylePr>
    <w:tblStylePr w:type="band1Horz">
      <w:tblPr/>
      <w:tcPr>
        <w:shd w:val="clear" w:color="auto" w:fill="F3FAD2" w:themeFill="accent1" w:themeFillTint="33"/>
      </w:tcPr>
    </w:tblStylePr>
  </w:style>
  <w:style w:type="table" w:customStyle="1" w:styleId="-4210">
    <w:name w:val="Список-таблица 4 — акцент 21"/>
    <w:basedOn w:val="a3"/>
    <w:uiPriority w:val="49"/>
    <w:rsid w:val="00572222"/>
    <w:pPr>
      <w:spacing w:after="0" w:line="240" w:lineRule="auto"/>
    </w:pPr>
    <w:tblPr>
      <w:tblStyleRowBandSize w:val="1"/>
      <w:tblStyleColBandSize w:val="1"/>
      <w:tblBorders>
        <w:top w:val="single" w:sz="4" w:space="0" w:color="D0F852" w:themeColor="accent2" w:themeTint="99"/>
        <w:left w:val="single" w:sz="4" w:space="0" w:color="D0F852" w:themeColor="accent2" w:themeTint="99"/>
        <w:bottom w:val="single" w:sz="4" w:space="0" w:color="D0F852" w:themeColor="accent2" w:themeTint="99"/>
        <w:right w:val="single" w:sz="4" w:space="0" w:color="D0F852" w:themeColor="accent2" w:themeTint="99"/>
        <w:insideH w:val="single" w:sz="4" w:space="0" w:color="D0F852" w:themeColor="accent2" w:themeTint="99"/>
      </w:tblBorders>
    </w:tblPr>
    <w:tblStylePr w:type="firstRow">
      <w:rPr>
        <w:b/>
        <w:bCs/>
        <w:color w:val="FFFFFF" w:themeColor="background1"/>
      </w:rPr>
      <w:tblPr/>
      <w:tcPr>
        <w:tcBorders>
          <w:top w:val="single" w:sz="4" w:space="0" w:color="9DCB08" w:themeColor="accent2"/>
          <w:left w:val="single" w:sz="4" w:space="0" w:color="9DCB08" w:themeColor="accent2"/>
          <w:bottom w:val="single" w:sz="4" w:space="0" w:color="9DCB08" w:themeColor="accent2"/>
          <w:right w:val="single" w:sz="4" w:space="0" w:color="9DCB08" w:themeColor="accent2"/>
          <w:insideH w:val="nil"/>
        </w:tcBorders>
        <w:shd w:val="clear" w:color="auto" w:fill="9DCB08" w:themeFill="accent2"/>
      </w:tcPr>
    </w:tblStylePr>
    <w:tblStylePr w:type="lastRow">
      <w:rPr>
        <w:b/>
        <w:bCs/>
      </w:rPr>
      <w:tblPr/>
      <w:tcPr>
        <w:tcBorders>
          <w:top w:val="double" w:sz="4" w:space="0" w:color="D0F852" w:themeColor="accent2" w:themeTint="99"/>
        </w:tcBorders>
      </w:tcPr>
    </w:tblStylePr>
    <w:tblStylePr w:type="firstCol">
      <w:rPr>
        <w:b/>
        <w:bCs/>
      </w:rPr>
    </w:tblStylePr>
    <w:tblStylePr w:type="lastCol">
      <w:rPr>
        <w:b/>
        <w:bCs/>
      </w:rPr>
    </w:tblStylePr>
    <w:tblStylePr w:type="band1Vert">
      <w:tblPr/>
      <w:tcPr>
        <w:shd w:val="clear" w:color="auto" w:fill="EFFCC5" w:themeFill="accent2" w:themeFillTint="33"/>
      </w:tcPr>
    </w:tblStylePr>
    <w:tblStylePr w:type="band1Horz">
      <w:tblPr/>
      <w:tcPr>
        <w:shd w:val="clear" w:color="auto" w:fill="EFFCC5" w:themeFill="accent2" w:themeFillTint="33"/>
      </w:tcPr>
    </w:tblStylePr>
  </w:style>
  <w:style w:type="table" w:customStyle="1" w:styleId="-4310">
    <w:name w:val="Список-таблица 4 — акцент 31"/>
    <w:basedOn w:val="a3"/>
    <w:uiPriority w:val="49"/>
    <w:rsid w:val="00572222"/>
    <w:pPr>
      <w:spacing w:after="0" w:line="240" w:lineRule="auto"/>
    </w:pPr>
    <w:tblPr>
      <w:tblStyleRowBandSize w:val="1"/>
      <w:tblStyleColBandSize w:val="1"/>
      <w:tblBorders>
        <w:top w:val="single" w:sz="4" w:space="0" w:color="4AEDD5" w:themeColor="accent3" w:themeTint="99"/>
        <w:left w:val="single" w:sz="4" w:space="0" w:color="4AEDD5" w:themeColor="accent3" w:themeTint="99"/>
        <w:bottom w:val="single" w:sz="4" w:space="0" w:color="4AEDD5" w:themeColor="accent3" w:themeTint="99"/>
        <w:right w:val="single" w:sz="4" w:space="0" w:color="4AEDD5" w:themeColor="accent3" w:themeTint="99"/>
        <w:insideH w:val="single" w:sz="4" w:space="0" w:color="4AEDD5" w:themeColor="accent3" w:themeTint="99"/>
      </w:tblBorders>
    </w:tblPr>
    <w:tblStylePr w:type="firstRow">
      <w:rPr>
        <w:b/>
        <w:bCs/>
        <w:color w:val="FFFFFF" w:themeColor="background1"/>
      </w:rPr>
      <w:tblPr/>
      <w:tcPr>
        <w:tcBorders>
          <w:top w:val="single" w:sz="4" w:space="0" w:color="10A48E" w:themeColor="accent3"/>
          <w:left w:val="single" w:sz="4" w:space="0" w:color="10A48E" w:themeColor="accent3"/>
          <w:bottom w:val="single" w:sz="4" w:space="0" w:color="10A48E" w:themeColor="accent3"/>
          <w:right w:val="single" w:sz="4" w:space="0" w:color="10A48E" w:themeColor="accent3"/>
          <w:insideH w:val="nil"/>
        </w:tcBorders>
        <w:shd w:val="clear" w:color="auto" w:fill="10A48E" w:themeFill="accent3"/>
      </w:tcPr>
    </w:tblStylePr>
    <w:tblStylePr w:type="lastRow">
      <w:rPr>
        <w:b/>
        <w:bCs/>
      </w:rPr>
      <w:tblPr/>
      <w:tcPr>
        <w:tcBorders>
          <w:top w:val="double" w:sz="4" w:space="0" w:color="4AEDD5" w:themeColor="accent3" w:themeTint="99"/>
        </w:tcBorders>
      </w:tcPr>
    </w:tblStylePr>
    <w:tblStylePr w:type="firstCol">
      <w:rPr>
        <w:b/>
        <w:bCs/>
      </w:rPr>
    </w:tblStylePr>
    <w:tblStylePr w:type="lastCol">
      <w:rPr>
        <w:b/>
        <w:bCs/>
      </w:rPr>
    </w:tblStylePr>
    <w:tblStylePr w:type="band1Vert">
      <w:tblPr/>
      <w:tcPr>
        <w:shd w:val="clear" w:color="auto" w:fill="C2F9F1" w:themeFill="accent3" w:themeFillTint="33"/>
      </w:tcPr>
    </w:tblStylePr>
    <w:tblStylePr w:type="band1Horz">
      <w:tblPr/>
      <w:tcPr>
        <w:shd w:val="clear" w:color="auto" w:fill="C2F9F1" w:themeFill="accent3" w:themeFillTint="33"/>
      </w:tcPr>
    </w:tblStylePr>
  </w:style>
  <w:style w:type="table" w:customStyle="1" w:styleId="-4410">
    <w:name w:val="Список-таблица 4 — акцент 41"/>
    <w:basedOn w:val="a3"/>
    <w:uiPriority w:val="49"/>
    <w:rsid w:val="00572222"/>
    <w:pPr>
      <w:spacing w:after="0" w:line="240" w:lineRule="auto"/>
    </w:pPr>
    <w:tblPr>
      <w:tblStyleRowBandSize w:val="1"/>
      <w:tblStyleColBandSize w:val="1"/>
      <w:tblBorders>
        <w:top w:val="single" w:sz="4" w:space="0" w:color="60ECD4" w:themeColor="accent4" w:themeTint="99"/>
        <w:left w:val="single" w:sz="4" w:space="0" w:color="60ECD4" w:themeColor="accent4" w:themeTint="99"/>
        <w:bottom w:val="single" w:sz="4" w:space="0" w:color="60ECD4" w:themeColor="accent4" w:themeTint="99"/>
        <w:right w:val="single" w:sz="4" w:space="0" w:color="60ECD4" w:themeColor="accent4" w:themeTint="99"/>
        <w:insideH w:val="single" w:sz="4" w:space="0" w:color="60ECD4" w:themeColor="accent4" w:themeTint="99"/>
      </w:tblBorders>
    </w:tblPr>
    <w:tblStylePr w:type="firstRow">
      <w:rPr>
        <w:b/>
        <w:bCs/>
        <w:color w:val="FFFFFF" w:themeColor="background1"/>
      </w:rPr>
      <w:tblPr/>
      <w:tcPr>
        <w:tcBorders>
          <w:top w:val="single" w:sz="4" w:space="0" w:color="17C0A3" w:themeColor="accent4"/>
          <w:left w:val="single" w:sz="4" w:space="0" w:color="17C0A3" w:themeColor="accent4"/>
          <w:bottom w:val="single" w:sz="4" w:space="0" w:color="17C0A3" w:themeColor="accent4"/>
          <w:right w:val="single" w:sz="4" w:space="0" w:color="17C0A3" w:themeColor="accent4"/>
          <w:insideH w:val="nil"/>
        </w:tcBorders>
        <w:shd w:val="clear" w:color="auto" w:fill="17C0A3" w:themeFill="accent4"/>
      </w:tcPr>
    </w:tblStylePr>
    <w:tblStylePr w:type="lastRow">
      <w:rPr>
        <w:b/>
        <w:bCs/>
      </w:rPr>
      <w:tblPr/>
      <w:tcPr>
        <w:tcBorders>
          <w:top w:val="double" w:sz="4" w:space="0" w:color="60ECD4" w:themeColor="accent4" w:themeTint="99"/>
        </w:tcBorders>
      </w:tcPr>
    </w:tblStylePr>
    <w:tblStylePr w:type="firstCol">
      <w:rPr>
        <w:b/>
        <w:bCs/>
      </w:rPr>
    </w:tblStylePr>
    <w:tblStylePr w:type="lastCol">
      <w:rPr>
        <w:b/>
        <w:bCs/>
      </w:rPr>
    </w:tblStylePr>
    <w:tblStylePr w:type="band1Vert">
      <w:tblPr/>
      <w:tcPr>
        <w:shd w:val="clear" w:color="auto" w:fill="CAF8F0" w:themeFill="accent4" w:themeFillTint="33"/>
      </w:tcPr>
    </w:tblStylePr>
    <w:tblStylePr w:type="band1Horz">
      <w:tblPr/>
      <w:tcPr>
        <w:shd w:val="clear" w:color="auto" w:fill="CAF8F0" w:themeFill="accent4" w:themeFillTint="33"/>
      </w:tcPr>
    </w:tblStylePr>
  </w:style>
  <w:style w:type="table" w:customStyle="1" w:styleId="-4510">
    <w:name w:val="Список-таблица 4 — акцент 51"/>
    <w:basedOn w:val="a3"/>
    <w:uiPriority w:val="49"/>
    <w:rsid w:val="00572222"/>
    <w:pPr>
      <w:spacing w:after="0" w:line="240" w:lineRule="auto"/>
    </w:pPr>
    <w:tblPr>
      <w:tblStyleRowBandSize w:val="1"/>
      <w:tblStyleColBandSize w:val="1"/>
      <w:tblBorders>
        <w:top w:val="single" w:sz="4" w:space="0" w:color="0CF1CF" w:themeColor="accent5" w:themeTint="99"/>
        <w:left w:val="single" w:sz="4" w:space="0" w:color="0CF1CF" w:themeColor="accent5" w:themeTint="99"/>
        <w:bottom w:val="single" w:sz="4" w:space="0" w:color="0CF1CF" w:themeColor="accent5" w:themeTint="99"/>
        <w:right w:val="single" w:sz="4" w:space="0" w:color="0CF1CF" w:themeColor="accent5" w:themeTint="99"/>
        <w:insideH w:val="single" w:sz="4" w:space="0" w:color="0CF1CF" w:themeColor="accent5" w:themeTint="99"/>
      </w:tblBorders>
    </w:tblPr>
    <w:tblStylePr w:type="firstRow">
      <w:rPr>
        <w:b/>
        <w:bCs/>
        <w:color w:val="FFFFFF" w:themeColor="background1"/>
      </w:rPr>
      <w:tblPr/>
      <w:tcPr>
        <w:tcBorders>
          <w:top w:val="single" w:sz="4" w:space="0" w:color="044F44" w:themeColor="accent5"/>
          <w:left w:val="single" w:sz="4" w:space="0" w:color="044F44" w:themeColor="accent5"/>
          <w:bottom w:val="single" w:sz="4" w:space="0" w:color="044F44" w:themeColor="accent5"/>
          <w:right w:val="single" w:sz="4" w:space="0" w:color="044F44" w:themeColor="accent5"/>
          <w:insideH w:val="nil"/>
        </w:tcBorders>
        <w:shd w:val="clear" w:color="auto" w:fill="044F44" w:themeFill="accent5"/>
      </w:tcPr>
    </w:tblStylePr>
    <w:tblStylePr w:type="lastRow">
      <w:rPr>
        <w:b/>
        <w:bCs/>
      </w:rPr>
      <w:tblPr/>
      <w:tcPr>
        <w:tcBorders>
          <w:top w:val="double" w:sz="4" w:space="0" w:color="0CF1CF" w:themeColor="accent5" w:themeTint="99"/>
        </w:tcBorders>
      </w:tcPr>
    </w:tblStylePr>
    <w:tblStylePr w:type="firstCol">
      <w:rPr>
        <w:b/>
        <w:bCs/>
      </w:rPr>
    </w:tblStylePr>
    <w:tblStylePr w:type="lastCol">
      <w:rPr>
        <w:b/>
        <w:bCs/>
      </w:rPr>
    </w:tblStylePr>
    <w:tblStylePr w:type="band1Vert">
      <w:tblPr/>
      <w:tcPr>
        <w:shd w:val="clear" w:color="auto" w:fill="ADFBEF" w:themeFill="accent5" w:themeFillTint="33"/>
      </w:tcPr>
    </w:tblStylePr>
    <w:tblStylePr w:type="band1Horz">
      <w:tblPr/>
      <w:tcPr>
        <w:shd w:val="clear" w:color="auto" w:fill="ADFBEF" w:themeFill="accent5" w:themeFillTint="33"/>
      </w:tcPr>
    </w:tblStylePr>
  </w:style>
  <w:style w:type="table" w:customStyle="1" w:styleId="-4610">
    <w:name w:val="Список-таблица 4 — акцент 61"/>
    <w:basedOn w:val="a3"/>
    <w:uiPriority w:val="49"/>
    <w:rsid w:val="00572222"/>
    <w:pPr>
      <w:spacing w:after="0" w:line="240" w:lineRule="auto"/>
    </w:pPr>
    <w:tblPr>
      <w:tblStyleRowBandSize w:val="1"/>
      <w:tblStyleColBandSize w:val="1"/>
      <w:tblBorders>
        <w:top w:val="single" w:sz="4" w:space="0" w:color="6D83A1" w:themeColor="accent6" w:themeTint="99"/>
        <w:left w:val="single" w:sz="4" w:space="0" w:color="6D83A1" w:themeColor="accent6" w:themeTint="99"/>
        <w:bottom w:val="single" w:sz="4" w:space="0" w:color="6D83A1" w:themeColor="accent6" w:themeTint="99"/>
        <w:right w:val="single" w:sz="4" w:space="0" w:color="6D83A1" w:themeColor="accent6" w:themeTint="99"/>
        <w:insideH w:val="single" w:sz="4" w:space="0" w:color="6D83A1" w:themeColor="accent6" w:themeTint="99"/>
      </w:tblBorders>
    </w:tblPr>
    <w:tblStylePr w:type="firstRow">
      <w:rPr>
        <w:b/>
        <w:bCs/>
        <w:color w:val="FFFFFF" w:themeColor="background1"/>
      </w:rPr>
      <w:tblPr/>
      <w:tcPr>
        <w:tcBorders>
          <w:top w:val="single" w:sz="4" w:space="0" w:color="2C3644" w:themeColor="accent6"/>
          <w:left w:val="single" w:sz="4" w:space="0" w:color="2C3644" w:themeColor="accent6"/>
          <w:bottom w:val="single" w:sz="4" w:space="0" w:color="2C3644" w:themeColor="accent6"/>
          <w:right w:val="single" w:sz="4" w:space="0" w:color="2C3644" w:themeColor="accent6"/>
          <w:insideH w:val="nil"/>
        </w:tcBorders>
        <w:shd w:val="clear" w:color="auto" w:fill="2C3644" w:themeFill="accent6"/>
      </w:tcPr>
    </w:tblStylePr>
    <w:tblStylePr w:type="lastRow">
      <w:rPr>
        <w:b/>
        <w:bCs/>
      </w:rPr>
      <w:tblPr/>
      <w:tcPr>
        <w:tcBorders>
          <w:top w:val="double" w:sz="4" w:space="0" w:color="6D83A1" w:themeColor="accent6" w:themeTint="99"/>
        </w:tcBorders>
      </w:tcPr>
    </w:tblStylePr>
    <w:tblStylePr w:type="firstCol">
      <w:rPr>
        <w:b/>
        <w:bCs/>
      </w:rPr>
    </w:tblStylePr>
    <w:tblStylePr w:type="lastCol">
      <w:rPr>
        <w:b/>
        <w:bCs/>
      </w:rPr>
    </w:tblStylePr>
    <w:tblStylePr w:type="band1Vert">
      <w:tblPr/>
      <w:tcPr>
        <w:shd w:val="clear" w:color="auto" w:fill="CED5DF" w:themeFill="accent6" w:themeFillTint="33"/>
      </w:tcPr>
    </w:tblStylePr>
    <w:tblStylePr w:type="band1Horz">
      <w:tblPr/>
      <w:tcPr>
        <w:shd w:val="clear" w:color="auto" w:fill="CED5DF" w:themeFill="accent6" w:themeFillTint="33"/>
      </w:tcPr>
    </w:tblStylePr>
  </w:style>
  <w:style w:type="table" w:customStyle="1" w:styleId="-512">
    <w:name w:val="Список-таблица 5 темная1"/>
    <w:basedOn w:val="a3"/>
    <w:uiPriority w:val="50"/>
    <w:rsid w:val="00572222"/>
    <w:pPr>
      <w:spacing w:after="0" w:line="240" w:lineRule="auto"/>
    </w:pPr>
    <w:rPr>
      <w:color w:val="FFFFFF" w:themeColor="background1"/>
    </w:rPr>
    <w:tblPr>
      <w:tblStyleRowBandSize w:val="1"/>
      <w:tblStyleColBandSize w:val="1"/>
      <w:tblBorders>
        <w:top w:val="single" w:sz="24" w:space="0" w:color="000000" w:themeColor="text1"/>
        <w:left w:val="single" w:sz="24" w:space="0" w:color="000000" w:themeColor="text1"/>
        <w:bottom w:val="single" w:sz="24" w:space="0" w:color="000000" w:themeColor="text1"/>
        <w:right w:val="single" w:sz="24" w:space="0" w:color="000000" w:themeColor="text1"/>
      </w:tblBorders>
    </w:tblPr>
    <w:tcPr>
      <w:shd w:val="clear" w:color="auto" w:fill="000000" w:themeFill="tex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customStyle="1" w:styleId="-5110">
    <w:name w:val="Список-таблица 5 темная — акцент 11"/>
    <w:basedOn w:val="a3"/>
    <w:uiPriority w:val="50"/>
    <w:rsid w:val="00572222"/>
    <w:pPr>
      <w:spacing w:after="0" w:line="240" w:lineRule="auto"/>
    </w:pPr>
    <w:rPr>
      <w:color w:val="FFFFFF" w:themeColor="background1"/>
    </w:rPr>
    <w:tblPr>
      <w:tblStyleRowBandSize w:val="1"/>
      <w:tblStyleColBandSize w:val="1"/>
      <w:tblBorders>
        <w:top w:val="single" w:sz="24" w:space="0" w:color="C3EA1F" w:themeColor="accent1"/>
        <w:left w:val="single" w:sz="24" w:space="0" w:color="C3EA1F" w:themeColor="accent1"/>
        <w:bottom w:val="single" w:sz="24" w:space="0" w:color="C3EA1F" w:themeColor="accent1"/>
        <w:right w:val="single" w:sz="24" w:space="0" w:color="C3EA1F" w:themeColor="accent1"/>
      </w:tblBorders>
    </w:tblPr>
    <w:tcPr>
      <w:shd w:val="clear" w:color="auto" w:fill="C3EA1F" w:themeFill="accen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customStyle="1" w:styleId="-5210">
    <w:name w:val="Список-таблица 5 темная — акцент 21"/>
    <w:basedOn w:val="a3"/>
    <w:uiPriority w:val="50"/>
    <w:rsid w:val="00572222"/>
    <w:pPr>
      <w:spacing w:after="0" w:line="240" w:lineRule="auto"/>
    </w:pPr>
    <w:rPr>
      <w:color w:val="FFFFFF" w:themeColor="background1"/>
    </w:rPr>
    <w:tblPr>
      <w:tblStyleRowBandSize w:val="1"/>
      <w:tblStyleColBandSize w:val="1"/>
      <w:tblBorders>
        <w:top w:val="single" w:sz="24" w:space="0" w:color="9DCB08" w:themeColor="accent2"/>
        <w:left w:val="single" w:sz="24" w:space="0" w:color="9DCB08" w:themeColor="accent2"/>
        <w:bottom w:val="single" w:sz="24" w:space="0" w:color="9DCB08" w:themeColor="accent2"/>
        <w:right w:val="single" w:sz="24" w:space="0" w:color="9DCB08" w:themeColor="accent2"/>
      </w:tblBorders>
    </w:tblPr>
    <w:tcPr>
      <w:shd w:val="clear" w:color="auto" w:fill="9DCB08" w:themeFill="accent2"/>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customStyle="1" w:styleId="-5310">
    <w:name w:val="Список-таблица 5 темная — акцент 31"/>
    <w:basedOn w:val="a3"/>
    <w:uiPriority w:val="50"/>
    <w:rsid w:val="00572222"/>
    <w:pPr>
      <w:spacing w:after="0" w:line="240" w:lineRule="auto"/>
    </w:pPr>
    <w:rPr>
      <w:color w:val="FFFFFF" w:themeColor="background1"/>
    </w:rPr>
    <w:tblPr>
      <w:tblStyleRowBandSize w:val="1"/>
      <w:tblStyleColBandSize w:val="1"/>
      <w:tblBorders>
        <w:top w:val="single" w:sz="24" w:space="0" w:color="10A48E" w:themeColor="accent3"/>
        <w:left w:val="single" w:sz="24" w:space="0" w:color="10A48E" w:themeColor="accent3"/>
        <w:bottom w:val="single" w:sz="24" w:space="0" w:color="10A48E" w:themeColor="accent3"/>
        <w:right w:val="single" w:sz="24" w:space="0" w:color="10A48E" w:themeColor="accent3"/>
      </w:tblBorders>
    </w:tblPr>
    <w:tcPr>
      <w:shd w:val="clear" w:color="auto" w:fill="10A48E" w:themeFill="accent3"/>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customStyle="1" w:styleId="-5410">
    <w:name w:val="Список-таблица 5 темная — акцент 41"/>
    <w:basedOn w:val="a3"/>
    <w:uiPriority w:val="50"/>
    <w:rsid w:val="00572222"/>
    <w:pPr>
      <w:spacing w:after="0" w:line="240" w:lineRule="auto"/>
    </w:pPr>
    <w:rPr>
      <w:color w:val="FFFFFF" w:themeColor="background1"/>
    </w:rPr>
    <w:tblPr>
      <w:tblStyleRowBandSize w:val="1"/>
      <w:tblStyleColBandSize w:val="1"/>
      <w:tblBorders>
        <w:top w:val="single" w:sz="24" w:space="0" w:color="17C0A3" w:themeColor="accent4"/>
        <w:left w:val="single" w:sz="24" w:space="0" w:color="17C0A3" w:themeColor="accent4"/>
        <w:bottom w:val="single" w:sz="24" w:space="0" w:color="17C0A3" w:themeColor="accent4"/>
        <w:right w:val="single" w:sz="24" w:space="0" w:color="17C0A3" w:themeColor="accent4"/>
      </w:tblBorders>
    </w:tblPr>
    <w:tcPr>
      <w:shd w:val="clear" w:color="auto" w:fill="17C0A3" w:themeFill="accent4"/>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customStyle="1" w:styleId="-5510">
    <w:name w:val="Список-таблица 5 темная — акцент 51"/>
    <w:basedOn w:val="a3"/>
    <w:uiPriority w:val="50"/>
    <w:rsid w:val="00572222"/>
    <w:pPr>
      <w:spacing w:after="0" w:line="240" w:lineRule="auto"/>
    </w:pPr>
    <w:rPr>
      <w:color w:val="FFFFFF" w:themeColor="background1"/>
    </w:rPr>
    <w:tblPr>
      <w:tblStyleRowBandSize w:val="1"/>
      <w:tblStyleColBandSize w:val="1"/>
      <w:tblBorders>
        <w:top w:val="single" w:sz="24" w:space="0" w:color="044F44" w:themeColor="accent5"/>
        <w:left w:val="single" w:sz="24" w:space="0" w:color="044F44" w:themeColor="accent5"/>
        <w:bottom w:val="single" w:sz="24" w:space="0" w:color="044F44" w:themeColor="accent5"/>
        <w:right w:val="single" w:sz="24" w:space="0" w:color="044F44" w:themeColor="accent5"/>
      </w:tblBorders>
    </w:tblPr>
    <w:tcPr>
      <w:shd w:val="clear" w:color="auto" w:fill="044F44" w:themeFill="accent5"/>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customStyle="1" w:styleId="-5610">
    <w:name w:val="Список-таблица 5 темная — акцент 61"/>
    <w:basedOn w:val="a3"/>
    <w:uiPriority w:val="50"/>
    <w:rsid w:val="00572222"/>
    <w:pPr>
      <w:spacing w:after="0" w:line="240" w:lineRule="auto"/>
    </w:pPr>
    <w:rPr>
      <w:color w:val="FFFFFF" w:themeColor="background1"/>
    </w:rPr>
    <w:tblPr>
      <w:tblStyleRowBandSize w:val="1"/>
      <w:tblStyleColBandSize w:val="1"/>
      <w:tblBorders>
        <w:top w:val="single" w:sz="24" w:space="0" w:color="2C3644" w:themeColor="accent6"/>
        <w:left w:val="single" w:sz="24" w:space="0" w:color="2C3644" w:themeColor="accent6"/>
        <w:bottom w:val="single" w:sz="24" w:space="0" w:color="2C3644" w:themeColor="accent6"/>
        <w:right w:val="single" w:sz="24" w:space="0" w:color="2C3644" w:themeColor="accent6"/>
      </w:tblBorders>
    </w:tblPr>
    <w:tcPr>
      <w:shd w:val="clear" w:color="auto" w:fill="2C3644" w:themeFill="accent6"/>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customStyle="1" w:styleId="-612">
    <w:name w:val="Список-таблица 6 цветная1"/>
    <w:basedOn w:val="a3"/>
    <w:uiPriority w:val="51"/>
    <w:rsid w:val="00572222"/>
    <w:pPr>
      <w:spacing w:after="0" w:line="240" w:lineRule="auto"/>
    </w:pPr>
    <w:rPr>
      <w:color w:val="000000" w:themeColor="text1"/>
    </w:rPr>
    <w:tblPr>
      <w:tblStyleRowBandSize w:val="1"/>
      <w:tblStyleColBandSize w:val="1"/>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6110">
    <w:name w:val="Список-таблица 6 цветная — акцент 11"/>
    <w:basedOn w:val="a3"/>
    <w:uiPriority w:val="51"/>
    <w:rsid w:val="00572222"/>
    <w:pPr>
      <w:spacing w:after="0" w:line="240" w:lineRule="auto"/>
    </w:pPr>
    <w:rPr>
      <w:color w:val="95B511" w:themeColor="accent1" w:themeShade="BF"/>
    </w:rPr>
    <w:tblPr>
      <w:tblStyleRowBandSize w:val="1"/>
      <w:tblStyleColBandSize w:val="1"/>
      <w:tblBorders>
        <w:top w:val="single" w:sz="4" w:space="0" w:color="C3EA1F" w:themeColor="accent1"/>
        <w:bottom w:val="single" w:sz="4" w:space="0" w:color="C3EA1F" w:themeColor="accent1"/>
      </w:tblBorders>
    </w:tblPr>
    <w:tblStylePr w:type="firstRow">
      <w:rPr>
        <w:b/>
        <w:bCs/>
      </w:rPr>
      <w:tblPr/>
      <w:tcPr>
        <w:tcBorders>
          <w:bottom w:val="single" w:sz="4" w:space="0" w:color="C3EA1F" w:themeColor="accent1"/>
        </w:tcBorders>
      </w:tcPr>
    </w:tblStylePr>
    <w:tblStylePr w:type="lastRow">
      <w:rPr>
        <w:b/>
        <w:bCs/>
      </w:rPr>
      <w:tblPr/>
      <w:tcPr>
        <w:tcBorders>
          <w:top w:val="double" w:sz="4" w:space="0" w:color="C3EA1F" w:themeColor="accent1"/>
        </w:tcBorders>
      </w:tcPr>
    </w:tblStylePr>
    <w:tblStylePr w:type="firstCol">
      <w:rPr>
        <w:b/>
        <w:bCs/>
      </w:rPr>
    </w:tblStylePr>
    <w:tblStylePr w:type="lastCol">
      <w:rPr>
        <w:b/>
        <w:bCs/>
      </w:rPr>
    </w:tblStylePr>
    <w:tblStylePr w:type="band1Vert">
      <w:tblPr/>
      <w:tcPr>
        <w:shd w:val="clear" w:color="auto" w:fill="F3FAD2" w:themeFill="accent1" w:themeFillTint="33"/>
      </w:tcPr>
    </w:tblStylePr>
    <w:tblStylePr w:type="band1Horz">
      <w:tblPr/>
      <w:tcPr>
        <w:shd w:val="clear" w:color="auto" w:fill="F3FAD2" w:themeFill="accent1" w:themeFillTint="33"/>
      </w:tcPr>
    </w:tblStylePr>
  </w:style>
  <w:style w:type="table" w:customStyle="1" w:styleId="-6210">
    <w:name w:val="Список-таблица 6 цветная — акцент 21"/>
    <w:basedOn w:val="a3"/>
    <w:uiPriority w:val="51"/>
    <w:rsid w:val="00572222"/>
    <w:pPr>
      <w:spacing w:after="0" w:line="240" w:lineRule="auto"/>
    </w:pPr>
    <w:rPr>
      <w:color w:val="749706" w:themeColor="accent2" w:themeShade="BF"/>
    </w:rPr>
    <w:tblPr>
      <w:tblStyleRowBandSize w:val="1"/>
      <w:tblStyleColBandSize w:val="1"/>
      <w:tblBorders>
        <w:top w:val="single" w:sz="4" w:space="0" w:color="9DCB08" w:themeColor="accent2"/>
        <w:bottom w:val="single" w:sz="4" w:space="0" w:color="9DCB08" w:themeColor="accent2"/>
      </w:tblBorders>
    </w:tblPr>
    <w:tblStylePr w:type="firstRow">
      <w:rPr>
        <w:b/>
        <w:bCs/>
      </w:rPr>
      <w:tblPr/>
      <w:tcPr>
        <w:tcBorders>
          <w:bottom w:val="single" w:sz="4" w:space="0" w:color="9DCB08" w:themeColor="accent2"/>
        </w:tcBorders>
      </w:tcPr>
    </w:tblStylePr>
    <w:tblStylePr w:type="lastRow">
      <w:rPr>
        <w:b/>
        <w:bCs/>
      </w:rPr>
      <w:tblPr/>
      <w:tcPr>
        <w:tcBorders>
          <w:top w:val="double" w:sz="4" w:space="0" w:color="9DCB08" w:themeColor="accent2"/>
        </w:tcBorders>
      </w:tcPr>
    </w:tblStylePr>
    <w:tblStylePr w:type="firstCol">
      <w:rPr>
        <w:b/>
        <w:bCs/>
      </w:rPr>
    </w:tblStylePr>
    <w:tblStylePr w:type="lastCol">
      <w:rPr>
        <w:b/>
        <w:bCs/>
      </w:rPr>
    </w:tblStylePr>
    <w:tblStylePr w:type="band1Vert">
      <w:tblPr/>
      <w:tcPr>
        <w:shd w:val="clear" w:color="auto" w:fill="EFFCC5" w:themeFill="accent2" w:themeFillTint="33"/>
      </w:tcPr>
    </w:tblStylePr>
    <w:tblStylePr w:type="band1Horz">
      <w:tblPr/>
      <w:tcPr>
        <w:shd w:val="clear" w:color="auto" w:fill="EFFCC5" w:themeFill="accent2" w:themeFillTint="33"/>
      </w:tcPr>
    </w:tblStylePr>
  </w:style>
  <w:style w:type="table" w:customStyle="1" w:styleId="-6310">
    <w:name w:val="Список-таблица 6 цветная — акцент 31"/>
    <w:basedOn w:val="a3"/>
    <w:uiPriority w:val="51"/>
    <w:rsid w:val="00572222"/>
    <w:pPr>
      <w:spacing w:after="0" w:line="240" w:lineRule="auto"/>
    </w:pPr>
    <w:rPr>
      <w:color w:val="0C7A6A" w:themeColor="accent3" w:themeShade="BF"/>
    </w:rPr>
    <w:tblPr>
      <w:tblStyleRowBandSize w:val="1"/>
      <w:tblStyleColBandSize w:val="1"/>
      <w:tblBorders>
        <w:top w:val="single" w:sz="4" w:space="0" w:color="10A48E" w:themeColor="accent3"/>
        <w:bottom w:val="single" w:sz="4" w:space="0" w:color="10A48E" w:themeColor="accent3"/>
      </w:tblBorders>
    </w:tblPr>
    <w:tblStylePr w:type="firstRow">
      <w:rPr>
        <w:b/>
        <w:bCs/>
      </w:rPr>
      <w:tblPr/>
      <w:tcPr>
        <w:tcBorders>
          <w:bottom w:val="single" w:sz="4" w:space="0" w:color="10A48E" w:themeColor="accent3"/>
        </w:tcBorders>
      </w:tcPr>
    </w:tblStylePr>
    <w:tblStylePr w:type="lastRow">
      <w:rPr>
        <w:b/>
        <w:bCs/>
      </w:rPr>
      <w:tblPr/>
      <w:tcPr>
        <w:tcBorders>
          <w:top w:val="double" w:sz="4" w:space="0" w:color="10A48E" w:themeColor="accent3"/>
        </w:tcBorders>
      </w:tcPr>
    </w:tblStylePr>
    <w:tblStylePr w:type="firstCol">
      <w:rPr>
        <w:b/>
        <w:bCs/>
      </w:rPr>
    </w:tblStylePr>
    <w:tblStylePr w:type="lastCol">
      <w:rPr>
        <w:b/>
        <w:bCs/>
      </w:rPr>
    </w:tblStylePr>
    <w:tblStylePr w:type="band1Vert">
      <w:tblPr/>
      <w:tcPr>
        <w:shd w:val="clear" w:color="auto" w:fill="C2F9F1" w:themeFill="accent3" w:themeFillTint="33"/>
      </w:tcPr>
    </w:tblStylePr>
    <w:tblStylePr w:type="band1Horz">
      <w:tblPr/>
      <w:tcPr>
        <w:shd w:val="clear" w:color="auto" w:fill="C2F9F1" w:themeFill="accent3" w:themeFillTint="33"/>
      </w:tcPr>
    </w:tblStylePr>
  </w:style>
  <w:style w:type="table" w:customStyle="1" w:styleId="-6410">
    <w:name w:val="Список-таблица 6 цветная — акцент 41"/>
    <w:basedOn w:val="a3"/>
    <w:uiPriority w:val="51"/>
    <w:rsid w:val="00572222"/>
    <w:pPr>
      <w:spacing w:after="0" w:line="240" w:lineRule="auto"/>
    </w:pPr>
    <w:rPr>
      <w:color w:val="118F79" w:themeColor="accent4" w:themeShade="BF"/>
    </w:rPr>
    <w:tblPr>
      <w:tblStyleRowBandSize w:val="1"/>
      <w:tblStyleColBandSize w:val="1"/>
      <w:tblBorders>
        <w:top w:val="single" w:sz="4" w:space="0" w:color="17C0A3" w:themeColor="accent4"/>
        <w:bottom w:val="single" w:sz="4" w:space="0" w:color="17C0A3" w:themeColor="accent4"/>
      </w:tblBorders>
    </w:tblPr>
    <w:tblStylePr w:type="firstRow">
      <w:rPr>
        <w:b/>
        <w:bCs/>
      </w:rPr>
      <w:tblPr/>
      <w:tcPr>
        <w:tcBorders>
          <w:bottom w:val="single" w:sz="4" w:space="0" w:color="17C0A3" w:themeColor="accent4"/>
        </w:tcBorders>
      </w:tcPr>
    </w:tblStylePr>
    <w:tblStylePr w:type="lastRow">
      <w:rPr>
        <w:b/>
        <w:bCs/>
      </w:rPr>
      <w:tblPr/>
      <w:tcPr>
        <w:tcBorders>
          <w:top w:val="double" w:sz="4" w:space="0" w:color="17C0A3" w:themeColor="accent4"/>
        </w:tcBorders>
      </w:tcPr>
    </w:tblStylePr>
    <w:tblStylePr w:type="firstCol">
      <w:rPr>
        <w:b/>
        <w:bCs/>
      </w:rPr>
    </w:tblStylePr>
    <w:tblStylePr w:type="lastCol">
      <w:rPr>
        <w:b/>
        <w:bCs/>
      </w:rPr>
    </w:tblStylePr>
    <w:tblStylePr w:type="band1Vert">
      <w:tblPr/>
      <w:tcPr>
        <w:shd w:val="clear" w:color="auto" w:fill="CAF8F0" w:themeFill="accent4" w:themeFillTint="33"/>
      </w:tcPr>
    </w:tblStylePr>
    <w:tblStylePr w:type="band1Horz">
      <w:tblPr/>
      <w:tcPr>
        <w:shd w:val="clear" w:color="auto" w:fill="CAF8F0" w:themeFill="accent4" w:themeFillTint="33"/>
      </w:tcPr>
    </w:tblStylePr>
  </w:style>
  <w:style w:type="table" w:customStyle="1" w:styleId="-6510">
    <w:name w:val="Список-таблица 6 цветная — акцент 51"/>
    <w:basedOn w:val="a3"/>
    <w:uiPriority w:val="51"/>
    <w:rsid w:val="00572222"/>
    <w:pPr>
      <w:spacing w:after="0" w:line="240" w:lineRule="auto"/>
    </w:pPr>
    <w:rPr>
      <w:color w:val="033B32" w:themeColor="accent5" w:themeShade="BF"/>
    </w:rPr>
    <w:tblPr>
      <w:tblStyleRowBandSize w:val="1"/>
      <w:tblStyleColBandSize w:val="1"/>
      <w:tblBorders>
        <w:top w:val="single" w:sz="4" w:space="0" w:color="044F44" w:themeColor="accent5"/>
        <w:bottom w:val="single" w:sz="4" w:space="0" w:color="044F44" w:themeColor="accent5"/>
      </w:tblBorders>
    </w:tblPr>
    <w:tblStylePr w:type="firstRow">
      <w:rPr>
        <w:b/>
        <w:bCs/>
      </w:rPr>
      <w:tblPr/>
      <w:tcPr>
        <w:tcBorders>
          <w:bottom w:val="single" w:sz="4" w:space="0" w:color="044F44" w:themeColor="accent5"/>
        </w:tcBorders>
      </w:tcPr>
    </w:tblStylePr>
    <w:tblStylePr w:type="lastRow">
      <w:rPr>
        <w:b/>
        <w:bCs/>
      </w:rPr>
      <w:tblPr/>
      <w:tcPr>
        <w:tcBorders>
          <w:top w:val="double" w:sz="4" w:space="0" w:color="044F44" w:themeColor="accent5"/>
        </w:tcBorders>
      </w:tcPr>
    </w:tblStylePr>
    <w:tblStylePr w:type="firstCol">
      <w:rPr>
        <w:b/>
        <w:bCs/>
      </w:rPr>
    </w:tblStylePr>
    <w:tblStylePr w:type="lastCol">
      <w:rPr>
        <w:b/>
        <w:bCs/>
      </w:rPr>
    </w:tblStylePr>
    <w:tblStylePr w:type="band1Vert">
      <w:tblPr/>
      <w:tcPr>
        <w:shd w:val="clear" w:color="auto" w:fill="ADFBEF" w:themeFill="accent5" w:themeFillTint="33"/>
      </w:tcPr>
    </w:tblStylePr>
    <w:tblStylePr w:type="band1Horz">
      <w:tblPr/>
      <w:tcPr>
        <w:shd w:val="clear" w:color="auto" w:fill="ADFBEF" w:themeFill="accent5" w:themeFillTint="33"/>
      </w:tcPr>
    </w:tblStylePr>
  </w:style>
  <w:style w:type="table" w:customStyle="1" w:styleId="-6610">
    <w:name w:val="Список-таблица 6 цветная — акцент 61"/>
    <w:basedOn w:val="a3"/>
    <w:uiPriority w:val="51"/>
    <w:rsid w:val="00572222"/>
    <w:pPr>
      <w:spacing w:after="0" w:line="240" w:lineRule="auto"/>
    </w:pPr>
    <w:rPr>
      <w:color w:val="212832" w:themeColor="accent6" w:themeShade="BF"/>
    </w:rPr>
    <w:tblPr>
      <w:tblStyleRowBandSize w:val="1"/>
      <w:tblStyleColBandSize w:val="1"/>
      <w:tblBorders>
        <w:top w:val="single" w:sz="4" w:space="0" w:color="2C3644" w:themeColor="accent6"/>
        <w:bottom w:val="single" w:sz="4" w:space="0" w:color="2C3644" w:themeColor="accent6"/>
      </w:tblBorders>
    </w:tblPr>
    <w:tblStylePr w:type="firstRow">
      <w:rPr>
        <w:b/>
        <w:bCs/>
      </w:rPr>
      <w:tblPr/>
      <w:tcPr>
        <w:tcBorders>
          <w:bottom w:val="single" w:sz="4" w:space="0" w:color="2C3644" w:themeColor="accent6"/>
        </w:tcBorders>
      </w:tcPr>
    </w:tblStylePr>
    <w:tblStylePr w:type="lastRow">
      <w:rPr>
        <w:b/>
        <w:bCs/>
      </w:rPr>
      <w:tblPr/>
      <w:tcPr>
        <w:tcBorders>
          <w:top w:val="double" w:sz="4" w:space="0" w:color="2C3644" w:themeColor="accent6"/>
        </w:tcBorders>
      </w:tcPr>
    </w:tblStylePr>
    <w:tblStylePr w:type="firstCol">
      <w:rPr>
        <w:b/>
        <w:bCs/>
      </w:rPr>
    </w:tblStylePr>
    <w:tblStylePr w:type="lastCol">
      <w:rPr>
        <w:b/>
        <w:bCs/>
      </w:rPr>
    </w:tblStylePr>
    <w:tblStylePr w:type="band1Vert">
      <w:tblPr/>
      <w:tcPr>
        <w:shd w:val="clear" w:color="auto" w:fill="CED5DF" w:themeFill="accent6" w:themeFillTint="33"/>
      </w:tcPr>
    </w:tblStylePr>
    <w:tblStylePr w:type="band1Horz">
      <w:tblPr/>
      <w:tcPr>
        <w:shd w:val="clear" w:color="auto" w:fill="CED5DF" w:themeFill="accent6" w:themeFillTint="33"/>
      </w:tcPr>
    </w:tblStylePr>
  </w:style>
  <w:style w:type="table" w:customStyle="1" w:styleId="-710">
    <w:name w:val="Список-таблица 7 цветная1"/>
    <w:basedOn w:val="a3"/>
    <w:uiPriority w:val="52"/>
    <w:rsid w:val="00572222"/>
    <w:pPr>
      <w:spacing w:after="0" w:line="240" w:lineRule="auto"/>
    </w:pPr>
    <w:rPr>
      <w:color w:val="000000" w:themeColor="text1"/>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7110">
    <w:name w:val="Список-таблица 7 цветная — акцент 11"/>
    <w:basedOn w:val="a3"/>
    <w:uiPriority w:val="52"/>
    <w:rsid w:val="00572222"/>
    <w:pPr>
      <w:spacing w:after="0" w:line="240" w:lineRule="auto"/>
    </w:pPr>
    <w:rPr>
      <w:color w:val="95B511" w:themeColor="accent1"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C3EA1F" w:themeColor="accen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C3EA1F" w:themeColor="accen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C3EA1F" w:themeColor="accen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C3EA1F" w:themeColor="accent1"/>
        </w:tcBorders>
        <w:shd w:val="clear" w:color="auto" w:fill="FFFFFF" w:themeFill="background1"/>
      </w:tcPr>
    </w:tblStylePr>
    <w:tblStylePr w:type="band1Vert">
      <w:tblPr/>
      <w:tcPr>
        <w:shd w:val="clear" w:color="auto" w:fill="F3FAD2" w:themeFill="accent1" w:themeFillTint="33"/>
      </w:tcPr>
    </w:tblStylePr>
    <w:tblStylePr w:type="band1Horz">
      <w:tblPr/>
      <w:tcPr>
        <w:shd w:val="clear" w:color="auto" w:fill="F3FAD2" w:themeFill="accen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7210">
    <w:name w:val="Список-таблица 7 цветная — акцент 21"/>
    <w:basedOn w:val="a3"/>
    <w:uiPriority w:val="52"/>
    <w:rsid w:val="00572222"/>
    <w:pPr>
      <w:spacing w:after="0" w:line="240" w:lineRule="auto"/>
    </w:pPr>
    <w:rPr>
      <w:color w:val="749706" w:themeColor="accent2"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9DCB08" w:themeColor="accent2"/>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9DCB08" w:themeColor="accent2"/>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9DCB08" w:themeColor="accent2"/>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9DCB08" w:themeColor="accent2"/>
        </w:tcBorders>
        <w:shd w:val="clear" w:color="auto" w:fill="FFFFFF" w:themeFill="background1"/>
      </w:tcPr>
    </w:tblStylePr>
    <w:tblStylePr w:type="band1Vert">
      <w:tblPr/>
      <w:tcPr>
        <w:shd w:val="clear" w:color="auto" w:fill="EFFCC5" w:themeFill="accent2" w:themeFillTint="33"/>
      </w:tcPr>
    </w:tblStylePr>
    <w:tblStylePr w:type="band1Horz">
      <w:tblPr/>
      <w:tcPr>
        <w:shd w:val="clear" w:color="auto" w:fill="EFFCC5" w:themeFill="accent2"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7310">
    <w:name w:val="Список-таблица 7 цветная — акцент 31"/>
    <w:basedOn w:val="a3"/>
    <w:uiPriority w:val="52"/>
    <w:rsid w:val="00572222"/>
    <w:pPr>
      <w:spacing w:after="0" w:line="240" w:lineRule="auto"/>
    </w:pPr>
    <w:rPr>
      <w:color w:val="0C7A6A"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10A48E"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10A48E"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10A48E"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10A48E" w:themeColor="accent3"/>
        </w:tcBorders>
        <w:shd w:val="clear" w:color="auto" w:fill="FFFFFF" w:themeFill="background1"/>
      </w:tcPr>
    </w:tblStylePr>
    <w:tblStylePr w:type="band1Vert">
      <w:tblPr/>
      <w:tcPr>
        <w:shd w:val="clear" w:color="auto" w:fill="C2F9F1" w:themeFill="accent3" w:themeFillTint="33"/>
      </w:tcPr>
    </w:tblStylePr>
    <w:tblStylePr w:type="band1Horz">
      <w:tblPr/>
      <w:tcPr>
        <w:shd w:val="clear" w:color="auto" w:fill="C2F9F1"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7410">
    <w:name w:val="Список-таблица 7 цветная — акцент 41"/>
    <w:basedOn w:val="a3"/>
    <w:uiPriority w:val="52"/>
    <w:rsid w:val="00572222"/>
    <w:pPr>
      <w:spacing w:after="0" w:line="240" w:lineRule="auto"/>
    </w:pPr>
    <w:rPr>
      <w:color w:val="118F79" w:themeColor="accent4"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17C0A3" w:themeColor="accent4"/>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17C0A3" w:themeColor="accent4"/>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17C0A3" w:themeColor="accent4"/>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17C0A3" w:themeColor="accent4"/>
        </w:tcBorders>
        <w:shd w:val="clear" w:color="auto" w:fill="FFFFFF" w:themeFill="background1"/>
      </w:tcPr>
    </w:tblStylePr>
    <w:tblStylePr w:type="band1Vert">
      <w:tblPr/>
      <w:tcPr>
        <w:shd w:val="clear" w:color="auto" w:fill="CAF8F0" w:themeFill="accent4" w:themeFillTint="33"/>
      </w:tcPr>
    </w:tblStylePr>
    <w:tblStylePr w:type="band1Horz">
      <w:tblPr/>
      <w:tcPr>
        <w:shd w:val="clear" w:color="auto" w:fill="CAF8F0" w:themeFill="accent4"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7510">
    <w:name w:val="Список-таблица 7 цветная — акцент 51"/>
    <w:basedOn w:val="a3"/>
    <w:uiPriority w:val="52"/>
    <w:rsid w:val="00572222"/>
    <w:pPr>
      <w:spacing w:after="0" w:line="240" w:lineRule="auto"/>
    </w:pPr>
    <w:rPr>
      <w:color w:val="033B32" w:themeColor="accent5"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44F44"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44F44"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44F44"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44F44" w:themeColor="accent5"/>
        </w:tcBorders>
        <w:shd w:val="clear" w:color="auto" w:fill="FFFFFF" w:themeFill="background1"/>
      </w:tcPr>
    </w:tblStylePr>
    <w:tblStylePr w:type="band1Vert">
      <w:tblPr/>
      <w:tcPr>
        <w:shd w:val="clear" w:color="auto" w:fill="ADFBEF" w:themeFill="accent5" w:themeFillTint="33"/>
      </w:tcPr>
    </w:tblStylePr>
    <w:tblStylePr w:type="band1Horz">
      <w:tblPr/>
      <w:tcPr>
        <w:shd w:val="clear" w:color="auto" w:fill="ADFBEF"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7610">
    <w:name w:val="Список-таблица 7 цветная — акцент 61"/>
    <w:basedOn w:val="a3"/>
    <w:uiPriority w:val="52"/>
    <w:rsid w:val="00572222"/>
    <w:pPr>
      <w:spacing w:after="0" w:line="240" w:lineRule="auto"/>
    </w:pPr>
    <w:rPr>
      <w:color w:val="212832" w:themeColor="accent6"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2C3644" w:themeColor="accent6"/>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2C3644" w:themeColor="accent6"/>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2C3644" w:themeColor="accent6"/>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2C3644" w:themeColor="accent6"/>
        </w:tcBorders>
        <w:shd w:val="clear" w:color="auto" w:fill="FFFFFF" w:themeFill="background1"/>
      </w:tcPr>
    </w:tblStylePr>
    <w:tblStylePr w:type="band1Vert">
      <w:tblPr/>
      <w:tcPr>
        <w:shd w:val="clear" w:color="auto" w:fill="CED5DF" w:themeFill="accent6" w:themeFillTint="33"/>
      </w:tcPr>
    </w:tblStylePr>
    <w:tblStylePr w:type="band1Horz">
      <w:tblPr/>
      <w:tcPr>
        <w:shd w:val="clear" w:color="auto" w:fill="CED5DF" w:themeFill="accent6"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affff1">
    <w:name w:val="macro"/>
    <w:link w:val="affff2"/>
    <w:uiPriority w:val="99"/>
    <w:semiHidden/>
    <w:unhideWhenUsed/>
    <w:rsid w:val="00572222"/>
    <w:pPr>
      <w:tabs>
        <w:tab w:val="left" w:pos="480"/>
        <w:tab w:val="left" w:pos="960"/>
        <w:tab w:val="left" w:pos="1440"/>
        <w:tab w:val="left" w:pos="1920"/>
        <w:tab w:val="left" w:pos="2400"/>
        <w:tab w:val="left" w:pos="2880"/>
        <w:tab w:val="left" w:pos="3360"/>
        <w:tab w:val="left" w:pos="3840"/>
        <w:tab w:val="left" w:pos="4320"/>
      </w:tabs>
      <w:spacing w:after="0"/>
    </w:pPr>
    <w:rPr>
      <w:rFonts w:ascii="Consolas" w:hAnsi="Consolas"/>
      <w:kern w:val="16"/>
      <w14:ligatures w14:val="standardContextual"/>
      <w14:numForm w14:val="oldStyle"/>
      <w14:numSpacing w14:val="proportional"/>
      <w14:cntxtAlts/>
    </w:rPr>
  </w:style>
  <w:style w:type="character" w:customStyle="1" w:styleId="affff2">
    <w:name w:val="Текст макроса Знак"/>
    <w:basedOn w:val="a2"/>
    <w:link w:val="affff1"/>
    <w:uiPriority w:val="99"/>
    <w:semiHidden/>
    <w:rsid w:val="00572222"/>
    <w:rPr>
      <w:rFonts w:ascii="Consolas" w:hAnsi="Consolas"/>
      <w:kern w:val="16"/>
      <w:sz w:val="22"/>
      <w14:ligatures w14:val="standardContextual"/>
      <w14:numForm w14:val="oldStyle"/>
      <w14:numSpacing w14:val="proportional"/>
      <w14:cntxtAlts/>
    </w:rPr>
  </w:style>
  <w:style w:type="table" w:styleId="12">
    <w:name w:val="Medium Grid 1"/>
    <w:basedOn w:val="a3"/>
    <w:uiPriority w:val="67"/>
    <w:semiHidden/>
    <w:unhideWhenUsed/>
    <w:rsid w:val="00572222"/>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1-1">
    <w:name w:val="Medium Grid 1 Accent 1"/>
    <w:basedOn w:val="a3"/>
    <w:uiPriority w:val="67"/>
    <w:semiHidden/>
    <w:unhideWhenUsed/>
    <w:rsid w:val="00572222"/>
    <w:pPr>
      <w:spacing w:after="0" w:line="240" w:lineRule="auto"/>
    </w:pPr>
    <w:tblPr>
      <w:tblStyleRowBandSize w:val="1"/>
      <w:tblStyleColBandSize w:val="1"/>
      <w:tblBorders>
        <w:top w:val="single" w:sz="8" w:space="0" w:color="D2EF57" w:themeColor="accent1" w:themeTint="BF"/>
        <w:left w:val="single" w:sz="8" w:space="0" w:color="D2EF57" w:themeColor="accent1" w:themeTint="BF"/>
        <w:bottom w:val="single" w:sz="8" w:space="0" w:color="D2EF57" w:themeColor="accent1" w:themeTint="BF"/>
        <w:right w:val="single" w:sz="8" w:space="0" w:color="D2EF57" w:themeColor="accent1" w:themeTint="BF"/>
        <w:insideH w:val="single" w:sz="8" w:space="0" w:color="D2EF57" w:themeColor="accent1" w:themeTint="BF"/>
        <w:insideV w:val="single" w:sz="8" w:space="0" w:color="D2EF57" w:themeColor="accent1" w:themeTint="BF"/>
      </w:tblBorders>
    </w:tblPr>
    <w:tcPr>
      <w:shd w:val="clear" w:color="auto" w:fill="F0F9C7" w:themeFill="accent1" w:themeFillTint="3F"/>
    </w:tcPr>
    <w:tblStylePr w:type="firstRow">
      <w:rPr>
        <w:b/>
        <w:bCs/>
      </w:rPr>
    </w:tblStylePr>
    <w:tblStylePr w:type="lastRow">
      <w:rPr>
        <w:b/>
        <w:bCs/>
      </w:rPr>
      <w:tblPr/>
      <w:tcPr>
        <w:tcBorders>
          <w:top w:val="single" w:sz="18" w:space="0" w:color="D2EF57" w:themeColor="accent1" w:themeTint="BF"/>
        </w:tcBorders>
      </w:tcPr>
    </w:tblStylePr>
    <w:tblStylePr w:type="firstCol">
      <w:rPr>
        <w:b/>
        <w:bCs/>
      </w:rPr>
    </w:tblStylePr>
    <w:tblStylePr w:type="lastCol">
      <w:rPr>
        <w:b/>
        <w:bCs/>
      </w:rPr>
    </w:tblStylePr>
    <w:tblStylePr w:type="band1Vert">
      <w:tblPr/>
      <w:tcPr>
        <w:shd w:val="clear" w:color="auto" w:fill="E1F48F" w:themeFill="accent1" w:themeFillTint="7F"/>
      </w:tcPr>
    </w:tblStylePr>
    <w:tblStylePr w:type="band1Horz">
      <w:tblPr/>
      <w:tcPr>
        <w:shd w:val="clear" w:color="auto" w:fill="E1F48F" w:themeFill="accent1" w:themeFillTint="7F"/>
      </w:tcPr>
    </w:tblStylePr>
  </w:style>
  <w:style w:type="table" w:styleId="1-2">
    <w:name w:val="Medium Grid 1 Accent 2"/>
    <w:basedOn w:val="a3"/>
    <w:uiPriority w:val="67"/>
    <w:semiHidden/>
    <w:unhideWhenUsed/>
    <w:rsid w:val="00572222"/>
    <w:pPr>
      <w:spacing w:after="0" w:line="240" w:lineRule="auto"/>
    </w:pPr>
    <w:tblPr>
      <w:tblStyleRowBandSize w:val="1"/>
      <w:tblStyleColBandSize w:val="1"/>
      <w:tblBorders>
        <w:top w:val="single" w:sz="8" w:space="0" w:color="C4F627" w:themeColor="accent2" w:themeTint="BF"/>
        <w:left w:val="single" w:sz="8" w:space="0" w:color="C4F627" w:themeColor="accent2" w:themeTint="BF"/>
        <w:bottom w:val="single" w:sz="8" w:space="0" w:color="C4F627" w:themeColor="accent2" w:themeTint="BF"/>
        <w:right w:val="single" w:sz="8" w:space="0" w:color="C4F627" w:themeColor="accent2" w:themeTint="BF"/>
        <w:insideH w:val="single" w:sz="8" w:space="0" w:color="C4F627" w:themeColor="accent2" w:themeTint="BF"/>
        <w:insideV w:val="single" w:sz="8" w:space="0" w:color="C4F627" w:themeColor="accent2" w:themeTint="BF"/>
      </w:tblBorders>
    </w:tblPr>
    <w:tcPr>
      <w:shd w:val="clear" w:color="auto" w:fill="EBFCB7" w:themeFill="accent2" w:themeFillTint="3F"/>
    </w:tcPr>
    <w:tblStylePr w:type="firstRow">
      <w:rPr>
        <w:b/>
        <w:bCs/>
      </w:rPr>
    </w:tblStylePr>
    <w:tblStylePr w:type="lastRow">
      <w:rPr>
        <w:b/>
        <w:bCs/>
      </w:rPr>
      <w:tblPr/>
      <w:tcPr>
        <w:tcBorders>
          <w:top w:val="single" w:sz="18" w:space="0" w:color="C4F627" w:themeColor="accent2" w:themeTint="BF"/>
        </w:tcBorders>
      </w:tcPr>
    </w:tblStylePr>
    <w:tblStylePr w:type="firstCol">
      <w:rPr>
        <w:b/>
        <w:bCs/>
      </w:rPr>
    </w:tblStylePr>
    <w:tblStylePr w:type="lastCol">
      <w:rPr>
        <w:b/>
        <w:bCs/>
      </w:rPr>
    </w:tblStylePr>
    <w:tblStylePr w:type="band1Vert">
      <w:tblPr/>
      <w:tcPr>
        <w:shd w:val="clear" w:color="auto" w:fill="D8F96F" w:themeFill="accent2" w:themeFillTint="7F"/>
      </w:tcPr>
    </w:tblStylePr>
    <w:tblStylePr w:type="band1Horz">
      <w:tblPr/>
      <w:tcPr>
        <w:shd w:val="clear" w:color="auto" w:fill="D8F96F" w:themeFill="accent2" w:themeFillTint="7F"/>
      </w:tcPr>
    </w:tblStylePr>
  </w:style>
  <w:style w:type="table" w:styleId="1-3">
    <w:name w:val="Medium Grid 1 Accent 3"/>
    <w:basedOn w:val="a3"/>
    <w:uiPriority w:val="67"/>
    <w:semiHidden/>
    <w:unhideWhenUsed/>
    <w:rsid w:val="00572222"/>
    <w:pPr>
      <w:spacing w:after="0" w:line="240" w:lineRule="auto"/>
    </w:pPr>
    <w:tblPr>
      <w:tblStyleRowBandSize w:val="1"/>
      <w:tblStyleColBandSize w:val="1"/>
      <w:tblBorders>
        <w:top w:val="single" w:sz="8" w:space="0" w:color="1DE9CA" w:themeColor="accent3" w:themeTint="BF"/>
        <w:left w:val="single" w:sz="8" w:space="0" w:color="1DE9CA" w:themeColor="accent3" w:themeTint="BF"/>
        <w:bottom w:val="single" w:sz="8" w:space="0" w:color="1DE9CA" w:themeColor="accent3" w:themeTint="BF"/>
        <w:right w:val="single" w:sz="8" w:space="0" w:color="1DE9CA" w:themeColor="accent3" w:themeTint="BF"/>
        <w:insideH w:val="single" w:sz="8" w:space="0" w:color="1DE9CA" w:themeColor="accent3" w:themeTint="BF"/>
        <w:insideV w:val="single" w:sz="8" w:space="0" w:color="1DE9CA" w:themeColor="accent3" w:themeTint="BF"/>
      </w:tblBorders>
    </w:tblPr>
    <w:tcPr>
      <w:shd w:val="clear" w:color="auto" w:fill="B4F7ED" w:themeFill="accent3" w:themeFillTint="3F"/>
    </w:tcPr>
    <w:tblStylePr w:type="firstRow">
      <w:rPr>
        <w:b/>
        <w:bCs/>
      </w:rPr>
    </w:tblStylePr>
    <w:tblStylePr w:type="lastRow">
      <w:rPr>
        <w:b/>
        <w:bCs/>
      </w:rPr>
      <w:tblPr/>
      <w:tcPr>
        <w:tcBorders>
          <w:top w:val="single" w:sz="18" w:space="0" w:color="1DE9CA" w:themeColor="accent3" w:themeTint="BF"/>
        </w:tcBorders>
      </w:tcPr>
    </w:tblStylePr>
    <w:tblStylePr w:type="firstCol">
      <w:rPr>
        <w:b/>
        <w:bCs/>
      </w:rPr>
    </w:tblStylePr>
    <w:tblStylePr w:type="lastCol">
      <w:rPr>
        <w:b/>
        <w:bCs/>
      </w:rPr>
    </w:tblStylePr>
    <w:tblStylePr w:type="band1Vert">
      <w:tblPr/>
      <w:tcPr>
        <w:shd w:val="clear" w:color="auto" w:fill="68F0DC" w:themeFill="accent3" w:themeFillTint="7F"/>
      </w:tcPr>
    </w:tblStylePr>
    <w:tblStylePr w:type="band1Horz">
      <w:tblPr/>
      <w:tcPr>
        <w:shd w:val="clear" w:color="auto" w:fill="68F0DC" w:themeFill="accent3" w:themeFillTint="7F"/>
      </w:tcPr>
    </w:tblStylePr>
  </w:style>
  <w:style w:type="table" w:styleId="1-4">
    <w:name w:val="Medium Grid 1 Accent 4"/>
    <w:basedOn w:val="a3"/>
    <w:uiPriority w:val="67"/>
    <w:semiHidden/>
    <w:unhideWhenUsed/>
    <w:rsid w:val="00572222"/>
    <w:pPr>
      <w:spacing w:after="0" w:line="240" w:lineRule="auto"/>
    </w:pPr>
    <w:tblPr>
      <w:tblStyleRowBandSize w:val="1"/>
      <w:tblStyleColBandSize w:val="1"/>
      <w:tblBorders>
        <w:top w:val="single" w:sz="8" w:space="0" w:color="39E7C9" w:themeColor="accent4" w:themeTint="BF"/>
        <w:left w:val="single" w:sz="8" w:space="0" w:color="39E7C9" w:themeColor="accent4" w:themeTint="BF"/>
        <w:bottom w:val="single" w:sz="8" w:space="0" w:color="39E7C9" w:themeColor="accent4" w:themeTint="BF"/>
        <w:right w:val="single" w:sz="8" w:space="0" w:color="39E7C9" w:themeColor="accent4" w:themeTint="BF"/>
        <w:insideH w:val="single" w:sz="8" w:space="0" w:color="39E7C9" w:themeColor="accent4" w:themeTint="BF"/>
        <w:insideV w:val="single" w:sz="8" w:space="0" w:color="39E7C9" w:themeColor="accent4" w:themeTint="BF"/>
      </w:tblBorders>
    </w:tblPr>
    <w:tcPr>
      <w:shd w:val="clear" w:color="auto" w:fill="BDF7ED" w:themeFill="accent4" w:themeFillTint="3F"/>
    </w:tcPr>
    <w:tblStylePr w:type="firstRow">
      <w:rPr>
        <w:b/>
        <w:bCs/>
      </w:rPr>
    </w:tblStylePr>
    <w:tblStylePr w:type="lastRow">
      <w:rPr>
        <w:b/>
        <w:bCs/>
      </w:rPr>
      <w:tblPr/>
      <w:tcPr>
        <w:tcBorders>
          <w:top w:val="single" w:sz="18" w:space="0" w:color="39E7C9" w:themeColor="accent4" w:themeTint="BF"/>
        </w:tcBorders>
      </w:tcPr>
    </w:tblStylePr>
    <w:tblStylePr w:type="firstCol">
      <w:rPr>
        <w:b/>
        <w:bCs/>
      </w:rPr>
    </w:tblStylePr>
    <w:tblStylePr w:type="lastCol">
      <w:rPr>
        <w:b/>
        <w:bCs/>
      </w:rPr>
    </w:tblStylePr>
    <w:tblStylePr w:type="band1Vert">
      <w:tblPr/>
      <w:tcPr>
        <w:shd w:val="clear" w:color="auto" w:fill="7BEFDB" w:themeFill="accent4" w:themeFillTint="7F"/>
      </w:tcPr>
    </w:tblStylePr>
    <w:tblStylePr w:type="band1Horz">
      <w:tblPr/>
      <w:tcPr>
        <w:shd w:val="clear" w:color="auto" w:fill="7BEFDB" w:themeFill="accent4" w:themeFillTint="7F"/>
      </w:tcPr>
    </w:tblStylePr>
  </w:style>
  <w:style w:type="table" w:styleId="1-5">
    <w:name w:val="Medium Grid 1 Accent 5"/>
    <w:basedOn w:val="a3"/>
    <w:uiPriority w:val="67"/>
    <w:semiHidden/>
    <w:unhideWhenUsed/>
    <w:rsid w:val="00572222"/>
    <w:pPr>
      <w:spacing w:after="0" w:line="240" w:lineRule="auto"/>
    </w:pPr>
    <w:tblPr>
      <w:tblStyleRowBandSize w:val="1"/>
      <w:tblStyleColBandSize w:val="1"/>
      <w:tblBorders>
        <w:top w:val="single" w:sz="8" w:space="0" w:color="09B49B" w:themeColor="accent5" w:themeTint="BF"/>
        <w:left w:val="single" w:sz="8" w:space="0" w:color="09B49B" w:themeColor="accent5" w:themeTint="BF"/>
        <w:bottom w:val="single" w:sz="8" w:space="0" w:color="09B49B" w:themeColor="accent5" w:themeTint="BF"/>
        <w:right w:val="single" w:sz="8" w:space="0" w:color="09B49B" w:themeColor="accent5" w:themeTint="BF"/>
        <w:insideH w:val="single" w:sz="8" w:space="0" w:color="09B49B" w:themeColor="accent5" w:themeTint="BF"/>
        <w:insideV w:val="single" w:sz="8" w:space="0" w:color="09B49B" w:themeColor="accent5" w:themeTint="BF"/>
      </w:tblBorders>
    </w:tblPr>
    <w:tcPr>
      <w:shd w:val="clear" w:color="auto" w:fill="9AFAEB" w:themeFill="accent5" w:themeFillTint="3F"/>
    </w:tcPr>
    <w:tblStylePr w:type="firstRow">
      <w:rPr>
        <w:b/>
        <w:bCs/>
      </w:rPr>
    </w:tblStylePr>
    <w:tblStylePr w:type="lastRow">
      <w:rPr>
        <w:b/>
        <w:bCs/>
      </w:rPr>
      <w:tblPr/>
      <w:tcPr>
        <w:tcBorders>
          <w:top w:val="single" w:sz="18" w:space="0" w:color="09B49B" w:themeColor="accent5" w:themeTint="BF"/>
        </w:tcBorders>
      </w:tcPr>
    </w:tblStylePr>
    <w:tblStylePr w:type="firstCol">
      <w:rPr>
        <w:b/>
        <w:bCs/>
      </w:rPr>
    </w:tblStylePr>
    <w:tblStylePr w:type="lastCol">
      <w:rPr>
        <w:b/>
        <w:bCs/>
      </w:rPr>
    </w:tblStylePr>
    <w:tblStylePr w:type="band1Vert">
      <w:tblPr/>
      <w:tcPr>
        <w:shd w:val="clear" w:color="auto" w:fill="34F4D8" w:themeFill="accent5" w:themeFillTint="7F"/>
      </w:tcPr>
    </w:tblStylePr>
    <w:tblStylePr w:type="band1Horz">
      <w:tblPr/>
      <w:tcPr>
        <w:shd w:val="clear" w:color="auto" w:fill="34F4D8" w:themeFill="accent5" w:themeFillTint="7F"/>
      </w:tcPr>
    </w:tblStylePr>
  </w:style>
  <w:style w:type="table" w:styleId="1-6">
    <w:name w:val="Medium Grid 1 Accent 6"/>
    <w:basedOn w:val="a3"/>
    <w:uiPriority w:val="67"/>
    <w:semiHidden/>
    <w:unhideWhenUsed/>
    <w:rsid w:val="00572222"/>
    <w:pPr>
      <w:spacing w:after="0" w:line="240" w:lineRule="auto"/>
    </w:pPr>
    <w:tblPr>
      <w:tblStyleRowBandSize w:val="1"/>
      <w:tblStyleColBandSize w:val="1"/>
      <w:tblBorders>
        <w:top w:val="single" w:sz="8" w:space="0" w:color="536680" w:themeColor="accent6" w:themeTint="BF"/>
        <w:left w:val="single" w:sz="8" w:space="0" w:color="536680" w:themeColor="accent6" w:themeTint="BF"/>
        <w:bottom w:val="single" w:sz="8" w:space="0" w:color="536680" w:themeColor="accent6" w:themeTint="BF"/>
        <w:right w:val="single" w:sz="8" w:space="0" w:color="536680" w:themeColor="accent6" w:themeTint="BF"/>
        <w:insideH w:val="single" w:sz="8" w:space="0" w:color="536680" w:themeColor="accent6" w:themeTint="BF"/>
        <w:insideV w:val="single" w:sz="8" w:space="0" w:color="536680" w:themeColor="accent6" w:themeTint="BF"/>
      </w:tblBorders>
    </w:tblPr>
    <w:tcPr>
      <w:shd w:val="clear" w:color="auto" w:fill="C3CCD8" w:themeFill="accent6" w:themeFillTint="3F"/>
    </w:tcPr>
    <w:tblStylePr w:type="firstRow">
      <w:rPr>
        <w:b/>
        <w:bCs/>
      </w:rPr>
    </w:tblStylePr>
    <w:tblStylePr w:type="lastRow">
      <w:rPr>
        <w:b/>
        <w:bCs/>
      </w:rPr>
      <w:tblPr/>
      <w:tcPr>
        <w:tcBorders>
          <w:top w:val="single" w:sz="18" w:space="0" w:color="536680" w:themeColor="accent6" w:themeTint="BF"/>
        </w:tcBorders>
      </w:tcPr>
    </w:tblStylePr>
    <w:tblStylePr w:type="firstCol">
      <w:rPr>
        <w:b/>
        <w:bCs/>
      </w:rPr>
    </w:tblStylePr>
    <w:tblStylePr w:type="lastCol">
      <w:rPr>
        <w:b/>
        <w:bCs/>
      </w:rPr>
    </w:tblStylePr>
    <w:tblStylePr w:type="band1Vert">
      <w:tblPr/>
      <w:tcPr>
        <w:shd w:val="clear" w:color="auto" w:fill="8698B1" w:themeFill="accent6" w:themeFillTint="7F"/>
      </w:tcPr>
    </w:tblStylePr>
    <w:tblStylePr w:type="band1Horz">
      <w:tblPr/>
      <w:tcPr>
        <w:shd w:val="clear" w:color="auto" w:fill="8698B1" w:themeFill="accent6" w:themeFillTint="7F"/>
      </w:tcPr>
    </w:tblStylePr>
  </w:style>
  <w:style w:type="table" w:styleId="2d">
    <w:name w:val="Medium Grid 2"/>
    <w:basedOn w:val="a3"/>
    <w:uiPriority w:val="68"/>
    <w:semiHidden/>
    <w:unhideWhenUsed/>
    <w:rsid w:val="00572222"/>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2-1">
    <w:name w:val="Medium Grid 2 Accent 1"/>
    <w:basedOn w:val="a3"/>
    <w:uiPriority w:val="68"/>
    <w:semiHidden/>
    <w:unhideWhenUsed/>
    <w:rsid w:val="00572222"/>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3EA1F" w:themeColor="accent1"/>
        <w:left w:val="single" w:sz="8" w:space="0" w:color="C3EA1F" w:themeColor="accent1"/>
        <w:bottom w:val="single" w:sz="8" w:space="0" w:color="C3EA1F" w:themeColor="accent1"/>
        <w:right w:val="single" w:sz="8" w:space="0" w:color="C3EA1F" w:themeColor="accent1"/>
        <w:insideH w:val="single" w:sz="8" w:space="0" w:color="C3EA1F" w:themeColor="accent1"/>
        <w:insideV w:val="single" w:sz="8" w:space="0" w:color="C3EA1F" w:themeColor="accent1"/>
      </w:tblBorders>
    </w:tblPr>
    <w:tcPr>
      <w:shd w:val="clear" w:color="auto" w:fill="F0F9C7" w:themeFill="accent1" w:themeFillTint="3F"/>
    </w:tcPr>
    <w:tblStylePr w:type="firstRow">
      <w:rPr>
        <w:b/>
        <w:bCs/>
        <w:color w:val="000000" w:themeColor="text1"/>
      </w:rPr>
      <w:tblPr/>
      <w:tcPr>
        <w:shd w:val="clear" w:color="auto" w:fill="F9FDE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3FAD2" w:themeFill="accent1" w:themeFillTint="33"/>
      </w:tcPr>
    </w:tblStylePr>
    <w:tblStylePr w:type="band1Vert">
      <w:tblPr/>
      <w:tcPr>
        <w:shd w:val="clear" w:color="auto" w:fill="E1F48F" w:themeFill="accent1" w:themeFillTint="7F"/>
      </w:tcPr>
    </w:tblStylePr>
    <w:tblStylePr w:type="band1Horz">
      <w:tblPr/>
      <w:tcPr>
        <w:tcBorders>
          <w:insideH w:val="single" w:sz="6" w:space="0" w:color="C3EA1F" w:themeColor="accent1"/>
          <w:insideV w:val="single" w:sz="6" w:space="0" w:color="C3EA1F" w:themeColor="accent1"/>
        </w:tcBorders>
        <w:shd w:val="clear" w:color="auto" w:fill="E1F48F" w:themeFill="accent1" w:themeFillTint="7F"/>
      </w:tcPr>
    </w:tblStylePr>
    <w:tblStylePr w:type="nwCell">
      <w:tblPr/>
      <w:tcPr>
        <w:shd w:val="clear" w:color="auto" w:fill="FFFFFF" w:themeFill="background1"/>
      </w:tcPr>
    </w:tblStylePr>
  </w:style>
  <w:style w:type="table" w:styleId="2-2">
    <w:name w:val="Medium Grid 2 Accent 2"/>
    <w:basedOn w:val="a3"/>
    <w:uiPriority w:val="68"/>
    <w:semiHidden/>
    <w:unhideWhenUsed/>
    <w:rsid w:val="00572222"/>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DCB08" w:themeColor="accent2"/>
        <w:left w:val="single" w:sz="8" w:space="0" w:color="9DCB08" w:themeColor="accent2"/>
        <w:bottom w:val="single" w:sz="8" w:space="0" w:color="9DCB08" w:themeColor="accent2"/>
        <w:right w:val="single" w:sz="8" w:space="0" w:color="9DCB08" w:themeColor="accent2"/>
        <w:insideH w:val="single" w:sz="8" w:space="0" w:color="9DCB08" w:themeColor="accent2"/>
        <w:insideV w:val="single" w:sz="8" w:space="0" w:color="9DCB08" w:themeColor="accent2"/>
      </w:tblBorders>
    </w:tblPr>
    <w:tcPr>
      <w:shd w:val="clear" w:color="auto" w:fill="EBFCB7" w:themeFill="accent2" w:themeFillTint="3F"/>
    </w:tcPr>
    <w:tblStylePr w:type="firstRow">
      <w:rPr>
        <w:b/>
        <w:bCs/>
        <w:color w:val="000000" w:themeColor="text1"/>
      </w:rPr>
      <w:tblPr/>
      <w:tcPr>
        <w:shd w:val="clear" w:color="auto" w:fill="F7FEE2"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FFCC5" w:themeFill="accent2" w:themeFillTint="33"/>
      </w:tcPr>
    </w:tblStylePr>
    <w:tblStylePr w:type="band1Vert">
      <w:tblPr/>
      <w:tcPr>
        <w:shd w:val="clear" w:color="auto" w:fill="D8F96F" w:themeFill="accent2" w:themeFillTint="7F"/>
      </w:tcPr>
    </w:tblStylePr>
    <w:tblStylePr w:type="band1Horz">
      <w:tblPr/>
      <w:tcPr>
        <w:tcBorders>
          <w:insideH w:val="single" w:sz="6" w:space="0" w:color="9DCB08" w:themeColor="accent2"/>
          <w:insideV w:val="single" w:sz="6" w:space="0" w:color="9DCB08" w:themeColor="accent2"/>
        </w:tcBorders>
        <w:shd w:val="clear" w:color="auto" w:fill="D8F96F" w:themeFill="accent2" w:themeFillTint="7F"/>
      </w:tcPr>
    </w:tblStylePr>
    <w:tblStylePr w:type="nwCell">
      <w:tblPr/>
      <w:tcPr>
        <w:shd w:val="clear" w:color="auto" w:fill="FFFFFF" w:themeFill="background1"/>
      </w:tcPr>
    </w:tblStylePr>
  </w:style>
  <w:style w:type="table" w:styleId="2-3">
    <w:name w:val="Medium Grid 2 Accent 3"/>
    <w:basedOn w:val="a3"/>
    <w:uiPriority w:val="68"/>
    <w:semiHidden/>
    <w:unhideWhenUsed/>
    <w:rsid w:val="00572222"/>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10A48E" w:themeColor="accent3"/>
        <w:left w:val="single" w:sz="8" w:space="0" w:color="10A48E" w:themeColor="accent3"/>
        <w:bottom w:val="single" w:sz="8" w:space="0" w:color="10A48E" w:themeColor="accent3"/>
        <w:right w:val="single" w:sz="8" w:space="0" w:color="10A48E" w:themeColor="accent3"/>
        <w:insideH w:val="single" w:sz="8" w:space="0" w:color="10A48E" w:themeColor="accent3"/>
        <w:insideV w:val="single" w:sz="8" w:space="0" w:color="10A48E" w:themeColor="accent3"/>
      </w:tblBorders>
    </w:tblPr>
    <w:tcPr>
      <w:shd w:val="clear" w:color="auto" w:fill="B4F7ED" w:themeFill="accent3" w:themeFillTint="3F"/>
    </w:tcPr>
    <w:tblStylePr w:type="firstRow">
      <w:rPr>
        <w:b/>
        <w:bCs/>
        <w:color w:val="000000" w:themeColor="text1"/>
      </w:rPr>
      <w:tblPr/>
      <w:tcPr>
        <w:shd w:val="clear" w:color="auto" w:fill="E1FCF8"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2F9F1" w:themeFill="accent3" w:themeFillTint="33"/>
      </w:tcPr>
    </w:tblStylePr>
    <w:tblStylePr w:type="band1Vert">
      <w:tblPr/>
      <w:tcPr>
        <w:shd w:val="clear" w:color="auto" w:fill="68F0DC" w:themeFill="accent3" w:themeFillTint="7F"/>
      </w:tcPr>
    </w:tblStylePr>
    <w:tblStylePr w:type="band1Horz">
      <w:tblPr/>
      <w:tcPr>
        <w:tcBorders>
          <w:insideH w:val="single" w:sz="6" w:space="0" w:color="10A48E" w:themeColor="accent3"/>
          <w:insideV w:val="single" w:sz="6" w:space="0" w:color="10A48E" w:themeColor="accent3"/>
        </w:tcBorders>
        <w:shd w:val="clear" w:color="auto" w:fill="68F0DC" w:themeFill="accent3" w:themeFillTint="7F"/>
      </w:tcPr>
    </w:tblStylePr>
    <w:tblStylePr w:type="nwCell">
      <w:tblPr/>
      <w:tcPr>
        <w:shd w:val="clear" w:color="auto" w:fill="FFFFFF" w:themeFill="background1"/>
      </w:tcPr>
    </w:tblStylePr>
  </w:style>
  <w:style w:type="table" w:styleId="2-4">
    <w:name w:val="Medium Grid 2 Accent 4"/>
    <w:basedOn w:val="a3"/>
    <w:uiPriority w:val="68"/>
    <w:semiHidden/>
    <w:unhideWhenUsed/>
    <w:rsid w:val="00572222"/>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17C0A3" w:themeColor="accent4"/>
        <w:left w:val="single" w:sz="8" w:space="0" w:color="17C0A3" w:themeColor="accent4"/>
        <w:bottom w:val="single" w:sz="8" w:space="0" w:color="17C0A3" w:themeColor="accent4"/>
        <w:right w:val="single" w:sz="8" w:space="0" w:color="17C0A3" w:themeColor="accent4"/>
        <w:insideH w:val="single" w:sz="8" w:space="0" w:color="17C0A3" w:themeColor="accent4"/>
        <w:insideV w:val="single" w:sz="8" w:space="0" w:color="17C0A3" w:themeColor="accent4"/>
      </w:tblBorders>
    </w:tblPr>
    <w:tcPr>
      <w:shd w:val="clear" w:color="auto" w:fill="BDF7ED" w:themeFill="accent4" w:themeFillTint="3F"/>
    </w:tcPr>
    <w:tblStylePr w:type="firstRow">
      <w:rPr>
        <w:b/>
        <w:bCs/>
        <w:color w:val="000000" w:themeColor="text1"/>
      </w:rPr>
      <w:tblPr/>
      <w:tcPr>
        <w:shd w:val="clear" w:color="auto" w:fill="E5FCF8"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AF8F0" w:themeFill="accent4" w:themeFillTint="33"/>
      </w:tcPr>
    </w:tblStylePr>
    <w:tblStylePr w:type="band1Vert">
      <w:tblPr/>
      <w:tcPr>
        <w:shd w:val="clear" w:color="auto" w:fill="7BEFDB" w:themeFill="accent4" w:themeFillTint="7F"/>
      </w:tcPr>
    </w:tblStylePr>
    <w:tblStylePr w:type="band1Horz">
      <w:tblPr/>
      <w:tcPr>
        <w:tcBorders>
          <w:insideH w:val="single" w:sz="6" w:space="0" w:color="17C0A3" w:themeColor="accent4"/>
          <w:insideV w:val="single" w:sz="6" w:space="0" w:color="17C0A3" w:themeColor="accent4"/>
        </w:tcBorders>
        <w:shd w:val="clear" w:color="auto" w:fill="7BEFDB" w:themeFill="accent4" w:themeFillTint="7F"/>
      </w:tcPr>
    </w:tblStylePr>
    <w:tblStylePr w:type="nwCell">
      <w:tblPr/>
      <w:tcPr>
        <w:shd w:val="clear" w:color="auto" w:fill="FFFFFF" w:themeFill="background1"/>
      </w:tcPr>
    </w:tblStylePr>
  </w:style>
  <w:style w:type="table" w:styleId="2-5">
    <w:name w:val="Medium Grid 2 Accent 5"/>
    <w:basedOn w:val="a3"/>
    <w:uiPriority w:val="68"/>
    <w:semiHidden/>
    <w:unhideWhenUsed/>
    <w:rsid w:val="00572222"/>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44F44" w:themeColor="accent5"/>
        <w:left w:val="single" w:sz="8" w:space="0" w:color="044F44" w:themeColor="accent5"/>
        <w:bottom w:val="single" w:sz="8" w:space="0" w:color="044F44" w:themeColor="accent5"/>
        <w:right w:val="single" w:sz="8" w:space="0" w:color="044F44" w:themeColor="accent5"/>
        <w:insideH w:val="single" w:sz="8" w:space="0" w:color="044F44" w:themeColor="accent5"/>
        <w:insideV w:val="single" w:sz="8" w:space="0" w:color="044F44" w:themeColor="accent5"/>
      </w:tblBorders>
    </w:tblPr>
    <w:tcPr>
      <w:shd w:val="clear" w:color="auto" w:fill="9AFAEB" w:themeFill="accent5" w:themeFillTint="3F"/>
    </w:tcPr>
    <w:tblStylePr w:type="firstRow">
      <w:rPr>
        <w:b/>
        <w:bCs/>
        <w:color w:val="000000" w:themeColor="text1"/>
      </w:rPr>
      <w:tblPr/>
      <w:tcPr>
        <w:shd w:val="clear" w:color="auto" w:fill="D7FDF7"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ADFBEF" w:themeFill="accent5" w:themeFillTint="33"/>
      </w:tcPr>
    </w:tblStylePr>
    <w:tblStylePr w:type="band1Vert">
      <w:tblPr/>
      <w:tcPr>
        <w:shd w:val="clear" w:color="auto" w:fill="34F4D8" w:themeFill="accent5" w:themeFillTint="7F"/>
      </w:tcPr>
    </w:tblStylePr>
    <w:tblStylePr w:type="band1Horz">
      <w:tblPr/>
      <w:tcPr>
        <w:tcBorders>
          <w:insideH w:val="single" w:sz="6" w:space="0" w:color="044F44" w:themeColor="accent5"/>
          <w:insideV w:val="single" w:sz="6" w:space="0" w:color="044F44" w:themeColor="accent5"/>
        </w:tcBorders>
        <w:shd w:val="clear" w:color="auto" w:fill="34F4D8" w:themeFill="accent5" w:themeFillTint="7F"/>
      </w:tcPr>
    </w:tblStylePr>
    <w:tblStylePr w:type="nwCell">
      <w:tblPr/>
      <w:tcPr>
        <w:shd w:val="clear" w:color="auto" w:fill="FFFFFF" w:themeFill="background1"/>
      </w:tcPr>
    </w:tblStylePr>
  </w:style>
  <w:style w:type="table" w:styleId="2-6">
    <w:name w:val="Medium Grid 2 Accent 6"/>
    <w:basedOn w:val="a3"/>
    <w:uiPriority w:val="68"/>
    <w:semiHidden/>
    <w:unhideWhenUsed/>
    <w:rsid w:val="00572222"/>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2C3644" w:themeColor="accent6"/>
        <w:left w:val="single" w:sz="8" w:space="0" w:color="2C3644" w:themeColor="accent6"/>
        <w:bottom w:val="single" w:sz="8" w:space="0" w:color="2C3644" w:themeColor="accent6"/>
        <w:right w:val="single" w:sz="8" w:space="0" w:color="2C3644" w:themeColor="accent6"/>
        <w:insideH w:val="single" w:sz="8" w:space="0" w:color="2C3644" w:themeColor="accent6"/>
        <w:insideV w:val="single" w:sz="8" w:space="0" w:color="2C3644" w:themeColor="accent6"/>
      </w:tblBorders>
    </w:tblPr>
    <w:tcPr>
      <w:shd w:val="clear" w:color="auto" w:fill="C3CCD8" w:themeFill="accent6" w:themeFillTint="3F"/>
    </w:tcPr>
    <w:tblStylePr w:type="firstRow">
      <w:rPr>
        <w:b/>
        <w:bCs/>
        <w:color w:val="000000" w:themeColor="text1"/>
      </w:rPr>
      <w:tblPr/>
      <w:tcPr>
        <w:shd w:val="clear" w:color="auto" w:fill="E7EAEF"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ED5DF" w:themeFill="accent6" w:themeFillTint="33"/>
      </w:tcPr>
    </w:tblStylePr>
    <w:tblStylePr w:type="band1Vert">
      <w:tblPr/>
      <w:tcPr>
        <w:shd w:val="clear" w:color="auto" w:fill="8698B1" w:themeFill="accent6" w:themeFillTint="7F"/>
      </w:tcPr>
    </w:tblStylePr>
    <w:tblStylePr w:type="band1Horz">
      <w:tblPr/>
      <w:tcPr>
        <w:tcBorders>
          <w:insideH w:val="single" w:sz="6" w:space="0" w:color="2C3644" w:themeColor="accent6"/>
          <w:insideV w:val="single" w:sz="6" w:space="0" w:color="2C3644" w:themeColor="accent6"/>
        </w:tcBorders>
        <w:shd w:val="clear" w:color="auto" w:fill="8698B1" w:themeFill="accent6" w:themeFillTint="7F"/>
      </w:tcPr>
    </w:tblStylePr>
    <w:tblStylePr w:type="nwCell">
      <w:tblPr/>
      <w:tcPr>
        <w:shd w:val="clear" w:color="auto" w:fill="FFFFFF" w:themeFill="background1"/>
      </w:tcPr>
    </w:tblStylePr>
  </w:style>
  <w:style w:type="table" w:styleId="3a">
    <w:name w:val="Medium Grid 3"/>
    <w:basedOn w:val="a3"/>
    <w:uiPriority w:val="69"/>
    <w:semiHidden/>
    <w:unhideWhenUsed/>
    <w:rsid w:val="00572222"/>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3-1">
    <w:name w:val="Medium Grid 3 Accent 1"/>
    <w:basedOn w:val="a3"/>
    <w:uiPriority w:val="69"/>
    <w:semiHidden/>
    <w:unhideWhenUsed/>
    <w:rsid w:val="00572222"/>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0F9C7"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3EA1F"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3EA1F"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3EA1F"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3EA1F"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E1F48F"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E1F48F" w:themeFill="accent1" w:themeFillTint="7F"/>
      </w:tcPr>
    </w:tblStylePr>
  </w:style>
  <w:style w:type="table" w:styleId="3-2">
    <w:name w:val="Medium Grid 3 Accent 2"/>
    <w:basedOn w:val="a3"/>
    <w:uiPriority w:val="69"/>
    <w:semiHidden/>
    <w:unhideWhenUsed/>
    <w:rsid w:val="00572222"/>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BFCB7"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DCB08"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DCB08"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DCB08"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DCB08"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8F96F"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8F96F" w:themeFill="accent2" w:themeFillTint="7F"/>
      </w:tcPr>
    </w:tblStylePr>
  </w:style>
  <w:style w:type="table" w:styleId="3-3">
    <w:name w:val="Medium Grid 3 Accent 3"/>
    <w:basedOn w:val="a3"/>
    <w:uiPriority w:val="69"/>
    <w:semiHidden/>
    <w:unhideWhenUsed/>
    <w:rsid w:val="00572222"/>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B4F7ED"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10A48E"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10A48E"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10A48E"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10A48E"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68F0D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68F0DC" w:themeFill="accent3" w:themeFillTint="7F"/>
      </w:tcPr>
    </w:tblStylePr>
  </w:style>
  <w:style w:type="table" w:styleId="3-4">
    <w:name w:val="Medium Grid 3 Accent 4"/>
    <w:basedOn w:val="a3"/>
    <w:uiPriority w:val="69"/>
    <w:semiHidden/>
    <w:unhideWhenUsed/>
    <w:rsid w:val="00572222"/>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BDF7ED"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17C0A3"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17C0A3"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17C0A3"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17C0A3"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7BEFDB"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7BEFDB" w:themeFill="accent4" w:themeFillTint="7F"/>
      </w:tcPr>
    </w:tblStylePr>
  </w:style>
  <w:style w:type="table" w:styleId="3-5">
    <w:name w:val="Medium Grid 3 Accent 5"/>
    <w:basedOn w:val="a3"/>
    <w:uiPriority w:val="69"/>
    <w:semiHidden/>
    <w:unhideWhenUsed/>
    <w:rsid w:val="00572222"/>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9AFAEB"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44F44"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44F44"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44F44"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44F44"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34F4D8"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34F4D8" w:themeFill="accent5" w:themeFillTint="7F"/>
      </w:tcPr>
    </w:tblStylePr>
  </w:style>
  <w:style w:type="table" w:styleId="3-6">
    <w:name w:val="Medium Grid 3 Accent 6"/>
    <w:basedOn w:val="a3"/>
    <w:uiPriority w:val="69"/>
    <w:semiHidden/>
    <w:unhideWhenUsed/>
    <w:rsid w:val="00572222"/>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3CCD8"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2C3644"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2C3644"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2C3644"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2C3644"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698B1"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698B1" w:themeFill="accent6" w:themeFillTint="7F"/>
      </w:tcPr>
    </w:tblStylePr>
  </w:style>
  <w:style w:type="table" w:styleId="13">
    <w:name w:val="Medium List 1"/>
    <w:basedOn w:val="a3"/>
    <w:uiPriority w:val="65"/>
    <w:semiHidden/>
    <w:unhideWhenUsed/>
    <w:rsid w:val="00572222"/>
    <w:pPr>
      <w:spacing w:after="0" w:line="240" w:lineRule="auto"/>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2C3644"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1-10">
    <w:name w:val="Medium List 1 Accent 1"/>
    <w:basedOn w:val="a3"/>
    <w:uiPriority w:val="65"/>
    <w:semiHidden/>
    <w:unhideWhenUsed/>
    <w:rsid w:val="00572222"/>
    <w:pPr>
      <w:spacing w:after="0" w:line="240" w:lineRule="auto"/>
    </w:pPr>
    <w:rPr>
      <w:color w:val="000000" w:themeColor="text1"/>
    </w:rPr>
    <w:tblPr>
      <w:tblStyleRowBandSize w:val="1"/>
      <w:tblStyleColBandSize w:val="1"/>
      <w:tblBorders>
        <w:top w:val="single" w:sz="8" w:space="0" w:color="C3EA1F" w:themeColor="accent1"/>
        <w:bottom w:val="single" w:sz="8" w:space="0" w:color="C3EA1F" w:themeColor="accent1"/>
      </w:tblBorders>
    </w:tblPr>
    <w:tblStylePr w:type="firstRow">
      <w:rPr>
        <w:rFonts w:asciiTheme="majorHAnsi" w:eastAsiaTheme="majorEastAsia" w:hAnsiTheme="majorHAnsi" w:cstheme="majorBidi"/>
      </w:rPr>
      <w:tblPr/>
      <w:tcPr>
        <w:tcBorders>
          <w:top w:val="nil"/>
          <w:bottom w:val="single" w:sz="8" w:space="0" w:color="C3EA1F" w:themeColor="accent1"/>
        </w:tcBorders>
      </w:tcPr>
    </w:tblStylePr>
    <w:tblStylePr w:type="lastRow">
      <w:rPr>
        <w:b/>
        <w:bCs/>
        <w:color w:val="2C3644" w:themeColor="text2"/>
      </w:rPr>
      <w:tblPr/>
      <w:tcPr>
        <w:tcBorders>
          <w:top w:val="single" w:sz="8" w:space="0" w:color="C3EA1F" w:themeColor="accent1"/>
          <w:bottom w:val="single" w:sz="8" w:space="0" w:color="C3EA1F" w:themeColor="accent1"/>
        </w:tcBorders>
      </w:tcPr>
    </w:tblStylePr>
    <w:tblStylePr w:type="firstCol">
      <w:rPr>
        <w:b/>
        <w:bCs/>
      </w:rPr>
    </w:tblStylePr>
    <w:tblStylePr w:type="lastCol">
      <w:rPr>
        <w:b/>
        <w:bCs/>
      </w:rPr>
      <w:tblPr/>
      <w:tcPr>
        <w:tcBorders>
          <w:top w:val="single" w:sz="8" w:space="0" w:color="C3EA1F" w:themeColor="accent1"/>
          <w:bottom w:val="single" w:sz="8" w:space="0" w:color="C3EA1F" w:themeColor="accent1"/>
        </w:tcBorders>
      </w:tcPr>
    </w:tblStylePr>
    <w:tblStylePr w:type="band1Vert">
      <w:tblPr/>
      <w:tcPr>
        <w:shd w:val="clear" w:color="auto" w:fill="F0F9C7" w:themeFill="accent1" w:themeFillTint="3F"/>
      </w:tcPr>
    </w:tblStylePr>
    <w:tblStylePr w:type="band1Horz">
      <w:tblPr/>
      <w:tcPr>
        <w:shd w:val="clear" w:color="auto" w:fill="F0F9C7" w:themeFill="accent1" w:themeFillTint="3F"/>
      </w:tcPr>
    </w:tblStylePr>
  </w:style>
  <w:style w:type="table" w:styleId="1-20">
    <w:name w:val="Medium List 1 Accent 2"/>
    <w:basedOn w:val="a3"/>
    <w:uiPriority w:val="65"/>
    <w:semiHidden/>
    <w:unhideWhenUsed/>
    <w:rsid w:val="00572222"/>
    <w:pPr>
      <w:spacing w:after="0" w:line="240" w:lineRule="auto"/>
    </w:pPr>
    <w:rPr>
      <w:color w:val="000000" w:themeColor="text1"/>
    </w:rPr>
    <w:tblPr>
      <w:tblStyleRowBandSize w:val="1"/>
      <w:tblStyleColBandSize w:val="1"/>
      <w:tblBorders>
        <w:top w:val="single" w:sz="8" w:space="0" w:color="9DCB08" w:themeColor="accent2"/>
        <w:bottom w:val="single" w:sz="8" w:space="0" w:color="9DCB08" w:themeColor="accent2"/>
      </w:tblBorders>
    </w:tblPr>
    <w:tblStylePr w:type="firstRow">
      <w:rPr>
        <w:rFonts w:asciiTheme="majorHAnsi" w:eastAsiaTheme="majorEastAsia" w:hAnsiTheme="majorHAnsi" w:cstheme="majorBidi"/>
      </w:rPr>
      <w:tblPr/>
      <w:tcPr>
        <w:tcBorders>
          <w:top w:val="nil"/>
          <w:bottom w:val="single" w:sz="8" w:space="0" w:color="9DCB08" w:themeColor="accent2"/>
        </w:tcBorders>
      </w:tcPr>
    </w:tblStylePr>
    <w:tblStylePr w:type="lastRow">
      <w:rPr>
        <w:b/>
        <w:bCs/>
        <w:color w:val="2C3644" w:themeColor="text2"/>
      </w:rPr>
      <w:tblPr/>
      <w:tcPr>
        <w:tcBorders>
          <w:top w:val="single" w:sz="8" w:space="0" w:color="9DCB08" w:themeColor="accent2"/>
          <w:bottom w:val="single" w:sz="8" w:space="0" w:color="9DCB08" w:themeColor="accent2"/>
        </w:tcBorders>
      </w:tcPr>
    </w:tblStylePr>
    <w:tblStylePr w:type="firstCol">
      <w:rPr>
        <w:b/>
        <w:bCs/>
      </w:rPr>
    </w:tblStylePr>
    <w:tblStylePr w:type="lastCol">
      <w:rPr>
        <w:b/>
        <w:bCs/>
      </w:rPr>
      <w:tblPr/>
      <w:tcPr>
        <w:tcBorders>
          <w:top w:val="single" w:sz="8" w:space="0" w:color="9DCB08" w:themeColor="accent2"/>
          <w:bottom w:val="single" w:sz="8" w:space="0" w:color="9DCB08" w:themeColor="accent2"/>
        </w:tcBorders>
      </w:tcPr>
    </w:tblStylePr>
    <w:tblStylePr w:type="band1Vert">
      <w:tblPr/>
      <w:tcPr>
        <w:shd w:val="clear" w:color="auto" w:fill="EBFCB7" w:themeFill="accent2" w:themeFillTint="3F"/>
      </w:tcPr>
    </w:tblStylePr>
    <w:tblStylePr w:type="band1Horz">
      <w:tblPr/>
      <w:tcPr>
        <w:shd w:val="clear" w:color="auto" w:fill="EBFCB7" w:themeFill="accent2" w:themeFillTint="3F"/>
      </w:tcPr>
    </w:tblStylePr>
  </w:style>
  <w:style w:type="table" w:styleId="1-30">
    <w:name w:val="Medium List 1 Accent 3"/>
    <w:basedOn w:val="a3"/>
    <w:uiPriority w:val="65"/>
    <w:semiHidden/>
    <w:unhideWhenUsed/>
    <w:rsid w:val="00572222"/>
    <w:pPr>
      <w:spacing w:after="0" w:line="240" w:lineRule="auto"/>
    </w:pPr>
    <w:rPr>
      <w:color w:val="000000" w:themeColor="text1"/>
    </w:rPr>
    <w:tblPr>
      <w:tblStyleRowBandSize w:val="1"/>
      <w:tblStyleColBandSize w:val="1"/>
      <w:tblBorders>
        <w:top w:val="single" w:sz="8" w:space="0" w:color="10A48E" w:themeColor="accent3"/>
        <w:bottom w:val="single" w:sz="8" w:space="0" w:color="10A48E" w:themeColor="accent3"/>
      </w:tblBorders>
    </w:tblPr>
    <w:tblStylePr w:type="firstRow">
      <w:rPr>
        <w:rFonts w:asciiTheme="majorHAnsi" w:eastAsiaTheme="majorEastAsia" w:hAnsiTheme="majorHAnsi" w:cstheme="majorBidi"/>
      </w:rPr>
      <w:tblPr/>
      <w:tcPr>
        <w:tcBorders>
          <w:top w:val="nil"/>
          <w:bottom w:val="single" w:sz="8" w:space="0" w:color="10A48E" w:themeColor="accent3"/>
        </w:tcBorders>
      </w:tcPr>
    </w:tblStylePr>
    <w:tblStylePr w:type="lastRow">
      <w:rPr>
        <w:b/>
        <w:bCs/>
        <w:color w:val="2C3644" w:themeColor="text2"/>
      </w:rPr>
      <w:tblPr/>
      <w:tcPr>
        <w:tcBorders>
          <w:top w:val="single" w:sz="8" w:space="0" w:color="10A48E" w:themeColor="accent3"/>
          <w:bottom w:val="single" w:sz="8" w:space="0" w:color="10A48E" w:themeColor="accent3"/>
        </w:tcBorders>
      </w:tcPr>
    </w:tblStylePr>
    <w:tblStylePr w:type="firstCol">
      <w:rPr>
        <w:b/>
        <w:bCs/>
      </w:rPr>
    </w:tblStylePr>
    <w:tblStylePr w:type="lastCol">
      <w:rPr>
        <w:b/>
        <w:bCs/>
      </w:rPr>
      <w:tblPr/>
      <w:tcPr>
        <w:tcBorders>
          <w:top w:val="single" w:sz="8" w:space="0" w:color="10A48E" w:themeColor="accent3"/>
          <w:bottom w:val="single" w:sz="8" w:space="0" w:color="10A48E" w:themeColor="accent3"/>
        </w:tcBorders>
      </w:tcPr>
    </w:tblStylePr>
    <w:tblStylePr w:type="band1Vert">
      <w:tblPr/>
      <w:tcPr>
        <w:shd w:val="clear" w:color="auto" w:fill="B4F7ED" w:themeFill="accent3" w:themeFillTint="3F"/>
      </w:tcPr>
    </w:tblStylePr>
    <w:tblStylePr w:type="band1Horz">
      <w:tblPr/>
      <w:tcPr>
        <w:shd w:val="clear" w:color="auto" w:fill="B4F7ED" w:themeFill="accent3" w:themeFillTint="3F"/>
      </w:tcPr>
    </w:tblStylePr>
  </w:style>
  <w:style w:type="table" w:styleId="1-40">
    <w:name w:val="Medium List 1 Accent 4"/>
    <w:basedOn w:val="a3"/>
    <w:uiPriority w:val="65"/>
    <w:semiHidden/>
    <w:unhideWhenUsed/>
    <w:rsid w:val="00572222"/>
    <w:pPr>
      <w:spacing w:after="0" w:line="240" w:lineRule="auto"/>
    </w:pPr>
    <w:rPr>
      <w:color w:val="000000" w:themeColor="text1"/>
    </w:rPr>
    <w:tblPr>
      <w:tblStyleRowBandSize w:val="1"/>
      <w:tblStyleColBandSize w:val="1"/>
      <w:tblBorders>
        <w:top w:val="single" w:sz="8" w:space="0" w:color="17C0A3" w:themeColor="accent4"/>
        <w:bottom w:val="single" w:sz="8" w:space="0" w:color="17C0A3" w:themeColor="accent4"/>
      </w:tblBorders>
    </w:tblPr>
    <w:tblStylePr w:type="firstRow">
      <w:rPr>
        <w:rFonts w:asciiTheme="majorHAnsi" w:eastAsiaTheme="majorEastAsia" w:hAnsiTheme="majorHAnsi" w:cstheme="majorBidi"/>
      </w:rPr>
      <w:tblPr/>
      <w:tcPr>
        <w:tcBorders>
          <w:top w:val="nil"/>
          <w:bottom w:val="single" w:sz="8" w:space="0" w:color="17C0A3" w:themeColor="accent4"/>
        </w:tcBorders>
      </w:tcPr>
    </w:tblStylePr>
    <w:tblStylePr w:type="lastRow">
      <w:rPr>
        <w:b/>
        <w:bCs/>
        <w:color w:val="2C3644" w:themeColor="text2"/>
      </w:rPr>
      <w:tblPr/>
      <w:tcPr>
        <w:tcBorders>
          <w:top w:val="single" w:sz="8" w:space="0" w:color="17C0A3" w:themeColor="accent4"/>
          <w:bottom w:val="single" w:sz="8" w:space="0" w:color="17C0A3" w:themeColor="accent4"/>
        </w:tcBorders>
      </w:tcPr>
    </w:tblStylePr>
    <w:tblStylePr w:type="firstCol">
      <w:rPr>
        <w:b/>
        <w:bCs/>
      </w:rPr>
    </w:tblStylePr>
    <w:tblStylePr w:type="lastCol">
      <w:rPr>
        <w:b/>
        <w:bCs/>
      </w:rPr>
      <w:tblPr/>
      <w:tcPr>
        <w:tcBorders>
          <w:top w:val="single" w:sz="8" w:space="0" w:color="17C0A3" w:themeColor="accent4"/>
          <w:bottom w:val="single" w:sz="8" w:space="0" w:color="17C0A3" w:themeColor="accent4"/>
        </w:tcBorders>
      </w:tcPr>
    </w:tblStylePr>
    <w:tblStylePr w:type="band1Vert">
      <w:tblPr/>
      <w:tcPr>
        <w:shd w:val="clear" w:color="auto" w:fill="BDF7ED" w:themeFill="accent4" w:themeFillTint="3F"/>
      </w:tcPr>
    </w:tblStylePr>
    <w:tblStylePr w:type="band1Horz">
      <w:tblPr/>
      <w:tcPr>
        <w:shd w:val="clear" w:color="auto" w:fill="BDF7ED" w:themeFill="accent4" w:themeFillTint="3F"/>
      </w:tcPr>
    </w:tblStylePr>
  </w:style>
  <w:style w:type="table" w:styleId="1-50">
    <w:name w:val="Medium List 1 Accent 5"/>
    <w:basedOn w:val="a3"/>
    <w:uiPriority w:val="65"/>
    <w:semiHidden/>
    <w:unhideWhenUsed/>
    <w:rsid w:val="00572222"/>
    <w:pPr>
      <w:spacing w:after="0" w:line="240" w:lineRule="auto"/>
    </w:pPr>
    <w:rPr>
      <w:color w:val="000000" w:themeColor="text1"/>
    </w:rPr>
    <w:tblPr>
      <w:tblStyleRowBandSize w:val="1"/>
      <w:tblStyleColBandSize w:val="1"/>
      <w:tblBorders>
        <w:top w:val="single" w:sz="8" w:space="0" w:color="044F44" w:themeColor="accent5"/>
        <w:bottom w:val="single" w:sz="8" w:space="0" w:color="044F44" w:themeColor="accent5"/>
      </w:tblBorders>
    </w:tblPr>
    <w:tblStylePr w:type="firstRow">
      <w:rPr>
        <w:rFonts w:asciiTheme="majorHAnsi" w:eastAsiaTheme="majorEastAsia" w:hAnsiTheme="majorHAnsi" w:cstheme="majorBidi"/>
      </w:rPr>
      <w:tblPr/>
      <w:tcPr>
        <w:tcBorders>
          <w:top w:val="nil"/>
          <w:bottom w:val="single" w:sz="8" w:space="0" w:color="044F44" w:themeColor="accent5"/>
        </w:tcBorders>
      </w:tcPr>
    </w:tblStylePr>
    <w:tblStylePr w:type="lastRow">
      <w:rPr>
        <w:b/>
        <w:bCs/>
        <w:color w:val="2C3644" w:themeColor="text2"/>
      </w:rPr>
      <w:tblPr/>
      <w:tcPr>
        <w:tcBorders>
          <w:top w:val="single" w:sz="8" w:space="0" w:color="044F44" w:themeColor="accent5"/>
          <w:bottom w:val="single" w:sz="8" w:space="0" w:color="044F44" w:themeColor="accent5"/>
        </w:tcBorders>
      </w:tcPr>
    </w:tblStylePr>
    <w:tblStylePr w:type="firstCol">
      <w:rPr>
        <w:b/>
        <w:bCs/>
      </w:rPr>
    </w:tblStylePr>
    <w:tblStylePr w:type="lastCol">
      <w:rPr>
        <w:b/>
        <w:bCs/>
      </w:rPr>
      <w:tblPr/>
      <w:tcPr>
        <w:tcBorders>
          <w:top w:val="single" w:sz="8" w:space="0" w:color="044F44" w:themeColor="accent5"/>
          <w:bottom w:val="single" w:sz="8" w:space="0" w:color="044F44" w:themeColor="accent5"/>
        </w:tcBorders>
      </w:tcPr>
    </w:tblStylePr>
    <w:tblStylePr w:type="band1Vert">
      <w:tblPr/>
      <w:tcPr>
        <w:shd w:val="clear" w:color="auto" w:fill="9AFAEB" w:themeFill="accent5" w:themeFillTint="3F"/>
      </w:tcPr>
    </w:tblStylePr>
    <w:tblStylePr w:type="band1Horz">
      <w:tblPr/>
      <w:tcPr>
        <w:shd w:val="clear" w:color="auto" w:fill="9AFAEB" w:themeFill="accent5" w:themeFillTint="3F"/>
      </w:tcPr>
    </w:tblStylePr>
  </w:style>
  <w:style w:type="table" w:styleId="1-60">
    <w:name w:val="Medium List 1 Accent 6"/>
    <w:basedOn w:val="a3"/>
    <w:uiPriority w:val="65"/>
    <w:semiHidden/>
    <w:unhideWhenUsed/>
    <w:rsid w:val="00572222"/>
    <w:pPr>
      <w:spacing w:after="0" w:line="240" w:lineRule="auto"/>
    </w:pPr>
    <w:rPr>
      <w:color w:val="000000" w:themeColor="text1"/>
    </w:rPr>
    <w:tblPr>
      <w:tblStyleRowBandSize w:val="1"/>
      <w:tblStyleColBandSize w:val="1"/>
      <w:tblBorders>
        <w:top w:val="single" w:sz="8" w:space="0" w:color="2C3644" w:themeColor="accent6"/>
        <w:bottom w:val="single" w:sz="8" w:space="0" w:color="2C3644" w:themeColor="accent6"/>
      </w:tblBorders>
    </w:tblPr>
    <w:tblStylePr w:type="firstRow">
      <w:rPr>
        <w:rFonts w:asciiTheme="majorHAnsi" w:eastAsiaTheme="majorEastAsia" w:hAnsiTheme="majorHAnsi" w:cstheme="majorBidi"/>
      </w:rPr>
      <w:tblPr/>
      <w:tcPr>
        <w:tcBorders>
          <w:top w:val="nil"/>
          <w:bottom w:val="single" w:sz="8" w:space="0" w:color="2C3644" w:themeColor="accent6"/>
        </w:tcBorders>
      </w:tcPr>
    </w:tblStylePr>
    <w:tblStylePr w:type="lastRow">
      <w:rPr>
        <w:b/>
        <w:bCs/>
        <w:color w:val="2C3644" w:themeColor="text2"/>
      </w:rPr>
      <w:tblPr/>
      <w:tcPr>
        <w:tcBorders>
          <w:top w:val="single" w:sz="8" w:space="0" w:color="2C3644" w:themeColor="accent6"/>
          <w:bottom w:val="single" w:sz="8" w:space="0" w:color="2C3644" w:themeColor="accent6"/>
        </w:tcBorders>
      </w:tcPr>
    </w:tblStylePr>
    <w:tblStylePr w:type="firstCol">
      <w:rPr>
        <w:b/>
        <w:bCs/>
      </w:rPr>
    </w:tblStylePr>
    <w:tblStylePr w:type="lastCol">
      <w:rPr>
        <w:b/>
        <w:bCs/>
      </w:rPr>
      <w:tblPr/>
      <w:tcPr>
        <w:tcBorders>
          <w:top w:val="single" w:sz="8" w:space="0" w:color="2C3644" w:themeColor="accent6"/>
          <w:bottom w:val="single" w:sz="8" w:space="0" w:color="2C3644" w:themeColor="accent6"/>
        </w:tcBorders>
      </w:tcPr>
    </w:tblStylePr>
    <w:tblStylePr w:type="band1Vert">
      <w:tblPr/>
      <w:tcPr>
        <w:shd w:val="clear" w:color="auto" w:fill="C3CCD8" w:themeFill="accent6" w:themeFillTint="3F"/>
      </w:tcPr>
    </w:tblStylePr>
    <w:tblStylePr w:type="band1Horz">
      <w:tblPr/>
      <w:tcPr>
        <w:shd w:val="clear" w:color="auto" w:fill="C3CCD8" w:themeFill="accent6" w:themeFillTint="3F"/>
      </w:tcPr>
    </w:tblStylePr>
  </w:style>
  <w:style w:type="table" w:styleId="2e">
    <w:name w:val="Medium List 2"/>
    <w:basedOn w:val="a3"/>
    <w:uiPriority w:val="66"/>
    <w:semiHidden/>
    <w:unhideWhenUsed/>
    <w:rsid w:val="00572222"/>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2-10">
    <w:name w:val="Medium List 2 Accent 1"/>
    <w:basedOn w:val="a3"/>
    <w:uiPriority w:val="66"/>
    <w:semiHidden/>
    <w:unhideWhenUsed/>
    <w:rsid w:val="00572222"/>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3EA1F" w:themeColor="accent1"/>
        <w:left w:val="single" w:sz="8" w:space="0" w:color="C3EA1F" w:themeColor="accent1"/>
        <w:bottom w:val="single" w:sz="8" w:space="0" w:color="C3EA1F" w:themeColor="accent1"/>
        <w:right w:val="single" w:sz="8" w:space="0" w:color="C3EA1F" w:themeColor="accent1"/>
      </w:tblBorders>
    </w:tblPr>
    <w:tblStylePr w:type="firstRow">
      <w:rPr>
        <w:sz w:val="24"/>
        <w:szCs w:val="24"/>
      </w:rPr>
      <w:tblPr/>
      <w:tcPr>
        <w:tcBorders>
          <w:top w:val="nil"/>
          <w:left w:val="nil"/>
          <w:bottom w:val="single" w:sz="24" w:space="0" w:color="C3EA1F" w:themeColor="accen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3EA1F" w:themeColor="accent1"/>
          <w:insideH w:val="nil"/>
          <w:insideV w:val="nil"/>
        </w:tcBorders>
        <w:shd w:val="clear" w:color="auto" w:fill="FFFFFF" w:themeFill="background1"/>
      </w:tcPr>
    </w:tblStylePr>
    <w:tblStylePr w:type="lastCol">
      <w:tblPr/>
      <w:tcPr>
        <w:tcBorders>
          <w:top w:val="nil"/>
          <w:left w:val="single" w:sz="8" w:space="0" w:color="C3EA1F"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0F9C7" w:themeFill="accent1" w:themeFillTint="3F"/>
      </w:tcPr>
    </w:tblStylePr>
    <w:tblStylePr w:type="band1Horz">
      <w:tblPr/>
      <w:tcPr>
        <w:tcBorders>
          <w:top w:val="nil"/>
          <w:bottom w:val="nil"/>
          <w:insideH w:val="nil"/>
          <w:insideV w:val="nil"/>
        </w:tcBorders>
        <w:shd w:val="clear" w:color="auto" w:fill="F0F9C7"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2-20">
    <w:name w:val="Medium List 2 Accent 2"/>
    <w:basedOn w:val="a3"/>
    <w:uiPriority w:val="66"/>
    <w:semiHidden/>
    <w:unhideWhenUsed/>
    <w:rsid w:val="00572222"/>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DCB08" w:themeColor="accent2"/>
        <w:left w:val="single" w:sz="8" w:space="0" w:color="9DCB08" w:themeColor="accent2"/>
        <w:bottom w:val="single" w:sz="8" w:space="0" w:color="9DCB08" w:themeColor="accent2"/>
        <w:right w:val="single" w:sz="8" w:space="0" w:color="9DCB08" w:themeColor="accent2"/>
      </w:tblBorders>
    </w:tblPr>
    <w:tblStylePr w:type="firstRow">
      <w:rPr>
        <w:sz w:val="24"/>
        <w:szCs w:val="24"/>
      </w:rPr>
      <w:tblPr/>
      <w:tcPr>
        <w:tcBorders>
          <w:top w:val="nil"/>
          <w:left w:val="nil"/>
          <w:bottom w:val="single" w:sz="24" w:space="0" w:color="9DCB08" w:themeColor="accent2"/>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DCB08" w:themeColor="accent2"/>
          <w:insideH w:val="nil"/>
          <w:insideV w:val="nil"/>
        </w:tcBorders>
        <w:shd w:val="clear" w:color="auto" w:fill="FFFFFF" w:themeFill="background1"/>
      </w:tcPr>
    </w:tblStylePr>
    <w:tblStylePr w:type="lastCol">
      <w:tblPr/>
      <w:tcPr>
        <w:tcBorders>
          <w:top w:val="nil"/>
          <w:left w:val="single" w:sz="8" w:space="0" w:color="9DCB08"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BFCB7" w:themeFill="accent2" w:themeFillTint="3F"/>
      </w:tcPr>
    </w:tblStylePr>
    <w:tblStylePr w:type="band1Horz">
      <w:tblPr/>
      <w:tcPr>
        <w:tcBorders>
          <w:top w:val="nil"/>
          <w:bottom w:val="nil"/>
          <w:insideH w:val="nil"/>
          <w:insideV w:val="nil"/>
        </w:tcBorders>
        <w:shd w:val="clear" w:color="auto" w:fill="EBFCB7"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2-30">
    <w:name w:val="Medium List 2 Accent 3"/>
    <w:basedOn w:val="a3"/>
    <w:uiPriority w:val="66"/>
    <w:semiHidden/>
    <w:unhideWhenUsed/>
    <w:rsid w:val="00572222"/>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10A48E" w:themeColor="accent3"/>
        <w:left w:val="single" w:sz="8" w:space="0" w:color="10A48E" w:themeColor="accent3"/>
        <w:bottom w:val="single" w:sz="8" w:space="0" w:color="10A48E" w:themeColor="accent3"/>
        <w:right w:val="single" w:sz="8" w:space="0" w:color="10A48E" w:themeColor="accent3"/>
      </w:tblBorders>
    </w:tblPr>
    <w:tblStylePr w:type="firstRow">
      <w:rPr>
        <w:sz w:val="24"/>
        <w:szCs w:val="24"/>
      </w:rPr>
      <w:tblPr/>
      <w:tcPr>
        <w:tcBorders>
          <w:top w:val="nil"/>
          <w:left w:val="nil"/>
          <w:bottom w:val="single" w:sz="24" w:space="0" w:color="10A48E" w:themeColor="accent3"/>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10A48E" w:themeColor="accent3"/>
          <w:insideH w:val="nil"/>
          <w:insideV w:val="nil"/>
        </w:tcBorders>
        <w:shd w:val="clear" w:color="auto" w:fill="FFFFFF" w:themeFill="background1"/>
      </w:tcPr>
    </w:tblStylePr>
    <w:tblStylePr w:type="lastCol">
      <w:tblPr/>
      <w:tcPr>
        <w:tcBorders>
          <w:top w:val="nil"/>
          <w:left w:val="single" w:sz="8" w:space="0" w:color="10A48E"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B4F7ED" w:themeFill="accent3" w:themeFillTint="3F"/>
      </w:tcPr>
    </w:tblStylePr>
    <w:tblStylePr w:type="band1Horz">
      <w:tblPr/>
      <w:tcPr>
        <w:tcBorders>
          <w:top w:val="nil"/>
          <w:bottom w:val="nil"/>
          <w:insideH w:val="nil"/>
          <w:insideV w:val="nil"/>
        </w:tcBorders>
        <w:shd w:val="clear" w:color="auto" w:fill="B4F7ED"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2-40">
    <w:name w:val="Medium List 2 Accent 4"/>
    <w:basedOn w:val="a3"/>
    <w:uiPriority w:val="66"/>
    <w:semiHidden/>
    <w:unhideWhenUsed/>
    <w:rsid w:val="00572222"/>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17C0A3" w:themeColor="accent4"/>
        <w:left w:val="single" w:sz="8" w:space="0" w:color="17C0A3" w:themeColor="accent4"/>
        <w:bottom w:val="single" w:sz="8" w:space="0" w:color="17C0A3" w:themeColor="accent4"/>
        <w:right w:val="single" w:sz="8" w:space="0" w:color="17C0A3" w:themeColor="accent4"/>
      </w:tblBorders>
    </w:tblPr>
    <w:tblStylePr w:type="firstRow">
      <w:rPr>
        <w:sz w:val="24"/>
        <w:szCs w:val="24"/>
      </w:rPr>
      <w:tblPr/>
      <w:tcPr>
        <w:tcBorders>
          <w:top w:val="nil"/>
          <w:left w:val="nil"/>
          <w:bottom w:val="single" w:sz="24" w:space="0" w:color="17C0A3" w:themeColor="accent4"/>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17C0A3" w:themeColor="accent4"/>
          <w:insideH w:val="nil"/>
          <w:insideV w:val="nil"/>
        </w:tcBorders>
        <w:shd w:val="clear" w:color="auto" w:fill="FFFFFF" w:themeFill="background1"/>
      </w:tcPr>
    </w:tblStylePr>
    <w:tblStylePr w:type="lastCol">
      <w:tblPr/>
      <w:tcPr>
        <w:tcBorders>
          <w:top w:val="nil"/>
          <w:left w:val="single" w:sz="8" w:space="0" w:color="17C0A3"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BDF7ED" w:themeFill="accent4" w:themeFillTint="3F"/>
      </w:tcPr>
    </w:tblStylePr>
    <w:tblStylePr w:type="band1Horz">
      <w:tblPr/>
      <w:tcPr>
        <w:tcBorders>
          <w:top w:val="nil"/>
          <w:bottom w:val="nil"/>
          <w:insideH w:val="nil"/>
          <w:insideV w:val="nil"/>
        </w:tcBorders>
        <w:shd w:val="clear" w:color="auto" w:fill="BDF7ED"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2-50">
    <w:name w:val="Medium List 2 Accent 5"/>
    <w:basedOn w:val="a3"/>
    <w:uiPriority w:val="66"/>
    <w:semiHidden/>
    <w:unhideWhenUsed/>
    <w:rsid w:val="00572222"/>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44F44" w:themeColor="accent5"/>
        <w:left w:val="single" w:sz="8" w:space="0" w:color="044F44" w:themeColor="accent5"/>
        <w:bottom w:val="single" w:sz="8" w:space="0" w:color="044F44" w:themeColor="accent5"/>
        <w:right w:val="single" w:sz="8" w:space="0" w:color="044F44" w:themeColor="accent5"/>
      </w:tblBorders>
    </w:tblPr>
    <w:tblStylePr w:type="firstRow">
      <w:rPr>
        <w:sz w:val="24"/>
        <w:szCs w:val="24"/>
      </w:rPr>
      <w:tblPr/>
      <w:tcPr>
        <w:tcBorders>
          <w:top w:val="nil"/>
          <w:left w:val="nil"/>
          <w:bottom w:val="single" w:sz="24" w:space="0" w:color="044F44" w:themeColor="accent5"/>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44F44" w:themeColor="accent5"/>
          <w:insideH w:val="nil"/>
          <w:insideV w:val="nil"/>
        </w:tcBorders>
        <w:shd w:val="clear" w:color="auto" w:fill="FFFFFF" w:themeFill="background1"/>
      </w:tcPr>
    </w:tblStylePr>
    <w:tblStylePr w:type="lastCol">
      <w:tblPr/>
      <w:tcPr>
        <w:tcBorders>
          <w:top w:val="nil"/>
          <w:left w:val="single" w:sz="8" w:space="0" w:color="044F44"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9AFAEB" w:themeFill="accent5" w:themeFillTint="3F"/>
      </w:tcPr>
    </w:tblStylePr>
    <w:tblStylePr w:type="band1Horz">
      <w:tblPr/>
      <w:tcPr>
        <w:tcBorders>
          <w:top w:val="nil"/>
          <w:bottom w:val="nil"/>
          <w:insideH w:val="nil"/>
          <w:insideV w:val="nil"/>
        </w:tcBorders>
        <w:shd w:val="clear" w:color="auto" w:fill="9AFAEB"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2-60">
    <w:name w:val="Medium List 2 Accent 6"/>
    <w:basedOn w:val="a3"/>
    <w:uiPriority w:val="66"/>
    <w:semiHidden/>
    <w:unhideWhenUsed/>
    <w:rsid w:val="00572222"/>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2C3644" w:themeColor="accent6"/>
        <w:left w:val="single" w:sz="8" w:space="0" w:color="2C3644" w:themeColor="accent6"/>
        <w:bottom w:val="single" w:sz="8" w:space="0" w:color="2C3644" w:themeColor="accent6"/>
        <w:right w:val="single" w:sz="8" w:space="0" w:color="2C3644" w:themeColor="accent6"/>
      </w:tblBorders>
    </w:tblPr>
    <w:tblStylePr w:type="firstRow">
      <w:rPr>
        <w:sz w:val="24"/>
        <w:szCs w:val="24"/>
      </w:rPr>
      <w:tblPr/>
      <w:tcPr>
        <w:tcBorders>
          <w:top w:val="nil"/>
          <w:left w:val="nil"/>
          <w:bottom w:val="single" w:sz="24" w:space="0" w:color="2C3644" w:themeColor="accent6"/>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2C3644" w:themeColor="accent6"/>
          <w:insideH w:val="nil"/>
          <w:insideV w:val="nil"/>
        </w:tcBorders>
        <w:shd w:val="clear" w:color="auto" w:fill="FFFFFF" w:themeFill="background1"/>
      </w:tcPr>
    </w:tblStylePr>
    <w:tblStylePr w:type="lastCol">
      <w:tblPr/>
      <w:tcPr>
        <w:tcBorders>
          <w:top w:val="nil"/>
          <w:left w:val="single" w:sz="8" w:space="0" w:color="2C3644"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3CCD8" w:themeFill="accent6" w:themeFillTint="3F"/>
      </w:tcPr>
    </w:tblStylePr>
    <w:tblStylePr w:type="band1Horz">
      <w:tblPr/>
      <w:tcPr>
        <w:tcBorders>
          <w:top w:val="nil"/>
          <w:bottom w:val="nil"/>
          <w:insideH w:val="nil"/>
          <w:insideV w:val="nil"/>
        </w:tcBorders>
        <w:shd w:val="clear" w:color="auto" w:fill="C3CCD8"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14">
    <w:name w:val="Medium Shading 1"/>
    <w:basedOn w:val="a3"/>
    <w:uiPriority w:val="63"/>
    <w:semiHidden/>
    <w:unhideWhenUsed/>
    <w:rsid w:val="00572222"/>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1-11">
    <w:name w:val="Medium Shading 1 Accent 1"/>
    <w:basedOn w:val="a3"/>
    <w:uiPriority w:val="63"/>
    <w:semiHidden/>
    <w:unhideWhenUsed/>
    <w:rsid w:val="00572222"/>
    <w:pPr>
      <w:spacing w:after="0" w:line="240" w:lineRule="auto"/>
    </w:pPr>
    <w:tblPr>
      <w:tblStyleRowBandSize w:val="1"/>
      <w:tblStyleColBandSize w:val="1"/>
      <w:tblBorders>
        <w:top w:val="single" w:sz="8" w:space="0" w:color="D2EF57" w:themeColor="accent1" w:themeTint="BF"/>
        <w:left w:val="single" w:sz="8" w:space="0" w:color="D2EF57" w:themeColor="accent1" w:themeTint="BF"/>
        <w:bottom w:val="single" w:sz="8" w:space="0" w:color="D2EF57" w:themeColor="accent1" w:themeTint="BF"/>
        <w:right w:val="single" w:sz="8" w:space="0" w:color="D2EF57" w:themeColor="accent1" w:themeTint="BF"/>
        <w:insideH w:val="single" w:sz="8" w:space="0" w:color="D2EF57" w:themeColor="accent1" w:themeTint="BF"/>
      </w:tblBorders>
    </w:tblPr>
    <w:tblStylePr w:type="firstRow">
      <w:pPr>
        <w:spacing w:before="0" w:after="0" w:line="240" w:lineRule="auto"/>
      </w:pPr>
      <w:rPr>
        <w:b/>
        <w:bCs/>
        <w:color w:val="FFFFFF" w:themeColor="background1"/>
      </w:rPr>
      <w:tblPr/>
      <w:tcPr>
        <w:tcBorders>
          <w:top w:val="single" w:sz="8" w:space="0" w:color="D2EF57" w:themeColor="accent1" w:themeTint="BF"/>
          <w:left w:val="single" w:sz="8" w:space="0" w:color="D2EF57" w:themeColor="accent1" w:themeTint="BF"/>
          <w:bottom w:val="single" w:sz="8" w:space="0" w:color="D2EF57" w:themeColor="accent1" w:themeTint="BF"/>
          <w:right w:val="single" w:sz="8" w:space="0" w:color="D2EF57" w:themeColor="accent1" w:themeTint="BF"/>
          <w:insideH w:val="nil"/>
          <w:insideV w:val="nil"/>
        </w:tcBorders>
        <w:shd w:val="clear" w:color="auto" w:fill="C3EA1F" w:themeFill="accent1"/>
      </w:tcPr>
    </w:tblStylePr>
    <w:tblStylePr w:type="lastRow">
      <w:pPr>
        <w:spacing w:before="0" w:after="0" w:line="240" w:lineRule="auto"/>
      </w:pPr>
      <w:rPr>
        <w:b/>
        <w:bCs/>
      </w:rPr>
      <w:tblPr/>
      <w:tcPr>
        <w:tcBorders>
          <w:top w:val="double" w:sz="6" w:space="0" w:color="D2EF57" w:themeColor="accent1" w:themeTint="BF"/>
          <w:left w:val="single" w:sz="8" w:space="0" w:color="D2EF57" w:themeColor="accent1" w:themeTint="BF"/>
          <w:bottom w:val="single" w:sz="8" w:space="0" w:color="D2EF57" w:themeColor="accent1" w:themeTint="BF"/>
          <w:right w:val="single" w:sz="8" w:space="0" w:color="D2EF57" w:themeColor="accent1" w:themeTint="BF"/>
          <w:insideH w:val="nil"/>
          <w:insideV w:val="nil"/>
        </w:tcBorders>
      </w:tcPr>
    </w:tblStylePr>
    <w:tblStylePr w:type="firstCol">
      <w:rPr>
        <w:b/>
        <w:bCs/>
      </w:rPr>
    </w:tblStylePr>
    <w:tblStylePr w:type="lastCol">
      <w:rPr>
        <w:b/>
        <w:bCs/>
      </w:rPr>
    </w:tblStylePr>
    <w:tblStylePr w:type="band1Vert">
      <w:tblPr/>
      <w:tcPr>
        <w:shd w:val="clear" w:color="auto" w:fill="F0F9C7" w:themeFill="accent1" w:themeFillTint="3F"/>
      </w:tcPr>
    </w:tblStylePr>
    <w:tblStylePr w:type="band1Horz">
      <w:tblPr/>
      <w:tcPr>
        <w:tcBorders>
          <w:insideH w:val="nil"/>
          <w:insideV w:val="nil"/>
        </w:tcBorders>
        <w:shd w:val="clear" w:color="auto" w:fill="F0F9C7" w:themeFill="accent1" w:themeFillTint="3F"/>
      </w:tcPr>
    </w:tblStylePr>
    <w:tblStylePr w:type="band2Horz">
      <w:tblPr/>
      <w:tcPr>
        <w:tcBorders>
          <w:insideH w:val="nil"/>
          <w:insideV w:val="nil"/>
        </w:tcBorders>
      </w:tcPr>
    </w:tblStylePr>
  </w:style>
  <w:style w:type="table" w:styleId="1-21">
    <w:name w:val="Medium Shading 1 Accent 2"/>
    <w:basedOn w:val="a3"/>
    <w:uiPriority w:val="63"/>
    <w:semiHidden/>
    <w:unhideWhenUsed/>
    <w:rsid w:val="00572222"/>
    <w:pPr>
      <w:spacing w:after="0" w:line="240" w:lineRule="auto"/>
    </w:pPr>
    <w:tblPr>
      <w:tblStyleRowBandSize w:val="1"/>
      <w:tblStyleColBandSize w:val="1"/>
      <w:tblBorders>
        <w:top w:val="single" w:sz="8" w:space="0" w:color="C4F627" w:themeColor="accent2" w:themeTint="BF"/>
        <w:left w:val="single" w:sz="8" w:space="0" w:color="C4F627" w:themeColor="accent2" w:themeTint="BF"/>
        <w:bottom w:val="single" w:sz="8" w:space="0" w:color="C4F627" w:themeColor="accent2" w:themeTint="BF"/>
        <w:right w:val="single" w:sz="8" w:space="0" w:color="C4F627" w:themeColor="accent2" w:themeTint="BF"/>
        <w:insideH w:val="single" w:sz="8" w:space="0" w:color="C4F627" w:themeColor="accent2" w:themeTint="BF"/>
      </w:tblBorders>
    </w:tblPr>
    <w:tblStylePr w:type="firstRow">
      <w:pPr>
        <w:spacing w:before="0" w:after="0" w:line="240" w:lineRule="auto"/>
      </w:pPr>
      <w:rPr>
        <w:b/>
        <w:bCs/>
        <w:color w:val="FFFFFF" w:themeColor="background1"/>
      </w:rPr>
      <w:tblPr/>
      <w:tcPr>
        <w:tcBorders>
          <w:top w:val="single" w:sz="8" w:space="0" w:color="C4F627" w:themeColor="accent2" w:themeTint="BF"/>
          <w:left w:val="single" w:sz="8" w:space="0" w:color="C4F627" w:themeColor="accent2" w:themeTint="BF"/>
          <w:bottom w:val="single" w:sz="8" w:space="0" w:color="C4F627" w:themeColor="accent2" w:themeTint="BF"/>
          <w:right w:val="single" w:sz="8" w:space="0" w:color="C4F627" w:themeColor="accent2" w:themeTint="BF"/>
          <w:insideH w:val="nil"/>
          <w:insideV w:val="nil"/>
        </w:tcBorders>
        <w:shd w:val="clear" w:color="auto" w:fill="9DCB08" w:themeFill="accent2"/>
      </w:tcPr>
    </w:tblStylePr>
    <w:tblStylePr w:type="lastRow">
      <w:pPr>
        <w:spacing w:before="0" w:after="0" w:line="240" w:lineRule="auto"/>
      </w:pPr>
      <w:rPr>
        <w:b/>
        <w:bCs/>
      </w:rPr>
      <w:tblPr/>
      <w:tcPr>
        <w:tcBorders>
          <w:top w:val="double" w:sz="6" w:space="0" w:color="C4F627" w:themeColor="accent2" w:themeTint="BF"/>
          <w:left w:val="single" w:sz="8" w:space="0" w:color="C4F627" w:themeColor="accent2" w:themeTint="BF"/>
          <w:bottom w:val="single" w:sz="8" w:space="0" w:color="C4F627" w:themeColor="accent2" w:themeTint="BF"/>
          <w:right w:val="single" w:sz="8" w:space="0" w:color="C4F627" w:themeColor="accent2" w:themeTint="BF"/>
          <w:insideH w:val="nil"/>
          <w:insideV w:val="nil"/>
        </w:tcBorders>
      </w:tcPr>
    </w:tblStylePr>
    <w:tblStylePr w:type="firstCol">
      <w:rPr>
        <w:b/>
        <w:bCs/>
      </w:rPr>
    </w:tblStylePr>
    <w:tblStylePr w:type="lastCol">
      <w:rPr>
        <w:b/>
        <w:bCs/>
      </w:rPr>
    </w:tblStylePr>
    <w:tblStylePr w:type="band1Vert">
      <w:tblPr/>
      <w:tcPr>
        <w:shd w:val="clear" w:color="auto" w:fill="EBFCB7" w:themeFill="accent2" w:themeFillTint="3F"/>
      </w:tcPr>
    </w:tblStylePr>
    <w:tblStylePr w:type="band1Horz">
      <w:tblPr/>
      <w:tcPr>
        <w:tcBorders>
          <w:insideH w:val="nil"/>
          <w:insideV w:val="nil"/>
        </w:tcBorders>
        <w:shd w:val="clear" w:color="auto" w:fill="EBFCB7" w:themeFill="accent2" w:themeFillTint="3F"/>
      </w:tcPr>
    </w:tblStylePr>
    <w:tblStylePr w:type="band2Horz">
      <w:tblPr/>
      <w:tcPr>
        <w:tcBorders>
          <w:insideH w:val="nil"/>
          <w:insideV w:val="nil"/>
        </w:tcBorders>
      </w:tcPr>
    </w:tblStylePr>
  </w:style>
  <w:style w:type="table" w:styleId="1-31">
    <w:name w:val="Medium Shading 1 Accent 3"/>
    <w:basedOn w:val="a3"/>
    <w:uiPriority w:val="63"/>
    <w:semiHidden/>
    <w:unhideWhenUsed/>
    <w:rsid w:val="00572222"/>
    <w:pPr>
      <w:spacing w:after="0" w:line="240" w:lineRule="auto"/>
    </w:pPr>
    <w:tblPr>
      <w:tblStyleRowBandSize w:val="1"/>
      <w:tblStyleColBandSize w:val="1"/>
      <w:tblBorders>
        <w:top w:val="single" w:sz="8" w:space="0" w:color="1DE9CA" w:themeColor="accent3" w:themeTint="BF"/>
        <w:left w:val="single" w:sz="8" w:space="0" w:color="1DE9CA" w:themeColor="accent3" w:themeTint="BF"/>
        <w:bottom w:val="single" w:sz="8" w:space="0" w:color="1DE9CA" w:themeColor="accent3" w:themeTint="BF"/>
        <w:right w:val="single" w:sz="8" w:space="0" w:color="1DE9CA" w:themeColor="accent3" w:themeTint="BF"/>
        <w:insideH w:val="single" w:sz="8" w:space="0" w:color="1DE9CA" w:themeColor="accent3" w:themeTint="BF"/>
      </w:tblBorders>
    </w:tblPr>
    <w:tblStylePr w:type="firstRow">
      <w:pPr>
        <w:spacing w:before="0" w:after="0" w:line="240" w:lineRule="auto"/>
      </w:pPr>
      <w:rPr>
        <w:b/>
        <w:bCs/>
        <w:color w:val="FFFFFF" w:themeColor="background1"/>
      </w:rPr>
      <w:tblPr/>
      <w:tcPr>
        <w:tcBorders>
          <w:top w:val="single" w:sz="8" w:space="0" w:color="1DE9CA" w:themeColor="accent3" w:themeTint="BF"/>
          <w:left w:val="single" w:sz="8" w:space="0" w:color="1DE9CA" w:themeColor="accent3" w:themeTint="BF"/>
          <w:bottom w:val="single" w:sz="8" w:space="0" w:color="1DE9CA" w:themeColor="accent3" w:themeTint="BF"/>
          <w:right w:val="single" w:sz="8" w:space="0" w:color="1DE9CA" w:themeColor="accent3" w:themeTint="BF"/>
          <w:insideH w:val="nil"/>
          <w:insideV w:val="nil"/>
        </w:tcBorders>
        <w:shd w:val="clear" w:color="auto" w:fill="10A48E" w:themeFill="accent3"/>
      </w:tcPr>
    </w:tblStylePr>
    <w:tblStylePr w:type="lastRow">
      <w:pPr>
        <w:spacing w:before="0" w:after="0" w:line="240" w:lineRule="auto"/>
      </w:pPr>
      <w:rPr>
        <w:b/>
        <w:bCs/>
      </w:rPr>
      <w:tblPr/>
      <w:tcPr>
        <w:tcBorders>
          <w:top w:val="double" w:sz="6" w:space="0" w:color="1DE9CA" w:themeColor="accent3" w:themeTint="BF"/>
          <w:left w:val="single" w:sz="8" w:space="0" w:color="1DE9CA" w:themeColor="accent3" w:themeTint="BF"/>
          <w:bottom w:val="single" w:sz="8" w:space="0" w:color="1DE9CA" w:themeColor="accent3" w:themeTint="BF"/>
          <w:right w:val="single" w:sz="8" w:space="0" w:color="1DE9CA" w:themeColor="accent3" w:themeTint="BF"/>
          <w:insideH w:val="nil"/>
          <w:insideV w:val="nil"/>
        </w:tcBorders>
      </w:tcPr>
    </w:tblStylePr>
    <w:tblStylePr w:type="firstCol">
      <w:rPr>
        <w:b/>
        <w:bCs/>
      </w:rPr>
    </w:tblStylePr>
    <w:tblStylePr w:type="lastCol">
      <w:rPr>
        <w:b/>
        <w:bCs/>
      </w:rPr>
    </w:tblStylePr>
    <w:tblStylePr w:type="band1Vert">
      <w:tblPr/>
      <w:tcPr>
        <w:shd w:val="clear" w:color="auto" w:fill="B4F7ED" w:themeFill="accent3" w:themeFillTint="3F"/>
      </w:tcPr>
    </w:tblStylePr>
    <w:tblStylePr w:type="band1Horz">
      <w:tblPr/>
      <w:tcPr>
        <w:tcBorders>
          <w:insideH w:val="nil"/>
          <w:insideV w:val="nil"/>
        </w:tcBorders>
        <w:shd w:val="clear" w:color="auto" w:fill="B4F7ED" w:themeFill="accent3" w:themeFillTint="3F"/>
      </w:tcPr>
    </w:tblStylePr>
    <w:tblStylePr w:type="band2Horz">
      <w:tblPr/>
      <w:tcPr>
        <w:tcBorders>
          <w:insideH w:val="nil"/>
          <w:insideV w:val="nil"/>
        </w:tcBorders>
      </w:tcPr>
    </w:tblStylePr>
  </w:style>
  <w:style w:type="table" w:styleId="1-41">
    <w:name w:val="Medium Shading 1 Accent 4"/>
    <w:basedOn w:val="a3"/>
    <w:uiPriority w:val="63"/>
    <w:semiHidden/>
    <w:unhideWhenUsed/>
    <w:rsid w:val="00572222"/>
    <w:pPr>
      <w:spacing w:after="0" w:line="240" w:lineRule="auto"/>
    </w:pPr>
    <w:tblPr>
      <w:tblStyleRowBandSize w:val="1"/>
      <w:tblStyleColBandSize w:val="1"/>
      <w:tblBorders>
        <w:top w:val="single" w:sz="8" w:space="0" w:color="39E7C9" w:themeColor="accent4" w:themeTint="BF"/>
        <w:left w:val="single" w:sz="8" w:space="0" w:color="39E7C9" w:themeColor="accent4" w:themeTint="BF"/>
        <w:bottom w:val="single" w:sz="8" w:space="0" w:color="39E7C9" w:themeColor="accent4" w:themeTint="BF"/>
        <w:right w:val="single" w:sz="8" w:space="0" w:color="39E7C9" w:themeColor="accent4" w:themeTint="BF"/>
        <w:insideH w:val="single" w:sz="8" w:space="0" w:color="39E7C9" w:themeColor="accent4" w:themeTint="BF"/>
      </w:tblBorders>
    </w:tblPr>
    <w:tblStylePr w:type="firstRow">
      <w:pPr>
        <w:spacing w:before="0" w:after="0" w:line="240" w:lineRule="auto"/>
      </w:pPr>
      <w:rPr>
        <w:b/>
        <w:bCs/>
        <w:color w:val="FFFFFF" w:themeColor="background1"/>
      </w:rPr>
      <w:tblPr/>
      <w:tcPr>
        <w:tcBorders>
          <w:top w:val="single" w:sz="8" w:space="0" w:color="39E7C9" w:themeColor="accent4" w:themeTint="BF"/>
          <w:left w:val="single" w:sz="8" w:space="0" w:color="39E7C9" w:themeColor="accent4" w:themeTint="BF"/>
          <w:bottom w:val="single" w:sz="8" w:space="0" w:color="39E7C9" w:themeColor="accent4" w:themeTint="BF"/>
          <w:right w:val="single" w:sz="8" w:space="0" w:color="39E7C9" w:themeColor="accent4" w:themeTint="BF"/>
          <w:insideH w:val="nil"/>
          <w:insideV w:val="nil"/>
        </w:tcBorders>
        <w:shd w:val="clear" w:color="auto" w:fill="17C0A3" w:themeFill="accent4"/>
      </w:tcPr>
    </w:tblStylePr>
    <w:tblStylePr w:type="lastRow">
      <w:pPr>
        <w:spacing w:before="0" w:after="0" w:line="240" w:lineRule="auto"/>
      </w:pPr>
      <w:rPr>
        <w:b/>
        <w:bCs/>
      </w:rPr>
      <w:tblPr/>
      <w:tcPr>
        <w:tcBorders>
          <w:top w:val="double" w:sz="6" w:space="0" w:color="39E7C9" w:themeColor="accent4" w:themeTint="BF"/>
          <w:left w:val="single" w:sz="8" w:space="0" w:color="39E7C9" w:themeColor="accent4" w:themeTint="BF"/>
          <w:bottom w:val="single" w:sz="8" w:space="0" w:color="39E7C9" w:themeColor="accent4" w:themeTint="BF"/>
          <w:right w:val="single" w:sz="8" w:space="0" w:color="39E7C9" w:themeColor="accent4" w:themeTint="BF"/>
          <w:insideH w:val="nil"/>
          <w:insideV w:val="nil"/>
        </w:tcBorders>
      </w:tcPr>
    </w:tblStylePr>
    <w:tblStylePr w:type="firstCol">
      <w:rPr>
        <w:b/>
        <w:bCs/>
      </w:rPr>
    </w:tblStylePr>
    <w:tblStylePr w:type="lastCol">
      <w:rPr>
        <w:b/>
        <w:bCs/>
      </w:rPr>
    </w:tblStylePr>
    <w:tblStylePr w:type="band1Vert">
      <w:tblPr/>
      <w:tcPr>
        <w:shd w:val="clear" w:color="auto" w:fill="BDF7ED" w:themeFill="accent4" w:themeFillTint="3F"/>
      </w:tcPr>
    </w:tblStylePr>
    <w:tblStylePr w:type="band1Horz">
      <w:tblPr/>
      <w:tcPr>
        <w:tcBorders>
          <w:insideH w:val="nil"/>
          <w:insideV w:val="nil"/>
        </w:tcBorders>
        <w:shd w:val="clear" w:color="auto" w:fill="BDF7ED" w:themeFill="accent4" w:themeFillTint="3F"/>
      </w:tcPr>
    </w:tblStylePr>
    <w:tblStylePr w:type="band2Horz">
      <w:tblPr/>
      <w:tcPr>
        <w:tcBorders>
          <w:insideH w:val="nil"/>
          <w:insideV w:val="nil"/>
        </w:tcBorders>
      </w:tcPr>
    </w:tblStylePr>
  </w:style>
  <w:style w:type="table" w:styleId="1-51">
    <w:name w:val="Medium Shading 1 Accent 5"/>
    <w:basedOn w:val="a3"/>
    <w:uiPriority w:val="63"/>
    <w:semiHidden/>
    <w:unhideWhenUsed/>
    <w:rsid w:val="00572222"/>
    <w:pPr>
      <w:spacing w:after="0" w:line="240" w:lineRule="auto"/>
    </w:pPr>
    <w:tblPr>
      <w:tblStyleRowBandSize w:val="1"/>
      <w:tblStyleColBandSize w:val="1"/>
      <w:tblBorders>
        <w:top w:val="single" w:sz="8" w:space="0" w:color="09B49B" w:themeColor="accent5" w:themeTint="BF"/>
        <w:left w:val="single" w:sz="8" w:space="0" w:color="09B49B" w:themeColor="accent5" w:themeTint="BF"/>
        <w:bottom w:val="single" w:sz="8" w:space="0" w:color="09B49B" w:themeColor="accent5" w:themeTint="BF"/>
        <w:right w:val="single" w:sz="8" w:space="0" w:color="09B49B" w:themeColor="accent5" w:themeTint="BF"/>
        <w:insideH w:val="single" w:sz="8" w:space="0" w:color="09B49B" w:themeColor="accent5" w:themeTint="BF"/>
      </w:tblBorders>
    </w:tblPr>
    <w:tblStylePr w:type="firstRow">
      <w:pPr>
        <w:spacing w:before="0" w:after="0" w:line="240" w:lineRule="auto"/>
      </w:pPr>
      <w:rPr>
        <w:b/>
        <w:bCs/>
        <w:color w:val="FFFFFF" w:themeColor="background1"/>
      </w:rPr>
      <w:tblPr/>
      <w:tcPr>
        <w:tcBorders>
          <w:top w:val="single" w:sz="8" w:space="0" w:color="09B49B" w:themeColor="accent5" w:themeTint="BF"/>
          <w:left w:val="single" w:sz="8" w:space="0" w:color="09B49B" w:themeColor="accent5" w:themeTint="BF"/>
          <w:bottom w:val="single" w:sz="8" w:space="0" w:color="09B49B" w:themeColor="accent5" w:themeTint="BF"/>
          <w:right w:val="single" w:sz="8" w:space="0" w:color="09B49B" w:themeColor="accent5" w:themeTint="BF"/>
          <w:insideH w:val="nil"/>
          <w:insideV w:val="nil"/>
        </w:tcBorders>
        <w:shd w:val="clear" w:color="auto" w:fill="044F44" w:themeFill="accent5"/>
      </w:tcPr>
    </w:tblStylePr>
    <w:tblStylePr w:type="lastRow">
      <w:pPr>
        <w:spacing w:before="0" w:after="0" w:line="240" w:lineRule="auto"/>
      </w:pPr>
      <w:rPr>
        <w:b/>
        <w:bCs/>
      </w:rPr>
      <w:tblPr/>
      <w:tcPr>
        <w:tcBorders>
          <w:top w:val="double" w:sz="6" w:space="0" w:color="09B49B" w:themeColor="accent5" w:themeTint="BF"/>
          <w:left w:val="single" w:sz="8" w:space="0" w:color="09B49B" w:themeColor="accent5" w:themeTint="BF"/>
          <w:bottom w:val="single" w:sz="8" w:space="0" w:color="09B49B" w:themeColor="accent5" w:themeTint="BF"/>
          <w:right w:val="single" w:sz="8" w:space="0" w:color="09B49B" w:themeColor="accent5" w:themeTint="BF"/>
          <w:insideH w:val="nil"/>
          <w:insideV w:val="nil"/>
        </w:tcBorders>
      </w:tcPr>
    </w:tblStylePr>
    <w:tblStylePr w:type="firstCol">
      <w:rPr>
        <w:b/>
        <w:bCs/>
      </w:rPr>
    </w:tblStylePr>
    <w:tblStylePr w:type="lastCol">
      <w:rPr>
        <w:b/>
        <w:bCs/>
      </w:rPr>
    </w:tblStylePr>
    <w:tblStylePr w:type="band1Vert">
      <w:tblPr/>
      <w:tcPr>
        <w:shd w:val="clear" w:color="auto" w:fill="9AFAEB" w:themeFill="accent5" w:themeFillTint="3F"/>
      </w:tcPr>
    </w:tblStylePr>
    <w:tblStylePr w:type="band1Horz">
      <w:tblPr/>
      <w:tcPr>
        <w:tcBorders>
          <w:insideH w:val="nil"/>
          <w:insideV w:val="nil"/>
        </w:tcBorders>
        <w:shd w:val="clear" w:color="auto" w:fill="9AFAEB" w:themeFill="accent5" w:themeFillTint="3F"/>
      </w:tcPr>
    </w:tblStylePr>
    <w:tblStylePr w:type="band2Horz">
      <w:tblPr/>
      <w:tcPr>
        <w:tcBorders>
          <w:insideH w:val="nil"/>
          <w:insideV w:val="nil"/>
        </w:tcBorders>
      </w:tcPr>
    </w:tblStylePr>
  </w:style>
  <w:style w:type="table" w:styleId="1-61">
    <w:name w:val="Medium Shading 1 Accent 6"/>
    <w:basedOn w:val="a3"/>
    <w:uiPriority w:val="63"/>
    <w:semiHidden/>
    <w:unhideWhenUsed/>
    <w:rsid w:val="00572222"/>
    <w:pPr>
      <w:spacing w:after="0" w:line="240" w:lineRule="auto"/>
    </w:pPr>
    <w:tblPr>
      <w:tblStyleRowBandSize w:val="1"/>
      <w:tblStyleColBandSize w:val="1"/>
      <w:tblBorders>
        <w:top w:val="single" w:sz="8" w:space="0" w:color="536680" w:themeColor="accent6" w:themeTint="BF"/>
        <w:left w:val="single" w:sz="8" w:space="0" w:color="536680" w:themeColor="accent6" w:themeTint="BF"/>
        <w:bottom w:val="single" w:sz="8" w:space="0" w:color="536680" w:themeColor="accent6" w:themeTint="BF"/>
        <w:right w:val="single" w:sz="8" w:space="0" w:color="536680" w:themeColor="accent6" w:themeTint="BF"/>
        <w:insideH w:val="single" w:sz="8" w:space="0" w:color="536680" w:themeColor="accent6" w:themeTint="BF"/>
      </w:tblBorders>
    </w:tblPr>
    <w:tblStylePr w:type="firstRow">
      <w:pPr>
        <w:spacing w:before="0" w:after="0" w:line="240" w:lineRule="auto"/>
      </w:pPr>
      <w:rPr>
        <w:b/>
        <w:bCs/>
        <w:color w:val="FFFFFF" w:themeColor="background1"/>
      </w:rPr>
      <w:tblPr/>
      <w:tcPr>
        <w:tcBorders>
          <w:top w:val="single" w:sz="8" w:space="0" w:color="536680" w:themeColor="accent6" w:themeTint="BF"/>
          <w:left w:val="single" w:sz="8" w:space="0" w:color="536680" w:themeColor="accent6" w:themeTint="BF"/>
          <w:bottom w:val="single" w:sz="8" w:space="0" w:color="536680" w:themeColor="accent6" w:themeTint="BF"/>
          <w:right w:val="single" w:sz="8" w:space="0" w:color="536680" w:themeColor="accent6" w:themeTint="BF"/>
          <w:insideH w:val="nil"/>
          <w:insideV w:val="nil"/>
        </w:tcBorders>
        <w:shd w:val="clear" w:color="auto" w:fill="2C3644" w:themeFill="accent6"/>
      </w:tcPr>
    </w:tblStylePr>
    <w:tblStylePr w:type="lastRow">
      <w:pPr>
        <w:spacing w:before="0" w:after="0" w:line="240" w:lineRule="auto"/>
      </w:pPr>
      <w:rPr>
        <w:b/>
        <w:bCs/>
      </w:rPr>
      <w:tblPr/>
      <w:tcPr>
        <w:tcBorders>
          <w:top w:val="double" w:sz="6" w:space="0" w:color="536680" w:themeColor="accent6" w:themeTint="BF"/>
          <w:left w:val="single" w:sz="8" w:space="0" w:color="536680" w:themeColor="accent6" w:themeTint="BF"/>
          <w:bottom w:val="single" w:sz="8" w:space="0" w:color="536680" w:themeColor="accent6" w:themeTint="BF"/>
          <w:right w:val="single" w:sz="8" w:space="0" w:color="536680" w:themeColor="accent6" w:themeTint="BF"/>
          <w:insideH w:val="nil"/>
          <w:insideV w:val="nil"/>
        </w:tcBorders>
      </w:tcPr>
    </w:tblStylePr>
    <w:tblStylePr w:type="firstCol">
      <w:rPr>
        <w:b/>
        <w:bCs/>
      </w:rPr>
    </w:tblStylePr>
    <w:tblStylePr w:type="lastCol">
      <w:rPr>
        <w:b/>
        <w:bCs/>
      </w:rPr>
    </w:tblStylePr>
    <w:tblStylePr w:type="band1Vert">
      <w:tblPr/>
      <w:tcPr>
        <w:shd w:val="clear" w:color="auto" w:fill="C3CCD8" w:themeFill="accent6" w:themeFillTint="3F"/>
      </w:tcPr>
    </w:tblStylePr>
    <w:tblStylePr w:type="band1Horz">
      <w:tblPr/>
      <w:tcPr>
        <w:tcBorders>
          <w:insideH w:val="nil"/>
          <w:insideV w:val="nil"/>
        </w:tcBorders>
        <w:shd w:val="clear" w:color="auto" w:fill="C3CCD8" w:themeFill="accent6" w:themeFillTint="3F"/>
      </w:tcPr>
    </w:tblStylePr>
    <w:tblStylePr w:type="band2Horz">
      <w:tblPr/>
      <w:tcPr>
        <w:tcBorders>
          <w:insideH w:val="nil"/>
          <w:insideV w:val="nil"/>
        </w:tcBorders>
      </w:tcPr>
    </w:tblStylePr>
  </w:style>
  <w:style w:type="table" w:styleId="2f">
    <w:name w:val="Medium Shading 2"/>
    <w:basedOn w:val="a3"/>
    <w:uiPriority w:val="64"/>
    <w:semiHidden/>
    <w:unhideWhenUsed/>
    <w:rsid w:val="00572222"/>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2-11">
    <w:name w:val="Medium Shading 2 Accent 1"/>
    <w:basedOn w:val="a3"/>
    <w:uiPriority w:val="64"/>
    <w:semiHidden/>
    <w:unhideWhenUsed/>
    <w:rsid w:val="00572222"/>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3EA1F"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C3EA1F" w:themeFill="accent1"/>
      </w:tcPr>
    </w:tblStylePr>
    <w:tblStylePr w:type="lastCol">
      <w:rPr>
        <w:b/>
        <w:bCs/>
        <w:color w:val="FFFFFF" w:themeColor="background1"/>
      </w:rPr>
      <w:tblPr/>
      <w:tcPr>
        <w:tcBorders>
          <w:left w:val="nil"/>
          <w:right w:val="nil"/>
          <w:insideH w:val="nil"/>
          <w:insideV w:val="nil"/>
        </w:tcBorders>
        <w:shd w:val="clear" w:color="auto" w:fill="C3EA1F"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2-21">
    <w:name w:val="Medium Shading 2 Accent 2"/>
    <w:basedOn w:val="a3"/>
    <w:uiPriority w:val="64"/>
    <w:semiHidden/>
    <w:unhideWhenUsed/>
    <w:rsid w:val="00572222"/>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DCB08"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9DCB08" w:themeFill="accent2"/>
      </w:tcPr>
    </w:tblStylePr>
    <w:tblStylePr w:type="lastCol">
      <w:rPr>
        <w:b/>
        <w:bCs/>
        <w:color w:val="FFFFFF" w:themeColor="background1"/>
      </w:rPr>
      <w:tblPr/>
      <w:tcPr>
        <w:tcBorders>
          <w:left w:val="nil"/>
          <w:right w:val="nil"/>
          <w:insideH w:val="nil"/>
          <w:insideV w:val="nil"/>
        </w:tcBorders>
        <w:shd w:val="clear" w:color="auto" w:fill="9DCB08"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2-31">
    <w:name w:val="Medium Shading 2 Accent 3"/>
    <w:basedOn w:val="a3"/>
    <w:uiPriority w:val="64"/>
    <w:semiHidden/>
    <w:unhideWhenUsed/>
    <w:rsid w:val="00572222"/>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10A48E"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10A48E" w:themeFill="accent3"/>
      </w:tcPr>
    </w:tblStylePr>
    <w:tblStylePr w:type="lastCol">
      <w:rPr>
        <w:b/>
        <w:bCs/>
        <w:color w:val="FFFFFF" w:themeColor="background1"/>
      </w:rPr>
      <w:tblPr/>
      <w:tcPr>
        <w:tcBorders>
          <w:left w:val="nil"/>
          <w:right w:val="nil"/>
          <w:insideH w:val="nil"/>
          <w:insideV w:val="nil"/>
        </w:tcBorders>
        <w:shd w:val="clear" w:color="auto" w:fill="10A48E"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2-41">
    <w:name w:val="Medium Shading 2 Accent 4"/>
    <w:basedOn w:val="a3"/>
    <w:uiPriority w:val="64"/>
    <w:semiHidden/>
    <w:unhideWhenUsed/>
    <w:rsid w:val="00572222"/>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17C0A3"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17C0A3" w:themeFill="accent4"/>
      </w:tcPr>
    </w:tblStylePr>
    <w:tblStylePr w:type="lastCol">
      <w:rPr>
        <w:b/>
        <w:bCs/>
        <w:color w:val="FFFFFF" w:themeColor="background1"/>
      </w:rPr>
      <w:tblPr/>
      <w:tcPr>
        <w:tcBorders>
          <w:left w:val="nil"/>
          <w:right w:val="nil"/>
          <w:insideH w:val="nil"/>
          <w:insideV w:val="nil"/>
        </w:tcBorders>
        <w:shd w:val="clear" w:color="auto" w:fill="17C0A3"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2-51">
    <w:name w:val="Medium Shading 2 Accent 5"/>
    <w:basedOn w:val="a3"/>
    <w:uiPriority w:val="64"/>
    <w:semiHidden/>
    <w:unhideWhenUsed/>
    <w:rsid w:val="00572222"/>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44F44"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044F44" w:themeFill="accent5"/>
      </w:tcPr>
    </w:tblStylePr>
    <w:tblStylePr w:type="lastCol">
      <w:rPr>
        <w:b/>
        <w:bCs/>
        <w:color w:val="FFFFFF" w:themeColor="background1"/>
      </w:rPr>
      <w:tblPr/>
      <w:tcPr>
        <w:tcBorders>
          <w:left w:val="nil"/>
          <w:right w:val="nil"/>
          <w:insideH w:val="nil"/>
          <w:insideV w:val="nil"/>
        </w:tcBorders>
        <w:shd w:val="clear" w:color="auto" w:fill="044F44"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2-61">
    <w:name w:val="Medium Shading 2 Accent 6"/>
    <w:basedOn w:val="a3"/>
    <w:uiPriority w:val="64"/>
    <w:semiHidden/>
    <w:unhideWhenUsed/>
    <w:rsid w:val="00572222"/>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2C3644"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2C3644" w:themeFill="accent6"/>
      </w:tcPr>
    </w:tblStylePr>
    <w:tblStylePr w:type="lastCol">
      <w:rPr>
        <w:b/>
        <w:bCs/>
        <w:color w:val="FFFFFF" w:themeColor="background1"/>
      </w:rPr>
      <w:tblPr/>
      <w:tcPr>
        <w:tcBorders>
          <w:left w:val="nil"/>
          <w:right w:val="nil"/>
          <w:insideH w:val="nil"/>
          <w:insideV w:val="nil"/>
        </w:tcBorders>
        <w:shd w:val="clear" w:color="auto" w:fill="2C3644"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paragraph" w:styleId="affff3">
    <w:name w:val="Message Header"/>
    <w:basedOn w:val="a1"/>
    <w:link w:val="affff4"/>
    <w:uiPriority w:val="99"/>
    <w:semiHidden/>
    <w:unhideWhenUsed/>
    <w:rsid w:val="00572222"/>
    <w:pPr>
      <w:pBdr>
        <w:top w:val="single" w:sz="6" w:space="1" w:color="auto"/>
        <w:left w:val="single" w:sz="6" w:space="1" w:color="auto"/>
        <w:bottom w:val="single" w:sz="6" w:space="1" w:color="auto"/>
        <w:right w:val="single" w:sz="6" w:space="1" w:color="auto"/>
      </w:pBdr>
      <w:shd w:val="pct20" w:color="auto" w:fill="auto"/>
      <w:spacing w:after="0" w:line="240" w:lineRule="auto"/>
      <w:ind w:left="1080" w:hanging="1080"/>
    </w:pPr>
    <w:rPr>
      <w:rFonts w:asciiTheme="majorHAnsi" w:eastAsiaTheme="majorEastAsia" w:hAnsiTheme="majorHAnsi" w:cstheme="majorBidi"/>
      <w:sz w:val="24"/>
      <w:szCs w:val="24"/>
    </w:rPr>
  </w:style>
  <w:style w:type="character" w:customStyle="1" w:styleId="affff4">
    <w:name w:val="Шапка Знак"/>
    <w:basedOn w:val="a2"/>
    <w:link w:val="affff3"/>
    <w:uiPriority w:val="99"/>
    <w:semiHidden/>
    <w:rsid w:val="00572222"/>
    <w:rPr>
      <w:rFonts w:asciiTheme="majorHAnsi" w:eastAsiaTheme="majorEastAsia" w:hAnsiTheme="majorHAnsi" w:cstheme="majorBidi"/>
      <w:kern w:val="16"/>
      <w:sz w:val="24"/>
      <w:szCs w:val="24"/>
      <w:shd w:val="pct20" w:color="auto" w:fill="auto"/>
      <w14:ligatures w14:val="standardContextual"/>
      <w14:numForm w14:val="oldStyle"/>
      <w14:numSpacing w14:val="proportional"/>
      <w14:cntxtAlts/>
    </w:rPr>
  </w:style>
  <w:style w:type="paragraph" w:styleId="affff5">
    <w:name w:val="No Spacing"/>
    <w:link w:val="affff6"/>
    <w:uiPriority w:val="1"/>
    <w:unhideWhenUsed/>
    <w:qFormat/>
    <w:rsid w:val="00572222"/>
    <w:pPr>
      <w:spacing w:after="0" w:line="240" w:lineRule="auto"/>
    </w:pPr>
    <w:rPr>
      <w:kern w:val="16"/>
      <w14:ligatures w14:val="standardContextual"/>
      <w14:numForm w14:val="oldStyle"/>
      <w14:numSpacing w14:val="proportional"/>
      <w14:cntxtAlts/>
    </w:rPr>
  </w:style>
  <w:style w:type="paragraph" w:styleId="affff7">
    <w:name w:val="Normal (Web)"/>
    <w:aliases w:val="Обычный (веб) Знак2,Обычный (веб) Знак1 Знак,Обычный (веб) Знак2 Знак1 Знак,Обычный (веб) Знак1 Знак Знак Знак,Обычный (веб) Знак Знак Знак Знак Знак,Обычный (Web) Знак Знак Знак Знак Знак,Обычный (Web) Знак1 Знак Знак Знак"/>
    <w:basedOn w:val="a1"/>
    <w:link w:val="affff8"/>
    <w:uiPriority w:val="99"/>
    <w:unhideWhenUsed/>
    <w:qFormat/>
    <w:rsid w:val="00572222"/>
    <w:rPr>
      <w:rFonts w:ascii="Times New Roman" w:hAnsi="Times New Roman" w:cs="Times New Roman"/>
      <w:sz w:val="24"/>
      <w:szCs w:val="24"/>
    </w:rPr>
  </w:style>
  <w:style w:type="paragraph" w:styleId="affff9">
    <w:name w:val="Normal Indent"/>
    <w:basedOn w:val="a1"/>
    <w:uiPriority w:val="99"/>
    <w:semiHidden/>
    <w:unhideWhenUsed/>
    <w:rsid w:val="00572222"/>
    <w:pPr>
      <w:ind w:left="720"/>
    </w:pPr>
  </w:style>
  <w:style w:type="paragraph" w:styleId="affffa">
    <w:name w:val="Note Heading"/>
    <w:basedOn w:val="a1"/>
    <w:next w:val="a1"/>
    <w:link w:val="affffb"/>
    <w:uiPriority w:val="99"/>
    <w:semiHidden/>
    <w:unhideWhenUsed/>
    <w:rsid w:val="00572222"/>
    <w:pPr>
      <w:spacing w:after="0" w:line="240" w:lineRule="auto"/>
    </w:pPr>
  </w:style>
  <w:style w:type="character" w:customStyle="1" w:styleId="affffb">
    <w:name w:val="Заголовок записки Знак"/>
    <w:basedOn w:val="a2"/>
    <w:link w:val="affffa"/>
    <w:uiPriority w:val="99"/>
    <w:semiHidden/>
    <w:rsid w:val="00572222"/>
    <w:rPr>
      <w:kern w:val="16"/>
      <w:sz w:val="22"/>
      <w14:ligatures w14:val="standardContextual"/>
      <w14:numForm w14:val="oldStyle"/>
      <w14:numSpacing w14:val="proportional"/>
      <w14:cntxtAlts/>
    </w:rPr>
  </w:style>
  <w:style w:type="character" w:styleId="affffc">
    <w:name w:val="page number"/>
    <w:basedOn w:val="a2"/>
    <w:uiPriority w:val="99"/>
    <w:semiHidden/>
    <w:unhideWhenUsed/>
    <w:rsid w:val="00572222"/>
    <w:rPr>
      <w:sz w:val="22"/>
    </w:rPr>
  </w:style>
  <w:style w:type="table" w:customStyle="1" w:styleId="110">
    <w:name w:val="Таблица простая 11"/>
    <w:basedOn w:val="a3"/>
    <w:uiPriority w:val="40"/>
    <w:rsid w:val="00572222"/>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210">
    <w:name w:val="Таблица простая 21"/>
    <w:basedOn w:val="a3"/>
    <w:uiPriority w:val="41"/>
    <w:rsid w:val="00572222"/>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310">
    <w:name w:val="Таблица простая 31"/>
    <w:basedOn w:val="a3"/>
    <w:uiPriority w:val="42"/>
    <w:rsid w:val="00572222"/>
    <w:pPr>
      <w:spacing w:after="0"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customStyle="1" w:styleId="410">
    <w:name w:val="Таблица простая 41"/>
    <w:basedOn w:val="a3"/>
    <w:uiPriority w:val="43"/>
    <w:rsid w:val="00572222"/>
    <w:pPr>
      <w:spacing w:after="0"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510">
    <w:name w:val="Таблица простая 51"/>
    <w:basedOn w:val="a3"/>
    <w:uiPriority w:val="44"/>
    <w:rsid w:val="00572222"/>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affffd">
    <w:name w:val="Plain Text"/>
    <w:basedOn w:val="a1"/>
    <w:link w:val="affffe"/>
    <w:uiPriority w:val="99"/>
    <w:semiHidden/>
    <w:unhideWhenUsed/>
    <w:rsid w:val="00572222"/>
    <w:pPr>
      <w:spacing w:after="0" w:line="240" w:lineRule="auto"/>
    </w:pPr>
    <w:rPr>
      <w:rFonts w:ascii="Consolas" w:hAnsi="Consolas"/>
      <w:szCs w:val="21"/>
    </w:rPr>
  </w:style>
  <w:style w:type="character" w:customStyle="1" w:styleId="affffe">
    <w:name w:val="Текст Знак"/>
    <w:basedOn w:val="a2"/>
    <w:link w:val="affffd"/>
    <w:uiPriority w:val="99"/>
    <w:semiHidden/>
    <w:rsid w:val="00572222"/>
    <w:rPr>
      <w:rFonts w:ascii="Consolas" w:hAnsi="Consolas"/>
      <w:kern w:val="16"/>
      <w:sz w:val="22"/>
      <w:szCs w:val="21"/>
      <w14:ligatures w14:val="standardContextual"/>
      <w14:numForm w14:val="oldStyle"/>
      <w14:numSpacing w14:val="proportional"/>
      <w14:cntxtAlts/>
    </w:rPr>
  </w:style>
  <w:style w:type="paragraph" w:styleId="2f0">
    <w:name w:val="Quote"/>
    <w:basedOn w:val="a1"/>
    <w:next w:val="a1"/>
    <w:link w:val="2f1"/>
    <w:uiPriority w:val="29"/>
    <w:semiHidden/>
    <w:qFormat/>
    <w:rsid w:val="00572222"/>
    <w:pPr>
      <w:spacing w:before="200" w:after="160"/>
      <w:ind w:left="864" w:right="864"/>
      <w:jc w:val="center"/>
    </w:pPr>
    <w:rPr>
      <w:i/>
      <w:iCs/>
      <w:color w:val="404040" w:themeColor="text1" w:themeTint="BF"/>
    </w:rPr>
  </w:style>
  <w:style w:type="character" w:customStyle="1" w:styleId="2f1">
    <w:name w:val="Цитата 2 Знак"/>
    <w:basedOn w:val="a2"/>
    <w:link w:val="2f0"/>
    <w:uiPriority w:val="29"/>
    <w:semiHidden/>
    <w:rsid w:val="00572222"/>
    <w:rPr>
      <w:i/>
      <w:iCs/>
      <w:color w:val="404040" w:themeColor="text1" w:themeTint="BF"/>
      <w:kern w:val="16"/>
      <w:sz w:val="22"/>
      <w14:ligatures w14:val="standardContextual"/>
      <w14:numForm w14:val="oldStyle"/>
      <w14:numSpacing w14:val="proportional"/>
      <w14:cntxtAlts/>
    </w:rPr>
  </w:style>
  <w:style w:type="paragraph" w:styleId="ab">
    <w:name w:val="Salutation"/>
    <w:basedOn w:val="a1"/>
    <w:next w:val="a1"/>
    <w:link w:val="afffff"/>
    <w:uiPriority w:val="5"/>
    <w:qFormat/>
    <w:rsid w:val="001924E3"/>
    <w:pPr>
      <w:spacing w:after="240"/>
    </w:pPr>
  </w:style>
  <w:style w:type="character" w:customStyle="1" w:styleId="afffff">
    <w:name w:val="Приветствие Знак"/>
    <w:basedOn w:val="a2"/>
    <w:link w:val="ab"/>
    <w:uiPriority w:val="5"/>
    <w:rsid w:val="001924E3"/>
    <w:rPr>
      <w:color w:val="auto"/>
    </w:rPr>
  </w:style>
  <w:style w:type="paragraph" w:styleId="ae">
    <w:name w:val="Signature"/>
    <w:basedOn w:val="a1"/>
    <w:next w:val="a1"/>
    <w:link w:val="afffff0"/>
    <w:uiPriority w:val="7"/>
    <w:qFormat/>
    <w:rsid w:val="00254E0D"/>
    <w:pPr>
      <w:contextualSpacing/>
    </w:pPr>
  </w:style>
  <w:style w:type="character" w:customStyle="1" w:styleId="afffff0">
    <w:name w:val="Подпись Знак"/>
    <w:basedOn w:val="a2"/>
    <w:link w:val="ae"/>
    <w:uiPriority w:val="7"/>
    <w:rsid w:val="00254E0D"/>
    <w:rPr>
      <w:color w:val="auto"/>
    </w:rPr>
  </w:style>
  <w:style w:type="character" w:styleId="afffff1">
    <w:name w:val="Strong"/>
    <w:basedOn w:val="a2"/>
    <w:uiPriority w:val="19"/>
    <w:semiHidden/>
    <w:qFormat/>
    <w:rsid w:val="00572222"/>
    <w:rPr>
      <w:b/>
      <w:bCs/>
      <w:sz w:val="22"/>
    </w:rPr>
  </w:style>
  <w:style w:type="paragraph" w:styleId="afffff2">
    <w:name w:val="Subtitle"/>
    <w:basedOn w:val="a1"/>
    <w:next w:val="a1"/>
    <w:link w:val="afffff3"/>
    <w:uiPriority w:val="11"/>
    <w:semiHidden/>
    <w:unhideWhenUsed/>
    <w:qFormat/>
    <w:rsid w:val="00572222"/>
    <w:pPr>
      <w:numPr>
        <w:ilvl w:val="1"/>
      </w:numPr>
      <w:spacing w:after="160"/>
    </w:pPr>
    <w:rPr>
      <w:rFonts w:eastAsiaTheme="minorEastAsia"/>
      <w:color w:val="5A5A5A" w:themeColor="text1" w:themeTint="A5"/>
      <w:spacing w:val="15"/>
    </w:rPr>
  </w:style>
  <w:style w:type="character" w:customStyle="1" w:styleId="afffff3">
    <w:name w:val="Подзаголовок Знак"/>
    <w:basedOn w:val="a2"/>
    <w:link w:val="afffff2"/>
    <w:uiPriority w:val="11"/>
    <w:semiHidden/>
    <w:rsid w:val="00572222"/>
    <w:rPr>
      <w:rFonts w:eastAsiaTheme="minorEastAsia"/>
      <w:color w:val="5A5A5A" w:themeColor="text1" w:themeTint="A5"/>
      <w:spacing w:val="15"/>
      <w:kern w:val="16"/>
      <w:sz w:val="22"/>
      <w:szCs w:val="22"/>
      <w14:ligatures w14:val="standardContextual"/>
      <w14:numForm w14:val="oldStyle"/>
      <w14:numSpacing w14:val="proportional"/>
      <w14:cntxtAlts/>
    </w:rPr>
  </w:style>
  <w:style w:type="character" w:styleId="afffff4">
    <w:name w:val="Subtle Emphasis"/>
    <w:basedOn w:val="a2"/>
    <w:uiPriority w:val="19"/>
    <w:semiHidden/>
    <w:qFormat/>
    <w:rsid w:val="00572222"/>
    <w:rPr>
      <w:i/>
      <w:iCs/>
      <w:color w:val="404040" w:themeColor="text1" w:themeTint="BF"/>
      <w:sz w:val="22"/>
    </w:rPr>
  </w:style>
  <w:style w:type="character" w:styleId="afffff5">
    <w:name w:val="Subtle Reference"/>
    <w:basedOn w:val="a2"/>
    <w:uiPriority w:val="31"/>
    <w:semiHidden/>
    <w:qFormat/>
    <w:rsid w:val="00572222"/>
    <w:rPr>
      <w:smallCaps/>
      <w:color w:val="5A5A5A" w:themeColor="text1" w:themeTint="A5"/>
      <w:sz w:val="22"/>
    </w:rPr>
  </w:style>
  <w:style w:type="table" w:styleId="15">
    <w:name w:val="Table 3D effects 1"/>
    <w:basedOn w:val="a3"/>
    <w:uiPriority w:val="99"/>
    <w:semiHidden/>
    <w:unhideWhenUsed/>
    <w:rsid w:val="00572222"/>
    <w:rPr>
      <w:color w:val="auto"/>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2f2">
    <w:name w:val="Table 3D effects 2"/>
    <w:basedOn w:val="a3"/>
    <w:uiPriority w:val="99"/>
    <w:semiHidden/>
    <w:unhideWhenUsed/>
    <w:rsid w:val="00572222"/>
    <w:rPr>
      <w:color w:val="auto"/>
    </w:r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b">
    <w:name w:val="Table 3D effects 3"/>
    <w:basedOn w:val="a3"/>
    <w:uiPriority w:val="99"/>
    <w:semiHidden/>
    <w:unhideWhenUsed/>
    <w:rsid w:val="00572222"/>
    <w:rPr>
      <w:color w:val="auto"/>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6">
    <w:name w:val="Table Classic 1"/>
    <w:basedOn w:val="a3"/>
    <w:uiPriority w:val="99"/>
    <w:semiHidden/>
    <w:unhideWhenUsed/>
    <w:rsid w:val="00572222"/>
    <w:rPr>
      <w:color w:val="auto"/>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3">
    <w:name w:val="Table Classic 2"/>
    <w:basedOn w:val="a3"/>
    <w:uiPriority w:val="99"/>
    <w:semiHidden/>
    <w:unhideWhenUsed/>
    <w:rsid w:val="00572222"/>
    <w:rPr>
      <w:color w:val="auto"/>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3c">
    <w:name w:val="Table Classic 3"/>
    <w:basedOn w:val="a3"/>
    <w:uiPriority w:val="99"/>
    <w:semiHidden/>
    <w:unhideWhenUsed/>
    <w:rsid w:val="00572222"/>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46">
    <w:name w:val="Table Classic 4"/>
    <w:basedOn w:val="a3"/>
    <w:uiPriority w:val="99"/>
    <w:semiHidden/>
    <w:unhideWhenUsed/>
    <w:rsid w:val="00572222"/>
    <w:rPr>
      <w:color w:val="auto"/>
    </w:r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17">
    <w:name w:val="Table Colorful 1"/>
    <w:basedOn w:val="a3"/>
    <w:uiPriority w:val="99"/>
    <w:semiHidden/>
    <w:unhideWhenUsed/>
    <w:rsid w:val="00572222"/>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2f4">
    <w:name w:val="Table Colorful 2"/>
    <w:basedOn w:val="a3"/>
    <w:uiPriority w:val="99"/>
    <w:semiHidden/>
    <w:unhideWhenUsed/>
    <w:rsid w:val="00572222"/>
    <w:rPr>
      <w:color w:val="auto"/>
    </w:r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3d">
    <w:name w:val="Table Colorful 3"/>
    <w:basedOn w:val="a3"/>
    <w:uiPriority w:val="99"/>
    <w:semiHidden/>
    <w:unhideWhenUsed/>
    <w:rsid w:val="00572222"/>
    <w:rPr>
      <w:color w:val="auto"/>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18">
    <w:name w:val="Table Columns 1"/>
    <w:basedOn w:val="a3"/>
    <w:uiPriority w:val="99"/>
    <w:semiHidden/>
    <w:unhideWhenUsed/>
    <w:rsid w:val="00572222"/>
    <w:rPr>
      <w:b/>
      <w:bCs/>
      <w:color w:val="auto"/>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5">
    <w:name w:val="Table Columns 2"/>
    <w:basedOn w:val="a3"/>
    <w:uiPriority w:val="99"/>
    <w:semiHidden/>
    <w:unhideWhenUsed/>
    <w:rsid w:val="00572222"/>
    <w:rPr>
      <w:b/>
      <w:bCs/>
      <w:color w:val="auto"/>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e">
    <w:name w:val="Table Columns 3"/>
    <w:basedOn w:val="a3"/>
    <w:uiPriority w:val="99"/>
    <w:semiHidden/>
    <w:unhideWhenUsed/>
    <w:rsid w:val="00572222"/>
    <w:rPr>
      <w:b/>
      <w:bCs/>
      <w:color w:val="auto"/>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47">
    <w:name w:val="Table Columns 4"/>
    <w:basedOn w:val="a3"/>
    <w:uiPriority w:val="99"/>
    <w:semiHidden/>
    <w:unhideWhenUsed/>
    <w:rsid w:val="00572222"/>
    <w:rPr>
      <w:color w:val="auto"/>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56">
    <w:name w:val="Table Columns 5"/>
    <w:basedOn w:val="a3"/>
    <w:uiPriority w:val="99"/>
    <w:semiHidden/>
    <w:unhideWhenUsed/>
    <w:rsid w:val="00572222"/>
    <w:rPr>
      <w:color w:val="auto"/>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afffff6">
    <w:name w:val="Table Contemporary"/>
    <w:basedOn w:val="a3"/>
    <w:uiPriority w:val="99"/>
    <w:semiHidden/>
    <w:unhideWhenUsed/>
    <w:rsid w:val="00572222"/>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afffff7">
    <w:name w:val="Table Elegant"/>
    <w:basedOn w:val="a3"/>
    <w:uiPriority w:val="99"/>
    <w:semiHidden/>
    <w:unhideWhenUsed/>
    <w:rsid w:val="00572222"/>
    <w:rPr>
      <w:color w:val="auto"/>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19">
    <w:name w:val="Table Grid 1"/>
    <w:basedOn w:val="a3"/>
    <w:uiPriority w:val="99"/>
    <w:semiHidden/>
    <w:unhideWhenUsed/>
    <w:rsid w:val="00572222"/>
    <w:rPr>
      <w:color w:val="auto"/>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2f6">
    <w:name w:val="Table Grid 2"/>
    <w:basedOn w:val="a3"/>
    <w:uiPriority w:val="99"/>
    <w:semiHidden/>
    <w:unhideWhenUsed/>
    <w:rsid w:val="00572222"/>
    <w:rPr>
      <w:color w:val="auto"/>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3f">
    <w:name w:val="Table Grid 3"/>
    <w:basedOn w:val="a3"/>
    <w:uiPriority w:val="99"/>
    <w:semiHidden/>
    <w:unhideWhenUsed/>
    <w:rsid w:val="00572222"/>
    <w:rPr>
      <w:color w:val="auto"/>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48">
    <w:name w:val="Table Grid 4"/>
    <w:basedOn w:val="a3"/>
    <w:uiPriority w:val="99"/>
    <w:semiHidden/>
    <w:unhideWhenUsed/>
    <w:rsid w:val="00572222"/>
    <w:rPr>
      <w:color w:val="auto"/>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57">
    <w:name w:val="Table Grid 5"/>
    <w:basedOn w:val="a3"/>
    <w:uiPriority w:val="99"/>
    <w:semiHidden/>
    <w:unhideWhenUsed/>
    <w:rsid w:val="00572222"/>
    <w:rPr>
      <w:color w:val="auto"/>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62">
    <w:name w:val="Table Grid 6"/>
    <w:basedOn w:val="a3"/>
    <w:uiPriority w:val="99"/>
    <w:semiHidden/>
    <w:unhideWhenUsed/>
    <w:rsid w:val="00572222"/>
    <w:rPr>
      <w:color w:val="auto"/>
    </w:r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72">
    <w:name w:val="Table Grid 7"/>
    <w:basedOn w:val="a3"/>
    <w:uiPriority w:val="99"/>
    <w:semiHidden/>
    <w:unhideWhenUsed/>
    <w:rsid w:val="00572222"/>
    <w:rPr>
      <w:b/>
      <w:bCs/>
      <w:color w:val="auto"/>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82">
    <w:name w:val="Table Grid 8"/>
    <w:basedOn w:val="a3"/>
    <w:uiPriority w:val="99"/>
    <w:semiHidden/>
    <w:unhideWhenUsed/>
    <w:rsid w:val="00572222"/>
    <w:rPr>
      <w:color w:val="auto"/>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a">
    <w:name w:val="Сетка таблицы светлая1"/>
    <w:basedOn w:val="a3"/>
    <w:uiPriority w:val="45"/>
    <w:rsid w:val="00572222"/>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16">
    <w:name w:val="Table List 1"/>
    <w:basedOn w:val="a3"/>
    <w:uiPriority w:val="99"/>
    <w:semiHidden/>
    <w:unhideWhenUsed/>
    <w:rsid w:val="00572222"/>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6">
    <w:name w:val="Table List 2"/>
    <w:basedOn w:val="a3"/>
    <w:uiPriority w:val="99"/>
    <w:semiHidden/>
    <w:unhideWhenUsed/>
    <w:rsid w:val="00572222"/>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6">
    <w:name w:val="Table List 3"/>
    <w:basedOn w:val="a3"/>
    <w:uiPriority w:val="99"/>
    <w:semiHidden/>
    <w:unhideWhenUsed/>
    <w:rsid w:val="00572222"/>
    <w:rPr>
      <w:color w:val="auto"/>
    </w:r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46">
    <w:name w:val="Table List 4"/>
    <w:basedOn w:val="a3"/>
    <w:uiPriority w:val="99"/>
    <w:semiHidden/>
    <w:unhideWhenUsed/>
    <w:rsid w:val="00572222"/>
    <w:rPr>
      <w:color w:val="auto"/>
    </w:r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56">
    <w:name w:val="Table List 5"/>
    <w:basedOn w:val="a3"/>
    <w:uiPriority w:val="99"/>
    <w:semiHidden/>
    <w:unhideWhenUsed/>
    <w:rsid w:val="00572222"/>
    <w:rPr>
      <w:color w:val="auto"/>
    </w:r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66">
    <w:name w:val="Table List 6"/>
    <w:basedOn w:val="a3"/>
    <w:uiPriority w:val="99"/>
    <w:semiHidden/>
    <w:unhideWhenUsed/>
    <w:rsid w:val="00572222"/>
    <w:rPr>
      <w:color w:val="auto"/>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7">
    <w:name w:val="Table List 7"/>
    <w:basedOn w:val="a3"/>
    <w:uiPriority w:val="99"/>
    <w:semiHidden/>
    <w:unhideWhenUsed/>
    <w:rsid w:val="00572222"/>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8">
    <w:name w:val="Table List 8"/>
    <w:basedOn w:val="a3"/>
    <w:uiPriority w:val="99"/>
    <w:semiHidden/>
    <w:unhideWhenUsed/>
    <w:rsid w:val="00572222"/>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paragraph" w:styleId="afffff8">
    <w:name w:val="table of authorities"/>
    <w:basedOn w:val="a1"/>
    <w:next w:val="a1"/>
    <w:uiPriority w:val="99"/>
    <w:semiHidden/>
    <w:unhideWhenUsed/>
    <w:rsid w:val="00572222"/>
    <w:pPr>
      <w:spacing w:after="0"/>
      <w:ind w:left="220" w:hanging="220"/>
    </w:pPr>
  </w:style>
  <w:style w:type="paragraph" w:styleId="afffff9">
    <w:name w:val="table of figures"/>
    <w:basedOn w:val="a1"/>
    <w:next w:val="a1"/>
    <w:uiPriority w:val="99"/>
    <w:semiHidden/>
    <w:unhideWhenUsed/>
    <w:rsid w:val="00572222"/>
    <w:pPr>
      <w:spacing w:after="0"/>
    </w:pPr>
  </w:style>
  <w:style w:type="table" w:styleId="afffffa">
    <w:name w:val="Table Professional"/>
    <w:basedOn w:val="a3"/>
    <w:uiPriority w:val="99"/>
    <w:semiHidden/>
    <w:unhideWhenUsed/>
    <w:rsid w:val="00572222"/>
    <w:rPr>
      <w:color w:val="auto"/>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1b">
    <w:name w:val="Table Simple 1"/>
    <w:basedOn w:val="a3"/>
    <w:uiPriority w:val="99"/>
    <w:semiHidden/>
    <w:unhideWhenUsed/>
    <w:rsid w:val="00572222"/>
    <w:rPr>
      <w:color w:val="auto"/>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2f7">
    <w:name w:val="Table Simple 2"/>
    <w:basedOn w:val="a3"/>
    <w:uiPriority w:val="99"/>
    <w:semiHidden/>
    <w:unhideWhenUsed/>
    <w:rsid w:val="00572222"/>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3f0">
    <w:name w:val="Table Simple 3"/>
    <w:basedOn w:val="a3"/>
    <w:uiPriority w:val="99"/>
    <w:semiHidden/>
    <w:unhideWhenUsed/>
    <w:rsid w:val="00572222"/>
    <w:rPr>
      <w:color w:val="auto"/>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1c">
    <w:name w:val="Table Subtle 1"/>
    <w:basedOn w:val="a3"/>
    <w:uiPriority w:val="99"/>
    <w:semiHidden/>
    <w:unhideWhenUsed/>
    <w:rsid w:val="00572222"/>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8">
    <w:name w:val="Table Subtle 2"/>
    <w:basedOn w:val="a3"/>
    <w:uiPriority w:val="99"/>
    <w:semiHidden/>
    <w:unhideWhenUsed/>
    <w:rsid w:val="00572222"/>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afffffb">
    <w:name w:val="Table Theme"/>
    <w:basedOn w:val="a3"/>
    <w:uiPriority w:val="99"/>
    <w:semiHidden/>
    <w:unhideWhenUsed/>
    <w:rsid w:val="0057222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17">
    <w:name w:val="Table Web 1"/>
    <w:basedOn w:val="a3"/>
    <w:uiPriority w:val="99"/>
    <w:semiHidden/>
    <w:unhideWhenUsed/>
    <w:rsid w:val="00572222"/>
    <w:rPr>
      <w:color w:val="auto"/>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27">
    <w:name w:val="Table Web 2"/>
    <w:basedOn w:val="a3"/>
    <w:uiPriority w:val="99"/>
    <w:semiHidden/>
    <w:unhideWhenUsed/>
    <w:rsid w:val="00572222"/>
    <w:rPr>
      <w:color w:val="auto"/>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37">
    <w:name w:val="Table Web 3"/>
    <w:basedOn w:val="a3"/>
    <w:uiPriority w:val="99"/>
    <w:semiHidden/>
    <w:unhideWhenUsed/>
    <w:rsid w:val="00572222"/>
    <w:rPr>
      <w:color w:val="auto"/>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afffffc">
    <w:name w:val="Title"/>
    <w:basedOn w:val="a1"/>
    <w:next w:val="a1"/>
    <w:link w:val="afffffd"/>
    <w:uiPriority w:val="10"/>
    <w:semiHidden/>
    <w:qFormat/>
    <w:rsid w:val="00572222"/>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afffffd">
    <w:name w:val="Заголовок Знак"/>
    <w:basedOn w:val="a2"/>
    <w:link w:val="afffffc"/>
    <w:uiPriority w:val="10"/>
    <w:semiHidden/>
    <w:rsid w:val="00572222"/>
    <w:rPr>
      <w:rFonts w:asciiTheme="majorHAnsi" w:eastAsiaTheme="majorEastAsia" w:hAnsiTheme="majorHAnsi" w:cstheme="majorBidi"/>
      <w:color w:val="auto"/>
      <w:spacing w:val="-10"/>
      <w:kern w:val="28"/>
      <w:sz w:val="56"/>
      <w:szCs w:val="56"/>
      <w14:ligatures w14:val="standardContextual"/>
      <w14:numForm w14:val="oldStyle"/>
      <w14:numSpacing w14:val="proportional"/>
      <w14:cntxtAlts/>
    </w:rPr>
  </w:style>
  <w:style w:type="paragraph" w:styleId="afffffe">
    <w:name w:val="toa heading"/>
    <w:basedOn w:val="a1"/>
    <w:next w:val="a1"/>
    <w:uiPriority w:val="99"/>
    <w:semiHidden/>
    <w:unhideWhenUsed/>
    <w:rsid w:val="00572222"/>
    <w:pPr>
      <w:spacing w:before="120"/>
    </w:pPr>
    <w:rPr>
      <w:rFonts w:asciiTheme="majorHAnsi" w:eastAsiaTheme="majorEastAsia" w:hAnsiTheme="majorHAnsi" w:cstheme="majorBidi"/>
      <w:b/>
      <w:bCs/>
      <w:sz w:val="24"/>
      <w:szCs w:val="24"/>
    </w:rPr>
  </w:style>
  <w:style w:type="paragraph" w:styleId="1d">
    <w:name w:val="toc 1"/>
    <w:basedOn w:val="a1"/>
    <w:next w:val="a1"/>
    <w:autoRedefine/>
    <w:uiPriority w:val="39"/>
    <w:semiHidden/>
    <w:unhideWhenUsed/>
    <w:rsid w:val="00572222"/>
    <w:pPr>
      <w:spacing w:after="100"/>
    </w:pPr>
  </w:style>
  <w:style w:type="paragraph" w:styleId="2f9">
    <w:name w:val="toc 2"/>
    <w:basedOn w:val="a1"/>
    <w:next w:val="a1"/>
    <w:autoRedefine/>
    <w:uiPriority w:val="39"/>
    <w:semiHidden/>
    <w:unhideWhenUsed/>
    <w:rsid w:val="00572222"/>
    <w:pPr>
      <w:spacing w:after="100"/>
      <w:ind w:left="220"/>
    </w:pPr>
  </w:style>
  <w:style w:type="paragraph" w:styleId="3f1">
    <w:name w:val="toc 3"/>
    <w:basedOn w:val="a1"/>
    <w:next w:val="a1"/>
    <w:autoRedefine/>
    <w:uiPriority w:val="39"/>
    <w:semiHidden/>
    <w:unhideWhenUsed/>
    <w:rsid w:val="00572222"/>
    <w:pPr>
      <w:spacing w:after="100"/>
      <w:ind w:left="440"/>
    </w:pPr>
  </w:style>
  <w:style w:type="paragraph" w:styleId="49">
    <w:name w:val="toc 4"/>
    <w:basedOn w:val="a1"/>
    <w:next w:val="a1"/>
    <w:autoRedefine/>
    <w:uiPriority w:val="39"/>
    <w:semiHidden/>
    <w:unhideWhenUsed/>
    <w:rsid w:val="00572222"/>
    <w:pPr>
      <w:spacing w:after="100"/>
      <w:ind w:left="660"/>
    </w:pPr>
  </w:style>
  <w:style w:type="paragraph" w:styleId="58">
    <w:name w:val="toc 5"/>
    <w:basedOn w:val="a1"/>
    <w:next w:val="a1"/>
    <w:autoRedefine/>
    <w:uiPriority w:val="39"/>
    <w:semiHidden/>
    <w:unhideWhenUsed/>
    <w:rsid w:val="00572222"/>
    <w:pPr>
      <w:spacing w:after="100"/>
      <w:ind w:left="880"/>
    </w:pPr>
  </w:style>
  <w:style w:type="paragraph" w:styleId="63">
    <w:name w:val="toc 6"/>
    <w:basedOn w:val="a1"/>
    <w:next w:val="a1"/>
    <w:autoRedefine/>
    <w:uiPriority w:val="39"/>
    <w:semiHidden/>
    <w:unhideWhenUsed/>
    <w:rsid w:val="00572222"/>
    <w:pPr>
      <w:spacing w:after="100"/>
      <w:ind w:left="1100"/>
    </w:pPr>
  </w:style>
  <w:style w:type="paragraph" w:styleId="73">
    <w:name w:val="toc 7"/>
    <w:basedOn w:val="a1"/>
    <w:next w:val="a1"/>
    <w:autoRedefine/>
    <w:uiPriority w:val="39"/>
    <w:semiHidden/>
    <w:unhideWhenUsed/>
    <w:rsid w:val="00572222"/>
    <w:pPr>
      <w:spacing w:after="100"/>
      <w:ind w:left="1320"/>
    </w:pPr>
  </w:style>
  <w:style w:type="paragraph" w:styleId="83">
    <w:name w:val="toc 8"/>
    <w:basedOn w:val="a1"/>
    <w:next w:val="a1"/>
    <w:autoRedefine/>
    <w:uiPriority w:val="39"/>
    <w:semiHidden/>
    <w:unhideWhenUsed/>
    <w:rsid w:val="00572222"/>
    <w:pPr>
      <w:spacing w:after="100"/>
      <w:ind w:left="1540"/>
    </w:pPr>
  </w:style>
  <w:style w:type="paragraph" w:styleId="92">
    <w:name w:val="toc 9"/>
    <w:basedOn w:val="a1"/>
    <w:next w:val="a1"/>
    <w:autoRedefine/>
    <w:uiPriority w:val="39"/>
    <w:semiHidden/>
    <w:unhideWhenUsed/>
    <w:rsid w:val="00572222"/>
    <w:pPr>
      <w:spacing w:after="100"/>
      <w:ind w:left="1760"/>
    </w:pPr>
  </w:style>
  <w:style w:type="paragraph" w:styleId="affffff">
    <w:name w:val="TOC Heading"/>
    <w:basedOn w:val="1"/>
    <w:next w:val="a1"/>
    <w:uiPriority w:val="39"/>
    <w:semiHidden/>
    <w:unhideWhenUsed/>
    <w:qFormat/>
    <w:rsid w:val="00572222"/>
    <w:pPr>
      <w:spacing w:before="240"/>
      <w:outlineLvl w:val="9"/>
    </w:pPr>
    <w:rPr>
      <w:b w:val="0"/>
      <w:bCs w:val="0"/>
      <w:color w:val="95B511" w:themeColor="accent1" w:themeShade="BF"/>
      <w:sz w:val="32"/>
      <w:szCs w:val="32"/>
    </w:rPr>
  </w:style>
  <w:style w:type="paragraph" w:customStyle="1" w:styleId="ftx">
    <w:name w:val="ftx"/>
    <w:basedOn w:val="a7"/>
    <w:qFormat/>
    <w:rsid w:val="00925D82"/>
    <w:rPr>
      <w:sz w:val="2"/>
      <w:szCs w:val="2"/>
    </w:rPr>
  </w:style>
  <w:style w:type="paragraph" w:customStyle="1" w:styleId="Letterbody">
    <w:name w:val="Letter body"/>
    <w:basedOn w:val="a1"/>
    <w:qFormat/>
    <w:rsid w:val="006741CF"/>
  </w:style>
  <w:style w:type="paragraph" w:customStyle="1" w:styleId="ftx2">
    <w:name w:val="ftx2"/>
    <w:basedOn w:val="a1"/>
    <w:qFormat/>
    <w:rsid w:val="00393042"/>
    <w:pPr>
      <w:spacing w:before="300" w:after="0"/>
    </w:pPr>
    <w:rPr>
      <w:sz w:val="4"/>
    </w:rPr>
  </w:style>
  <w:style w:type="character" w:customStyle="1" w:styleId="affff6">
    <w:name w:val="Без интервала Знак"/>
    <w:basedOn w:val="a2"/>
    <w:link w:val="affff5"/>
    <w:uiPriority w:val="99"/>
    <w:locked/>
    <w:rsid w:val="008B1EC8"/>
    <w:rPr>
      <w:kern w:val="16"/>
      <w14:ligatures w14:val="standardContextual"/>
      <w14:numForm w14:val="oldStyle"/>
      <w14:numSpacing w14:val="proportional"/>
      <w14:cntxtAlts/>
    </w:rPr>
  </w:style>
  <w:style w:type="paragraph" w:customStyle="1" w:styleId="Default">
    <w:name w:val="Default"/>
    <w:rsid w:val="00235E63"/>
    <w:pPr>
      <w:autoSpaceDE w:val="0"/>
      <w:autoSpaceDN w:val="0"/>
      <w:adjustRightInd w:val="0"/>
      <w:spacing w:after="0" w:line="240" w:lineRule="auto"/>
    </w:pPr>
    <w:rPr>
      <w:rFonts w:ascii="Times New Roman" w:hAnsi="Times New Roman" w:cs="Times New Roman"/>
      <w:color w:val="000000"/>
      <w:sz w:val="24"/>
      <w:szCs w:val="24"/>
      <w:lang w:val="uk-UA"/>
    </w:rPr>
  </w:style>
  <w:style w:type="character" w:customStyle="1" w:styleId="fontstyle01">
    <w:name w:val="fontstyle01"/>
    <w:basedOn w:val="a2"/>
    <w:rsid w:val="000C1913"/>
    <w:rPr>
      <w:rFonts w:ascii="Times New Roman" w:hAnsi="Times New Roman" w:cs="Times New Roman" w:hint="default"/>
      <w:b/>
      <w:bCs/>
      <w:i w:val="0"/>
      <w:iCs w:val="0"/>
      <w:color w:val="1F497D"/>
      <w:sz w:val="24"/>
      <w:szCs w:val="24"/>
    </w:rPr>
  </w:style>
  <w:style w:type="character" w:customStyle="1" w:styleId="fontstyle21">
    <w:name w:val="fontstyle21"/>
    <w:basedOn w:val="a2"/>
    <w:rsid w:val="000C1913"/>
    <w:rPr>
      <w:rFonts w:ascii="Times New Roman" w:hAnsi="Times New Roman" w:cs="Times New Roman" w:hint="default"/>
      <w:b w:val="0"/>
      <w:bCs w:val="0"/>
      <w:i w:val="0"/>
      <w:iCs w:val="0"/>
      <w:color w:val="000000"/>
      <w:sz w:val="24"/>
      <w:szCs w:val="24"/>
    </w:rPr>
  </w:style>
  <w:style w:type="character" w:customStyle="1" w:styleId="fontstyle31">
    <w:name w:val="fontstyle31"/>
    <w:basedOn w:val="a2"/>
    <w:rsid w:val="000C1913"/>
    <w:rPr>
      <w:rFonts w:ascii="Times" w:hAnsi="Times" w:hint="default"/>
      <w:b w:val="0"/>
      <w:bCs w:val="0"/>
      <w:i w:val="0"/>
      <w:iCs w:val="0"/>
      <w:color w:val="365F91"/>
      <w:sz w:val="24"/>
      <w:szCs w:val="24"/>
    </w:rPr>
  </w:style>
  <w:style w:type="table" w:customStyle="1" w:styleId="2fa">
    <w:name w:val="Сетка таблицы2"/>
    <w:basedOn w:val="a3"/>
    <w:next w:val="af0"/>
    <w:uiPriority w:val="39"/>
    <w:rsid w:val="006437AE"/>
    <w:pPr>
      <w:spacing w:after="0" w:line="240" w:lineRule="auto"/>
    </w:pPr>
    <w:rPr>
      <w:color w:val="auto"/>
      <w:lang w:val="uk-U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e">
    <w:name w:val="Абзац списка1"/>
    <w:basedOn w:val="a1"/>
    <w:uiPriority w:val="34"/>
    <w:qFormat/>
    <w:rsid w:val="006F1614"/>
    <w:pPr>
      <w:spacing w:after="160" w:line="259" w:lineRule="auto"/>
      <w:ind w:left="720"/>
      <w:contextualSpacing/>
    </w:pPr>
    <w:rPr>
      <w:rFonts w:ascii="Calibri" w:eastAsia="Times New Roman" w:hAnsi="Calibri" w:cs="Times New Roman"/>
      <w:lang w:val="ru-RU"/>
    </w:rPr>
  </w:style>
  <w:style w:type="paragraph" w:customStyle="1" w:styleId="2fb">
    <w:name w:val="Без интервала2"/>
    <w:uiPriority w:val="99"/>
    <w:qFormat/>
    <w:rsid w:val="00CB200E"/>
    <w:pPr>
      <w:spacing w:after="0" w:line="240" w:lineRule="auto"/>
    </w:pPr>
    <w:rPr>
      <w:rFonts w:ascii="Times New Roman" w:eastAsia="Times New Roman" w:hAnsi="Times New Roman" w:cs="Times New Roman"/>
      <w:color w:val="auto"/>
      <w:sz w:val="24"/>
      <w:szCs w:val="24"/>
      <w:lang w:val="ru-RU" w:eastAsia="ru-RU"/>
    </w:rPr>
  </w:style>
  <w:style w:type="paragraph" w:customStyle="1" w:styleId="LO-normal">
    <w:name w:val="LO-normal"/>
    <w:rsid w:val="001B4F7C"/>
    <w:pPr>
      <w:suppressAutoHyphens/>
      <w:overflowPunct w:val="0"/>
      <w:spacing w:after="0"/>
    </w:pPr>
    <w:rPr>
      <w:rFonts w:ascii="Arial" w:eastAsia="Arial" w:hAnsi="Arial" w:cs="Arial"/>
      <w:color w:val="auto"/>
      <w:lang w:val="uk" w:eastAsia="zh-CN" w:bidi="hi-IN"/>
    </w:rPr>
  </w:style>
  <w:style w:type="character" w:customStyle="1" w:styleId="affff0">
    <w:name w:val="Абзац списка Знак"/>
    <w:aliases w:val="Bullet Points Знак,Liste Paragraf Знак,Llista Nivell1 Знак,Lista de nivel 1 Знак,Paragraphe de liste PBLH Знак,Normal bullet 2 Знак,Graph &amp; Table tite Знак,Table of contents numbered Знак,Bullet list Знак,Bullet List Paragraph Знак"/>
    <w:link w:val="affff"/>
    <w:uiPriority w:val="34"/>
    <w:qFormat/>
    <w:locked/>
    <w:rsid w:val="001B4F7C"/>
    <w:rPr>
      <w:color w:val="auto"/>
    </w:rPr>
  </w:style>
  <w:style w:type="character" w:customStyle="1" w:styleId="affff8">
    <w:name w:val="Обычный (веб) Знак"/>
    <w:aliases w:val="Обычный (веб) Знак2 Знак,Обычный (веб) Знак1 Знак Знак,Обычный (веб) Знак2 Знак1 Знак Знак,Обычный (веб) Знак1 Знак Знак Знак Знак,Обычный (веб) Знак Знак Знак Знак Знак Знак,Обычный (Web) Знак Знак Знак Знак Знак Знак"/>
    <w:link w:val="affff7"/>
    <w:locked/>
    <w:rsid w:val="001B4F7C"/>
    <w:rPr>
      <w:rFonts w:ascii="Times New Roman" w:hAnsi="Times New Roman" w:cs="Times New Roman"/>
      <w:color w:val="auto"/>
      <w:sz w:val="24"/>
      <w:szCs w:val="24"/>
    </w:rPr>
  </w:style>
  <w:style w:type="character" w:customStyle="1" w:styleId="1f">
    <w:name w:val="Основной шрифт абзаца1"/>
    <w:rsid w:val="00053D56"/>
  </w:style>
  <w:style w:type="character" w:customStyle="1" w:styleId="affffff0">
    <w:name w:val="Шрифт абзацу за замовчуванням"/>
    <w:rsid w:val="00053D56"/>
  </w:style>
  <w:style w:type="paragraph" w:customStyle="1" w:styleId="TableTitle">
    <w:name w:val="Table Title"/>
    <w:basedOn w:val="a1"/>
    <w:next w:val="a1"/>
    <w:rsid w:val="00F66CB8"/>
    <w:pPr>
      <w:keepNext/>
      <w:keepLines/>
      <w:numPr>
        <w:numId w:val="19"/>
      </w:numPr>
      <w:tabs>
        <w:tab w:val="left" w:pos="3686"/>
      </w:tabs>
      <w:suppressAutoHyphens/>
      <w:spacing w:before="120" w:after="120" w:line="240" w:lineRule="auto"/>
      <w:ind w:left="0" w:hanging="3034"/>
    </w:pPr>
    <w:rPr>
      <w:rFonts w:ascii="Arial" w:eastAsia="Times New Roman" w:hAnsi="Arial" w:cs="Arial"/>
      <w:b/>
      <w:bCs/>
      <w:szCs w:val="24"/>
      <w:lang w:val="uk-UA" w:eastAsia="zh-CN"/>
    </w:rPr>
  </w:style>
  <w:style w:type="paragraph" w:customStyle="1" w:styleId="docdata">
    <w:name w:val="docdata"/>
    <w:aliases w:val="docy,v5,7380,baiaagaaboqcaaad7rgaaax7gaaaaaaaaaaaaaaaaaaaaaaaaaaaaaaaaaaaaaaaaaaaaaaaaaaaaaaaaaaaaaaaaaaaaaaaaaaaaaaaaaaaaaaaaaaaaaaaaaaaaaaaaaaaaaaaaaaaaaaaaaaaaaaaaaaaaaaaaaaaaaaaaaaaaaaaaaaaaaaaaaaaaaaaaaaaaaaaaaaaaaaaaaaaaaaaaaaaaaaaaaaaaaaa"/>
    <w:basedOn w:val="a1"/>
    <w:rsid w:val="003B4AC8"/>
    <w:pPr>
      <w:spacing w:before="100" w:beforeAutospacing="1" w:after="100" w:afterAutospacing="1" w:line="240" w:lineRule="auto"/>
    </w:pPr>
    <w:rPr>
      <w:rFonts w:ascii="Times New Roman" w:eastAsia="Times New Roman" w:hAnsi="Times New Roman" w:cs="Times New Roman"/>
      <w:sz w:val="24"/>
      <w:szCs w:val="24"/>
      <w:lang w:val="ru-RU" w:eastAsia="ru-RU"/>
    </w:rPr>
  </w:style>
  <w:style w:type="paragraph" w:customStyle="1" w:styleId="affffff1">
    <w:name w:val="Нормальний текст"/>
    <w:basedOn w:val="a1"/>
    <w:rsid w:val="00D410DF"/>
    <w:pPr>
      <w:spacing w:before="120" w:after="0" w:line="240" w:lineRule="auto"/>
      <w:ind w:firstLine="567"/>
    </w:pPr>
    <w:rPr>
      <w:rFonts w:ascii="Antiqua" w:eastAsia="Times New Roman" w:hAnsi="Antiqua" w:cs="Times New Roman"/>
      <w:sz w:val="26"/>
      <w:szCs w:val="20"/>
      <w:lang w:val="uk-UA" w:eastAsia="ru-RU"/>
    </w:rPr>
  </w:style>
  <w:style w:type="character" w:customStyle="1" w:styleId="100">
    <w:name w:val="Основной текст (10)_"/>
    <w:link w:val="101"/>
    <w:locked/>
    <w:rsid w:val="004567D0"/>
    <w:rPr>
      <w:b/>
      <w:bCs/>
      <w:i/>
      <w:iCs/>
      <w:shd w:val="clear" w:color="auto" w:fill="FFFFFF"/>
    </w:rPr>
  </w:style>
  <w:style w:type="paragraph" w:customStyle="1" w:styleId="101">
    <w:name w:val="Основной текст (10)1"/>
    <w:basedOn w:val="a1"/>
    <w:link w:val="100"/>
    <w:rsid w:val="004567D0"/>
    <w:pPr>
      <w:shd w:val="clear" w:color="auto" w:fill="FFFFFF"/>
      <w:spacing w:after="0" w:line="240" w:lineRule="atLeast"/>
    </w:pPr>
    <w:rPr>
      <w:b/>
      <w:bCs/>
      <w:i/>
      <w:iCs/>
    </w:rPr>
  </w:style>
  <w:style w:type="paragraph" w:customStyle="1" w:styleId="1f0">
    <w:name w:val="Обычный1"/>
    <w:rsid w:val="006D177B"/>
    <w:pPr>
      <w:spacing w:after="0" w:line="240" w:lineRule="auto"/>
    </w:pPr>
    <w:rPr>
      <w:rFonts w:ascii="Times New Roman" w:eastAsia="Times New Roman" w:hAnsi="Times New Roman" w:cs="Times New Roman"/>
      <w:color w:val="auto"/>
      <w:sz w:val="24"/>
      <w:szCs w:val="24"/>
      <w:lang w:val="uk-UA" w:eastAsia="ru-RU"/>
    </w:rPr>
  </w:style>
  <w:style w:type="paragraph" w:customStyle="1" w:styleId="2fc">
    <w:name w:val="Обычный2"/>
    <w:rsid w:val="00204069"/>
    <w:pPr>
      <w:spacing w:after="200"/>
    </w:pPr>
    <w:rPr>
      <w:rFonts w:ascii="Calibri" w:eastAsia="Calibri" w:hAnsi="Calibri" w:cs="Calibri"/>
      <w:color w:val="auto"/>
      <w:lang w:val="uk-UA"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0956140">
      <w:bodyDiv w:val="1"/>
      <w:marLeft w:val="0"/>
      <w:marRight w:val="0"/>
      <w:marTop w:val="0"/>
      <w:marBottom w:val="0"/>
      <w:divBdr>
        <w:top w:val="none" w:sz="0" w:space="0" w:color="auto"/>
        <w:left w:val="none" w:sz="0" w:space="0" w:color="auto"/>
        <w:bottom w:val="none" w:sz="0" w:space="0" w:color="auto"/>
        <w:right w:val="none" w:sz="0" w:space="0" w:color="auto"/>
      </w:divBdr>
    </w:div>
    <w:div w:id="155612336">
      <w:bodyDiv w:val="1"/>
      <w:marLeft w:val="0"/>
      <w:marRight w:val="0"/>
      <w:marTop w:val="0"/>
      <w:marBottom w:val="0"/>
      <w:divBdr>
        <w:top w:val="none" w:sz="0" w:space="0" w:color="auto"/>
        <w:left w:val="none" w:sz="0" w:space="0" w:color="auto"/>
        <w:bottom w:val="none" w:sz="0" w:space="0" w:color="auto"/>
        <w:right w:val="none" w:sz="0" w:space="0" w:color="auto"/>
      </w:divBdr>
    </w:div>
    <w:div w:id="262954445">
      <w:bodyDiv w:val="1"/>
      <w:marLeft w:val="0"/>
      <w:marRight w:val="0"/>
      <w:marTop w:val="0"/>
      <w:marBottom w:val="0"/>
      <w:divBdr>
        <w:top w:val="none" w:sz="0" w:space="0" w:color="auto"/>
        <w:left w:val="none" w:sz="0" w:space="0" w:color="auto"/>
        <w:bottom w:val="none" w:sz="0" w:space="0" w:color="auto"/>
        <w:right w:val="none" w:sz="0" w:space="0" w:color="auto"/>
      </w:divBdr>
    </w:div>
    <w:div w:id="333608735">
      <w:bodyDiv w:val="1"/>
      <w:marLeft w:val="0"/>
      <w:marRight w:val="0"/>
      <w:marTop w:val="0"/>
      <w:marBottom w:val="0"/>
      <w:divBdr>
        <w:top w:val="none" w:sz="0" w:space="0" w:color="auto"/>
        <w:left w:val="none" w:sz="0" w:space="0" w:color="auto"/>
        <w:bottom w:val="none" w:sz="0" w:space="0" w:color="auto"/>
        <w:right w:val="none" w:sz="0" w:space="0" w:color="auto"/>
      </w:divBdr>
    </w:div>
    <w:div w:id="346294770">
      <w:bodyDiv w:val="1"/>
      <w:marLeft w:val="0"/>
      <w:marRight w:val="0"/>
      <w:marTop w:val="0"/>
      <w:marBottom w:val="0"/>
      <w:divBdr>
        <w:top w:val="none" w:sz="0" w:space="0" w:color="auto"/>
        <w:left w:val="none" w:sz="0" w:space="0" w:color="auto"/>
        <w:bottom w:val="none" w:sz="0" w:space="0" w:color="auto"/>
        <w:right w:val="none" w:sz="0" w:space="0" w:color="auto"/>
      </w:divBdr>
    </w:div>
    <w:div w:id="350884914">
      <w:bodyDiv w:val="1"/>
      <w:marLeft w:val="0"/>
      <w:marRight w:val="0"/>
      <w:marTop w:val="0"/>
      <w:marBottom w:val="0"/>
      <w:divBdr>
        <w:top w:val="none" w:sz="0" w:space="0" w:color="auto"/>
        <w:left w:val="none" w:sz="0" w:space="0" w:color="auto"/>
        <w:bottom w:val="none" w:sz="0" w:space="0" w:color="auto"/>
        <w:right w:val="none" w:sz="0" w:space="0" w:color="auto"/>
      </w:divBdr>
    </w:div>
    <w:div w:id="415060436">
      <w:bodyDiv w:val="1"/>
      <w:marLeft w:val="0"/>
      <w:marRight w:val="0"/>
      <w:marTop w:val="0"/>
      <w:marBottom w:val="0"/>
      <w:divBdr>
        <w:top w:val="none" w:sz="0" w:space="0" w:color="auto"/>
        <w:left w:val="none" w:sz="0" w:space="0" w:color="auto"/>
        <w:bottom w:val="none" w:sz="0" w:space="0" w:color="auto"/>
        <w:right w:val="none" w:sz="0" w:space="0" w:color="auto"/>
      </w:divBdr>
    </w:div>
    <w:div w:id="532964751">
      <w:bodyDiv w:val="1"/>
      <w:marLeft w:val="0"/>
      <w:marRight w:val="0"/>
      <w:marTop w:val="0"/>
      <w:marBottom w:val="0"/>
      <w:divBdr>
        <w:top w:val="none" w:sz="0" w:space="0" w:color="auto"/>
        <w:left w:val="none" w:sz="0" w:space="0" w:color="auto"/>
        <w:bottom w:val="none" w:sz="0" w:space="0" w:color="auto"/>
        <w:right w:val="none" w:sz="0" w:space="0" w:color="auto"/>
      </w:divBdr>
    </w:div>
    <w:div w:id="554975072">
      <w:bodyDiv w:val="1"/>
      <w:marLeft w:val="0"/>
      <w:marRight w:val="0"/>
      <w:marTop w:val="0"/>
      <w:marBottom w:val="0"/>
      <w:divBdr>
        <w:top w:val="none" w:sz="0" w:space="0" w:color="auto"/>
        <w:left w:val="none" w:sz="0" w:space="0" w:color="auto"/>
        <w:bottom w:val="none" w:sz="0" w:space="0" w:color="auto"/>
        <w:right w:val="none" w:sz="0" w:space="0" w:color="auto"/>
      </w:divBdr>
    </w:div>
    <w:div w:id="561714867">
      <w:bodyDiv w:val="1"/>
      <w:marLeft w:val="0"/>
      <w:marRight w:val="0"/>
      <w:marTop w:val="0"/>
      <w:marBottom w:val="0"/>
      <w:divBdr>
        <w:top w:val="none" w:sz="0" w:space="0" w:color="auto"/>
        <w:left w:val="none" w:sz="0" w:space="0" w:color="auto"/>
        <w:bottom w:val="none" w:sz="0" w:space="0" w:color="auto"/>
        <w:right w:val="none" w:sz="0" w:space="0" w:color="auto"/>
      </w:divBdr>
    </w:div>
    <w:div w:id="720784831">
      <w:bodyDiv w:val="1"/>
      <w:marLeft w:val="0"/>
      <w:marRight w:val="0"/>
      <w:marTop w:val="0"/>
      <w:marBottom w:val="0"/>
      <w:divBdr>
        <w:top w:val="none" w:sz="0" w:space="0" w:color="auto"/>
        <w:left w:val="none" w:sz="0" w:space="0" w:color="auto"/>
        <w:bottom w:val="none" w:sz="0" w:space="0" w:color="auto"/>
        <w:right w:val="none" w:sz="0" w:space="0" w:color="auto"/>
      </w:divBdr>
    </w:div>
    <w:div w:id="816994074">
      <w:bodyDiv w:val="1"/>
      <w:marLeft w:val="0"/>
      <w:marRight w:val="0"/>
      <w:marTop w:val="0"/>
      <w:marBottom w:val="0"/>
      <w:divBdr>
        <w:top w:val="none" w:sz="0" w:space="0" w:color="auto"/>
        <w:left w:val="none" w:sz="0" w:space="0" w:color="auto"/>
        <w:bottom w:val="none" w:sz="0" w:space="0" w:color="auto"/>
        <w:right w:val="none" w:sz="0" w:space="0" w:color="auto"/>
      </w:divBdr>
    </w:div>
    <w:div w:id="1007440977">
      <w:bodyDiv w:val="1"/>
      <w:marLeft w:val="0"/>
      <w:marRight w:val="0"/>
      <w:marTop w:val="0"/>
      <w:marBottom w:val="0"/>
      <w:divBdr>
        <w:top w:val="none" w:sz="0" w:space="0" w:color="auto"/>
        <w:left w:val="none" w:sz="0" w:space="0" w:color="auto"/>
        <w:bottom w:val="none" w:sz="0" w:space="0" w:color="auto"/>
        <w:right w:val="none" w:sz="0" w:space="0" w:color="auto"/>
      </w:divBdr>
    </w:div>
    <w:div w:id="1136532991">
      <w:bodyDiv w:val="1"/>
      <w:marLeft w:val="0"/>
      <w:marRight w:val="0"/>
      <w:marTop w:val="0"/>
      <w:marBottom w:val="0"/>
      <w:divBdr>
        <w:top w:val="none" w:sz="0" w:space="0" w:color="auto"/>
        <w:left w:val="none" w:sz="0" w:space="0" w:color="auto"/>
        <w:bottom w:val="none" w:sz="0" w:space="0" w:color="auto"/>
        <w:right w:val="none" w:sz="0" w:space="0" w:color="auto"/>
      </w:divBdr>
    </w:div>
    <w:div w:id="1279069150">
      <w:bodyDiv w:val="1"/>
      <w:marLeft w:val="0"/>
      <w:marRight w:val="0"/>
      <w:marTop w:val="0"/>
      <w:marBottom w:val="0"/>
      <w:divBdr>
        <w:top w:val="none" w:sz="0" w:space="0" w:color="auto"/>
        <w:left w:val="none" w:sz="0" w:space="0" w:color="auto"/>
        <w:bottom w:val="none" w:sz="0" w:space="0" w:color="auto"/>
        <w:right w:val="none" w:sz="0" w:space="0" w:color="auto"/>
      </w:divBdr>
    </w:div>
    <w:div w:id="1336031775">
      <w:bodyDiv w:val="1"/>
      <w:marLeft w:val="0"/>
      <w:marRight w:val="0"/>
      <w:marTop w:val="0"/>
      <w:marBottom w:val="0"/>
      <w:divBdr>
        <w:top w:val="none" w:sz="0" w:space="0" w:color="auto"/>
        <w:left w:val="none" w:sz="0" w:space="0" w:color="auto"/>
        <w:bottom w:val="none" w:sz="0" w:space="0" w:color="auto"/>
        <w:right w:val="none" w:sz="0" w:space="0" w:color="auto"/>
      </w:divBdr>
    </w:div>
    <w:div w:id="1359162867">
      <w:bodyDiv w:val="1"/>
      <w:marLeft w:val="0"/>
      <w:marRight w:val="0"/>
      <w:marTop w:val="0"/>
      <w:marBottom w:val="0"/>
      <w:divBdr>
        <w:top w:val="none" w:sz="0" w:space="0" w:color="auto"/>
        <w:left w:val="none" w:sz="0" w:space="0" w:color="auto"/>
        <w:bottom w:val="none" w:sz="0" w:space="0" w:color="auto"/>
        <w:right w:val="none" w:sz="0" w:space="0" w:color="auto"/>
      </w:divBdr>
    </w:div>
    <w:div w:id="1522860698">
      <w:bodyDiv w:val="1"/>
      <w:marLeft w:val="0"/>
      <w:marRight w:val="0"/>
      <w:marTop w:val="0"/>
      <w:marBottom w:val="0"/>
      <w:divBdr>
        <w:top w:val="none" w:sz="0" w:space="0" w:color="auto"/>
        <w:left w:val="none" w:sz="0" w:space="0" w:color="auto"/>
        <w:bottom w:val="none" w:sz="0" w:space="0" w:color="auto"/>
        <w:right w:val="none" w:sz="0" w:space="0" w:color="auto"/>
      </w:divBdr>
    </w:div>
    <w:div w:id="1733847523">
      <w:bodyDiv w:val="1"/>
      <w:marLeft w:val="0"/>
      <w:marRight w:val="0"/>
      <w:marTop w:val="0"/>
      <w:marBottom w:val="0"/>
      <w:divBdr>
        <w:top w:val="none" w:sz="0" w:space="0" w:color="auto"/>
        <w:left w:val="none" w:sz="0" w:space="0" w:color="auto"/>
        <w:bottom w:val="none" w:sz="0" w:space="0" w:color="auto"/>
        <w:right w:val="none" w:sz="0" w:space="0" w:color="auto"/>
      </w:divBdr>
    </w:div>
    <w:div w:id="1825315332">
      <w:bodyDiv w:val="1"/>
      <w:marLeft w:val="0"/>
      <w:marRight w:val="0"/>
      <w:marTop w:val="0"/>
      <w:marBottom w:val="0"/>
      <w:divBdr>
        <w:top w:val="none" w:sz="0" w:space="0" w:color="auto"/>
        <w:left w:val="none" w:sz="0" w:space="0" w:color="auto"/>
        <w:bottom w:val="none" w:sz="0" w:space="0" w:color="auto"/>
        <w:right w:val="none" w:sz="0" w:space="0" w:color="auto"/>
      </w:divBdr>
    </w:div>
    <w:div w:id="1905799723">
      <w:bodyDiv w:val="1"/>
      <w:marLeft w:val="0"/>
      <w:marRight w:val="0"/>
      <w:marTop w:val="0"/>
      <w:marBottom w:val="0"/>
      <w:divBdr>
        <w:top w:val="none" w:sz="0" w:space="0" w:color="auto"/>
        <w:left w:val="none" w:sz="0" w:space="0" w:color="auto"/>
        <w:bottom w:val="none" w:sz="0" w:space="0" w:color="auto"/>
        <w:right w:val="none" w:sz="0" w:space="0" w:color="auto"/>
      </w:divBdr>
    </w:div>
    <w:div w:id="1921408028">
      <w:bodyDiv w:val="1"/>
      <w:marLeft w:val="0"/>
      <w:marRight w:val="0"/>
      <w:marTop w:val="0"/>
      <w:marBottom w:val="0"/>
      <w:divBdr>
        <w:top w:val="none" w:sz="0" w:space="0" w:color="auto"/>
        <w:left w:val="none" w:sz="0" w:space="0" w:color="auto"/>
        <w:bottom w:val="none" w:sz="0" w:space="0" w:color="auto"/>
        <w:right w:val="none" w:sz="0" w:space="0" w:color="auto"/>
      </w:divBdr>
    </w:div>
    <w:div w:id="2010206119">
      <w:bodyDiv w:val="1"/>
      <w:marLeft w:val="0"/>
      <w:marRight w:val="0"/>
      <w:marTop w:val="0"/>
      <w:marBottom w:val="0"/>
      <w:divBdr>
        <w:top w:val="none" w:sz="0" w:space="0" w:color="auto"/>
        <w:left w:val="none" w:sz="0" w:space="0" w:color="auto"/>
        <w:bottom w:val="none" w:sz="0" w:space="0" w:color="auto"/>
        <w:right w:val="none" w:sz="0" w:space="0" w:color="auto"/>
      </w:divBdr>
    </w:div>
    <w:div w:id="210333175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chart" Target="charts/chart1.xml"/><Relationship Id="rId18" Type="http://schemas.openxmlformats.org/officeDocument/2006/relationships/chart" Target="charts/chart6.xml"/><Relationship Id="rId3" Type="http://schemas.openxmlformats.org/officeDocument/2006/relationships/customXml" Target="../customXml/item3.xml"/><Relationship Id="rId21" Type="http://schemas.openxmlformats.org/officeDocument/2006/relationships/footer" Target="footer1.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chart" Target="charts/chart5.xml"/><Relationship Id="rId2" Type="http://schemas.openxmlformats.org/officeDocument/2006/relationships/customXml" Target="../customXml/item2.xml"/><Relationship Id="rId16" Type="http://schemas.openxmlformats.org/officeDocument/2006/relationships/chart" Target="charts/chart4.xml"/><Relationship Id="rId20"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chart" Target="charts/chart3.xml"/><Relationship Id="rId23"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chart" Target="charts/chart7.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chart" Target="charts/chart2.xml"/><Relationship Id="rId22" Type="http://schemas.openxmlformats.org/officeDocument/2006/relationships/footer" Target="footer2.xml"/></Relationships>
</file>

<file path=word/charts/_rels/chart1.xml.rels><?xml version="1.0" encoding="UTF-8" standalone="yes"?>
<Relationships xmlns="http://schemas.openxmlformats.org/package/2006/relationships"><Relationship Id="rId1" Type="http://schemas.openxmlformats.org/officeDocument/2006/relationships/package" Target="../embeddings/Microsoft_Excel_Worksheet.xlsx"/></Relationships>
</file>

<file path=word/charts/_rels/chart2.xml.rels><?xml version="1.0" encoding="UTF-8" standalone="yes"?>
<Relationships xmlns="http://schemas.openxmlformats.org/package/2006/relationships"><Relationship Id="rId3" Type="http://schemas.openxmlformats.org/officeDocument/2006/relationships/oleObject" Target="file:///C:\Users\Zver\Desktop\&#1051;&#1080;&#1089;&#1090;%20Microsoft%20Excel.xlsx" TargetMode="External"/><Relationship Id="rId2" Type="http://schemas.microsoft.com/office/2011/relationships/chartColorStyle" Target="colors1.xml"/><Relationship Id="rId1" Type="http://schemas.microsoft.com/office/2011/relationships/chartStyle" Target="style1.xml"/></Relationships>
</file>

<file path=word/charts/_rels/chart3.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2.xml"/><Relationship Id="rId1" Type="http://schemas.microsoft.com/office/2011/relationships/chartStyle" Target="style2.xml"/><Relationship Id="rId4" Type="http://schemas.openxmlformats.org/officeDocument/2006/relationships/package" Target="../embeddings/Microsoft_Excel_Worksheet1.xlsx"/></Relationships>
</file>

<file path=word/charts/_rels/chart4.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3.xml"/><Relationship Id="rId1" Type="http://schemas.microsoft.com/office/2011/relationships/chartStyle" Target="style3.xml"/><Relationship Id="rId4" Type="http://schemas.openxmlformats.org/officeDocument/2006/relationships/package" Target="../embeddings/Microsoft_Excel_Worksheet2.xlsx"/></Relationships>
</file>

<file path=word/charts/_rels/chart5.xml.rels><?xml version="1.0" encoding="UTF-8" standalone="yes"?>
<Relationships xmlns="http://schemas.openxmlformats.org/package/2006/relationships"><Relationship Id="rId3" Type="http://schemas.openxmlformats.org/officeDocument/2006/relationships/oleObject" Target="file:///C:\Users\Zver\Desktop\&#1051;&#1080;&#1089;&#1090;%20Microsoft%20Excel.xlsx" TargetMode="External"/><Relationship Id="rId2" Type="http://schemas.microsoft.com/office/2011/relationships/chartColorStyle" Target="colors4.xml"/><Relationship Id="rId1" Type="http://schemas.microsoft.com/office/2011/relationships/chartStyle" Target="style4.xml"/></Relationships>
</file>

<file path=word/charts/_rels/chart6.xml.rels><?xml version="1.0" encoding="UTF-8" standalone="yes"?>
<Relationships xmlns="http://schemas.openxmlformats.org/package/2006/relationships"><Relationship Id="rId3" Type="http://schemas.openxmlformats.org/officeDocument/2006/relationships/oleObject" Target="file:///C:\Users\Zver\Desktop\&#1051;&#1080;&#1089;&#1090;%20Microsoft%20Excel.xlsx" TargetMode="External"/><Relationship Id="rId2" Type="http://schemas.microsoft.com/office/2011/relationships/chartColorStyle" Target="colors5.xml"/><Relationship Id="rId1" Type="http://schemas.microsoft.com/office/2011/relationships/chartStyle" Target="style5.xml"/></Relationships>
</file>

<file path=word/charts/_rels/chart7.xml.rels><?xml version="1.0" encoding="UTF-8" standalone="yes"?>
<Relationships xmlns="http://schemas.openxmlformats.org/package/2006/relationships"><Relationship Id="rId3" Type="http://schemas.openxmlformats.org/officeDocument/2006/relationships/oleObject" Target="file:///C:\Users\Zver\Desktop\&#1051;&#1080;&#1089;&#1090;%20Microsoft%20Excel.xlsx" TargetMode="External"/><Relationship Id="rId2" Type="http://schemas.microsoft.com/office/2011/relationships/chartColorStyle" Target="colors6.xml"/><Relationship Id="rId1" Type="http://schemas.microsoft.com/office/2011/relationships/chartStyle" Target="style6.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20"/>
      <c:rotY val="0"/>
      <c:depthPercent val="100"/>
      <c:rAngAx val="0"/>
      <c:perspective val="2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0"/>
          <c:y val="0"/>
          <c:w val="0.65999895504865169"/>
          <c:h val="1"/>
        </c:manualLayout>
      </c:layout>
      <c:pie3DChart>
        <c:varyColors val="1"/>
        <c:ser>
          <c:idx val="0"/>
          <c:order val="0"/>
          <c:tx>
            <c:strRef>
              <c:f>Лист1!$B$1</c:f>
              <c:strCache>
                <c:ptCount val="1"/>
                <c:pt idx="0">
                  <c:v>Продажи</c:v>
                </c:pt>
              </c:strCache>
            </c:strRef>
          </c:tx>
          <c:spPr>
            <a:ln>
              <a:solidFill>
                <a:srgbClr val="0070C0"/>
              </a:solidFill>
            </a:ln>
          </c:spPr>
          <c:explosion val="16"/>
          <c:dPt>
            <c:idx val="0"/>
            <c:bubble3D val="0"/>
            <c:spPr>
              <a:solidFill>
                <a:schemeClr val="accent2">
                  <a:lumMod val="75000"/>
                </a:schemeClr>
              </a:solidFill>
              <a:ln>
                <a:solidFill>
                  <a:srgbClr val="0070C0"/>
                </a:solidFill>
              </a:ln>
            </c:spPr>
            <c:extLst>
              <c:ext xmlns:c16="http://schemas.microsoft.com/office/drawing/2014/chart" uri="{C3380CC4-5D6E-409C-BE32-E72D297353CC}">
                <c16:uniqueId val="{00000001-45D5-49DB-994C-25412C34F21E}"/>
              </c:ext>
            </c:extLst>
          </c:dPt>
          <c:dPt>
            <c:idx val="1"/>
            <c:bubble3D val="0"/>
            <c:spPr>
              <a:solidFill>
                <a:srgbClr val="FF0000"/>
              </a:solidFill>
              <a:ln>
                <a:solidFill>
                  <a:srgbClr val="0070C0"/>
                </a:solidFill>
              </a:ln>
            </c:spPr>
            <c:extLst>
              <c:ext xmlns:c16="http://schemas.microsoft.com/office/drawing/2014/chart" uri="{C3380CC4-5D6E-409C-BE32-E72D297353CC}">
                <c16:uniqueId val="{00000003-45D5-49DB-994C-25412C34F21E}"/>
              </c:ext>
            </c:extLst>
          </c:dPt>
          <c:dPt>
            <c:idx val="2"/>
            <c:bubble3D val="0"/>
            <c:spPr>
              <a:solidFill>
                <a:schemeClr val="accent4">
                  <a:lumMod val="75000"/>
                </a:schemeClr>
              </a:solidFill>
              <a:ln>
                <a:solidFill>
                  <a:srgbClr val="0070C0"/>
                </a:solidFill>
              </a:ln>
            </c:spPr>
            <c:extLst>
              <c:ext xmlns:c16="http://schemas.microsoft.com/office/drawing/2014/chart" uri="{C3380CC4-5D6E-409C-BE32-E72D297353CC}">
                <c16:uniqueId val="{00000005-45D5-49DB-994C-25412C34F21E}"/>
              </c:ext>
            </c:extLst>
          </c:dPt>
          <c:dPt>
            <c:idx val="3"/>
            <c:bubble3D val="0"/>
            <c:spPr>
              <a:solidFill>
                <a:schemeClr val="accent3">
                  <a:lumMod val="60000"/>
                  <a:lumOff val="40000"/>
                </a:schemeClr>
              </a:solidFill>
              <a:ln>
                <a:solidFill>
                  <a:srgbClr val="0070C0"/>
                </a:solidFill>
              </a:ln>
            </c:spPr>
            <c:extLst>
              <c:ext xmlns:c16="http://schemas.microsoft.com/office/drawing/2014/chart" uri="{C3380CC4-5D6E-409C-BE32-E72D297353CC}">
                <c16:uniqueId val="{00000007-45D5-49DB-994C-25412C34F21E}"/>
              </c:ext>
            </c:extLst>
          </c:dPt>
          <c:dPt>
            <c:idx val="4"/>
            <c:bubble3D val="0"/>
            <c:spPr>
              <a:solidFill>
                <a:srgbClr val="0070C0"/>
              </a:solidFill>
              <a:ln>
                <a:solidFill>
                  <a:srgbClr val="0070C0"/>
                </a:solidFill>
              </a:ln>
            </c:spPr>
            <c:extLst>
              <c:ext xmlns:c16="http://schemas.microsoft.com/office/drawing/2014/chart" uri="{C3380CC4-5D6E-409C-BE32-E72D297353CC}">
                <c16:uniqueId val="{00000009-45D5-49DB-994C-25412C34F21E}"/>
              </c:ext>
            </c:extLst>
          </c:dPt>
          <c:dPt>
            <c:idx val="5"/>
            <c:bubble3D val="0"/>
            <c:spPr>
              <a:solidFill>
                <a:schemeClr val="bg1">
                  <a:lumMod val="50000"/>
                </a:schemeClr>
              </a:solidFill>
              <a:ln>
                <a:solidFill>
                  <a:srgbClr val="0070C0"/>
                </a:solidFill>
              </a:ln>
            </c:spPr>
            <c:extLst>
              <c:ext xmlns:c16="http://schemas.microsoft.com/office/drawing/2014/chart" uri="{C3380CC4-5D6E-409C-BE32-E72D297353CC}">
                <c16:uniqueId val="{0000000B-45D5-49DB-994C-25412C34F21E}"/>
              </c:ext>
            </c:extLst>
          </c:dPt>
          <c:dLbls>
            <c:dLbl>
              <c:idx val="0"/>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45D5-49DB-994C-25412C34F21E}"/>
                </c:ext>
              </c:extLst>
            </c:dLbl>
            <c:dLbl>
              <c:idx val="1"/>
              <c:layout>
                <c:manualLayout>
                  <c:x val="-3.2034578526521397E-2"/>
                  <c:y val="1.567222435304469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45D5-49DB-994C-25412C34F21E}"/>
                </c:ext>
              </c:extLst>
            </c:dLbl>
            <c:dLbl>
              <c:idx val="2"/>
              <c:layout>
                <c:manualLayout>
                  <c:x val="-3.4338796313251541E-2"/>
                  <c:y val="-1.743624453820063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45D5-49DB-994C-25412C34F21E}"/>
                </c:ext>
              </c:extLst>
            </c:dLbl>
            <c:dLbl>
              <c:idx val="3"/>
              <c:layout>
                <c:manualLayout>
                  <c:x val="-1.2330922297503492E-2"/>
                  <c:y val="-3.776399010295632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45D5-49DB-994C-25412C34F21E}"/>
                </c:ext>
              </c:extLst>
            </c:dLbl>
            <c:dLbl>
              <c:idx val="4"/>
              <c:layout>
                <c:manualLayout>
                  <c:x val="4.0285661966672773E-5"/>
                  <c:y val="-6.813407636366371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45D5-49DB-994C-25412C34F21E}"/>
                </c:ext>
              </c:extLst>
            </c:dLbl>
            <c:dLbl>
              <c:idx val="5"/>
              <c:layout>
                <c:manualLayout>
                  <c:x val="3.1017594457669537E-2"/>
                  <c:y val="-1.430017522881273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45D5-49DB-994C-25412C34F21E}"/>
                </c:ext>
              </c:extLst>
            </c:dLbl>
            <c:spPr>
              <a:noFill/>
              <a:ln>
                <a:noFill/>
              </a:ln>
              <a:effectLst/>
            </c:spPr>
            <c:showLegendKey val="0"/>
            <c:showVal val="0"/>
            <c:showCatName val="0"/>
            <c:showSerName val="0"/>
            <c:showPercent val="0"/>
            <c:showBubbleSize val="0"/>
            <c:extLst>
              <c:ext xmlns:c15="http://schemas.microsoft.com/office/drawing/2012/chart" uri="{CE6537A1-D6FC-4f65-9D91-7224C49458BB}"/>
            </c:extLst>
          </c:dLbls>
          <c:cat>
            <c:strRef>
              <c:f>Лист1!$A$2:$A$7</c:f>
              <c:strCache>
                <c:ptCount val="6"/>
                <c:pt idx="0">
                  <c:v>землі сільськогосподарського призначення;</c:v>
                </c:pt>
                <c:pt idx="1">
                  <c:v>землі житлової та громадської забудови;</c:v>
                </c:pt>
                <c:pt idx="2">
                  <c:v>землі природно-заповідного та іншого природоохоронного призначення;</c:v>
                </c:pt>
                <c:pt idx="3">
                  <c:v>землі лісогосподарського призначення;</c:v>
                </c:pt>
                <c:pt idx="4">
                  <c:v>землі водного фонду;</c:v>
                </c:pt>
                <c:pt idx="5">
                  <c:v>землі промисловості, транспорту, електронних комунікацій, енергетики, оборони та іншого призначення.</c:v>
                </c:pt>
              </c:strCache>
            </c:strRef>
          </c:cat>
          <c:val>
            <c:numRef>
              <c:f>Лист1!$B$2:$B$7</c:f>
              <c:numCache>
                <c:formatCode>General</c:formatCode>
                <c:ptCount val="6"/>
                <c:pt idx="0">
                  <c:v>64334.9</c:v>
                </c:pt>
                <c:pt idx="1">
                  <c:v>2865</c:v>
                </c:pt>
                <c:pt idx="2">
                  <c:v>1340.9</c:v>
                </c:pt>
                <c:pt idx="3">
                  <c:v>11304</c:v>
                </c:pt>
                <c:pt idx="4">
                  <c:v>15802.3</c:v>
                </c:pt>
                <c:pt idx="5">
                  <c:v>2390</c:v>
                </c:pt>
              </c:numCache>
            </c:numRef>
          </c:val>
          <c:extLst>
            <c:ext xmlns:c16="http://schemas.microsoft.com/office/drawing/2014/chart" uri="{C3380CC4-5D6E-409C-BE32-E72D297353CC}">
              <c16:uniqueId val="{0000000C-45D5-49DB-994C-25412C34F21E}"/>
            </c:ext>
          </c:extLst>
        </c:ser>
        <c:dLbls>
          <c:showLegendKey val="0"/>
          <c:showVal val="0"/>
          <c:showCatName val="0"/>
          <c:showSerName val="0"/>
          <c:showPercent val="0"/>
          <c:showBubbleSize val="0"/>
          <c:showLeaderLines val="1"/>
        </c:dLbls>
      </c:pie3DChart>
    </c:plotArea>
    <c:legend>
      <c:legendPos val="r"/>
      <c:layout>
        <c:manualLayout>
          <c:xMode val="edge"/>
          <c:yMode val="edge"/>
          <c:x val="0.68379585545992794"/>
          <c:y val="1.7469127834430533E-4"/>
          <c:w val="0.31620414454007201"/>
          <c:h val="0.98056148425572887"/>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ru-RU"/>
              <a:t>Структура споживання природного газу в 2022 році</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ru-RU"/>
        </a:p>
      </c:txPr>
    </c:title>
    <c:autoTitleDeleted val="0"/>
    <c:plotArea>
      <c:layout/>
      <c:pieChart>
        <c:varyColors val="1"/>
        <c:ser>
          <c:idx val="0"/>
          <c:order val="0"/>
          <c:dPt>
            <c:idx val="0"/>
            <c:bubble3D val="0"/>
            <c:spPr>
              <a:solidFill>
                <a:schemeClr val="accent1"/>
              </a:solidFill>
              <a:ln w="19050">
                <a:solidFill>
                  <a:schemeClr val="lt1"/>
                </a:solidFill>
              </a:ln>
              <a:effectLst/>
            </c:spPr>
            <c:extLst>
              <c:ext xmlns:c16="http://schemas.microsoft.com/office/drawing/2014/chart" uri="{C3380CC4-5D6E-409C-BE32-E72D297353CC}">
                <c16:uniqueId val="{00000001-FCE2-4648-8FF3-E92A19BC3D7D}"/>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FCE2-4648-8FF3-E92A19BC3D7D}"/>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5-FCE2-4648-8FF3-E92A19BC3D7D}"/>
              </c:ext>
            </c:extLst>
          </c:dPt>
          <c:dPt>
            <c:idx val="3"/>
            <c:bubble3D val="0"/>
            <c:spPr>
              <a:solidFill>
                <a:schemeClr val="accent4"/>
              </a:solidFill>
              <a:ln w="19050">
                <a:solidFill>
                  <a:schemeClr val="lt1"/>
                </a:solidFill>
              </a:ln>
              <a:effectLst/>
            </c:spPr>
            <c:extLst>
              <c:ext xmlns:c16="http://schemas.microsoft.com/office/drawing/2014/chart" uri="{C3380CC4-5D6E-409C-BE32-E72D297353CC}">
                <c16:uniqueId val="{00000007-FCE2-4648-8FF3-E92A19BC3D7D}"/>
              </c:ext>
            </c:extLst>
          </c:dPt>
          <c:dLbls>
            <c:dLbl>
              <c:idx val="0"/>
              <c:layout>
                <c:manualLayout>
                  <c:x val="-9.2568567856133016E-2"/>
                  <c:y val="8.5642991495097812E-2"/>
                </c:manualLayout>
              </c:layout>
              <c:dLblPos val="bestFi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1-FCE2-4648-8FF3-E92A19BC3D7D}"/>
                </c:ext>
              </c:extLst>
            </c:dLbl>
            <c:dLbl>
              <c:idx val="2"/>
              <c:layout>
                <c:manualLayout>
                  <c:x val="0.16175176344990039"/>
                  <c:y val="-2.9956073220620008E-2"/>
                </c:manualLayout>
              </c:layout>
              <c:dLblPos val="bestFi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5-FCE2-4648-8FF3-E92A19BC3D7D}"/>
                </c:ext>
              </c:extLst>
            </c:dLbl>
            <c:spPr>
              <a:noFill/>
              <a:ln>
                <a:noFill/>
              </a:ln>
              <a:effectLst/>
            </c:spPr>
            <c:txPr>
              <a:bodyPr rot="0" spcFirstLastPara="1" vertOverflow="ellipsis" vert="horz" wrap="square" lIns="38100" tIns="19050" rIns="38100" bIns="19050" anchor="ctr" anchorCtr="1">
                <a:spAutoFit/>
              </a:bodyPr>
              <a:lstStyle/>
              <a:p>
                <a:pPr>
                  <a:defRPr sz="1800" b="0" i="0" u="none" strike="noStrike" kern="1200" baseline="0">
                    <a:solidFill>
                      <a:schemeClr val="tx1">
                        <a:lumMod val="75000"/>
                        <a:lumOff val="25000"/>
                      </a:schemeClr>
                    </a:solidFill>
                    <a:latin typeface="+mn-lt"/>
                    <a:ea typeface="+mn-ea"/>
                    <a:cs typeface="+mn-cs"/>
                  </a:defRPr>
                </a:pPr>
                <a:endParaRPr lang="ru-RU"/>
              </a:p>
            </c:txPr>
            <c:dLblPos val="bestFit"/>
            <c:showLegendKey val="0"/>
            <c:showVal val="0"/>
            <c:showCatName val="0"/>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Лист8!$A$2:$A$5</c:f>
              <c:strCache>
                <c:ptCount val="4"/>
                <c:pt idx="0">
                  <c:v>Загальноосвітні школи</c:v>
                </c:pt>
                <c:pt idx="1">
                  <c:v>Заклади дошкільної освіти</c:v>
                </c:pt>
                <c:pt idx="2">
                  <c:v>Заклади охорони здоров’я </c:v>
                </c:pt>
                <c:pt idx="3">
                  <c:v>Інші бюджетні заклади</c:v>
                </c:pt>
              </c:strCache>
            </c:strRef>
          </c:cat>
          <c:val>
            <c:numRef>
              <c:f>Лист8!$G$2:$G$5</c:f>
              <c:numCache>
                <c:formatCode>General</c:formatCode>
                <c:ptCount val="4"/>
                <c:pt idx="0">
                  <c:v>174469</c:v>
                </c:pt>
                <c:pt idx="1">
                  <c:v>26522</c:v>
                </c:pt>
                <c:pt idx="2">
                  <c:v>233081</c:v>
                </c:pt>
                <c:pt idx="3">
                  <c:v>10117</c:v>
                </c:pt>
              </c:numCache>
            </c:numRef>
          </c:val>
          <c:extLst>
            <c:ext xmlns:c16="http://schemas.microsoft.com/office/drawing/2014/chart" uri="{C3380CC4-5D6E-409C-BE32-E72D297353CC}">
              <c16:uniqueId val="{00000008-FCE2-4648-8FF3-E92A19BC3D7D}"/>
            </c:ext>
          </c:extLst>
        </c:ser>
        <c:dLbls>
          <c:showLegendKey val="0"/>
          <c:showVal val="0"/>
          <c:showCatName val="0"/>
          <c:showSerName val="0"/>
          <c:showPercent val="0"/>
          <c:showBubbleSize val="0"/>
          <c:showLeaderLines val="1"/>
        </c:dLbls>
        <c:firstSliceAng val="0"/>
      </c:pieChart>
      <c:spPr>
        <a:noFill/>
        <a:ln>
          <a:noFill/>
        </a:ln>
        <a:effectLst/>
      </c:spPr>
    </c:plotArea>
    <c:legend>
      <c:legendPos val="b"/>
      <c:overlay val="0"/>
      <c:spPr>
        <a:noFill/>
        <a:ln>
          <a:noFill/>
        </a:ln>
        <a:effectLst/>
      </c:spPr>
      <c:txPr>
        <a:bodyPr rot="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endParaRPr lang="ru-RU"/>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uk-UA" sz="1400" b="1" i="0" u="none" strike="noStrike" baseline="0">
                <a:effectLst/>
                <a:latin typeface="Times New Roman" panose="02020603050405020304" pitchFamily="18" charset="0"/>
                <a:cs typeface="Times New Roman" panose="02020603050405020304" pitchFamily="18" charset="0"/>
              </a:rPr>
              <a:t>Структура споживання енергетичних ресурсів основними секторами громади</a:t>
            </a:r>
            <a:endParaRPr lang="ru-RU">
              <a:latin typeface="Times New Roman" panose="02020603050405020304" pitchFamily="18" charset="0"/>
              <a:cs typeface="Times New Roman" panose="02020603050405020304" pitchFamily="18" charset="0"/>
            </a:endParaRP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title>
    <c:autoTitleDeleted val="0"/>
    <c:plotArea>
      <c:layout/>
      <c:pieChart>
        <c:varyColors val="1"/>
        <c:ser>
          <c:idx val="0"/>
          <c:order val="0"/>
          <c:dPt>
            <c:idx val="0"/>
            <c:bubble3D val="0"/>
            <c:spPr>
              <a:solidFill>
                <a:srgbClr val="10A48E">
                  <a:lumMod val="40000"/>
                  <a:lumOff val="60000"/>
                </a:srgbClr>
              </a:solidFill>
              <a:ln w="19050">
                <a:solidFill>
                  <a:schemeClr val="lt1"/>
                </a:solidFill>
              </a:ln>
              <a:effectLst/>
            </c:spPr>
            <c:extLst>
              <c:ext xmlns:c16="http://schemas.microsoft.com/office/drawing/2014/chart" uri="{C3380CC4-5D6E-409C-BE32-E72D297353CC}">
                <c16:uniqueId val="{00000001-2DEA-40C3-887C-0CDE901884C6}"/>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2DEA-40C3-887C-0CDE901884C6}"/>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5-2DEA-40C3-887C-0CDE901884C6}"/>
              </c:ext>
            </c:extLst>
          </c:dPt>
          <c:dPt>
            <c:idx val="3"/>
            <c:bubble3D val="0"/>
            <c:spPr>
              <a:solidFill>
                <a:schemeClr val="accent4"/>
              </a:solidFill>
              <a:ln w="19050">
                <a:solidFill>
                  <a:schemeClr val="lt1"/>
                </a:solidFill>
              </a:ln>
              <a:effectLst/>
            </c:spPr>
            <c:extLst>
              <c:ext xmlns:c16="http://schemas.microsoft.com/office/drawing/2014/chart" uri="{C3380CC4-5D6E-409C-BE32-E72D297353CC}">
                <c16:uniqueId val="{00000007-2DEA-40C3-887C-0CDE901884C6}"/>
              </c:ext>
            </c:extLst>
          </c:dPt>
          <c:dPt>
            <c:idx val="4"/>
            <c:bubble3D val="0"/>
            <c:spPr>
              <a:solidFill>
                <a:schemeClr val="accent5"/>
              </a:solidFill>
              <a:ln w="19050">
                <a:solidFill>
                  <a:schemeClr val="lt1"/>
                </a:solidFill>
              </a:ln>
              <a:effectLst/>
            </c:spPr>
            <c:extLst>
              <c:ext xmlns:c16="http://schemas.microsoft.com/office/drawing/2014/chart" uri="{C3380CC4-5D6E-409C-BE32-E72D297353CC}">
                <c16:uniqueId val="{00000009-2DEA-40C3-887C-0CDE901884C6}"/>
              </c:ext>
            </c:extLst>
          </c:dPt>
          <c:dLbls>
            <c:dLbl>
              <c:idx val="0"/>
              <c:layout>
                <c:manualLayout>
                  <c:x val="-9.4986652503878458E-2"/>
                  <c:y val="3.3431889641060392E-2"/>
                </c:manualLayout>
              </c:layout>
              <c:dLblPos val="bestFi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1-2DEA-40C3-887C-0CDE901884C6}"/>
                </c:ext>
              </c:extLst>
            </c:dLbl>
            <c:dLbl>
              <c:idx val="1"/>
              <c:layout>
                <c:manualLayout>
                  <c:x val="-2.4958635125793296E-2"/>
                  <c:y val="-0.11447182180580925"/>
                </c:manualLayout>
              </c:layout>
              <c:dLblPos val="bestFi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3-2DEA-40C3-887C-0CDE901884C6}"/>
                </c:ext>
              </c:extLst>
            </c:dLbl>
            <c:dLbl>
              <c:idx val="2"/>
              <c:layout>
                <c:manualLayout>
                  <c:x val="9.4270682705880959E-2"/>
                  <c:y val="-6.1746856410176354E-2"/>
                </c:manualLayout>
              </c:layout>
              <c:dLblPos val="bestFi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5-2DEA-40C3-887C-0CDE901884C6}"/>
                </c:ext>
              </c:extLst>
            </c:dLbl>
            <c:dLbl>
              <c:idx val="3"/>
              <c:layout>
                <c:manualLayout>
                  <c:x val="7.4971805228692068E-2"/>
                  <c:y val="0.1266958195950775"/>
                </c:manualLayout>
              </c:layout>
              <c:dLblPos val="bestFi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7-2DEA-40C3-887C-0CDE901884C6}"/>
                </c:ext>
              </c:extLst>
            </c:dLbl>
            <c:spPr>
              <a:noFill/>
              <a:ln>
                <a:noFill/>
              </a:ln>
              <a:effectLst/>
            </c:spPr>
            <c:txPr>
              <a:bodyPr rot="0" spcFirstLastPara="1" vertOverflow="ellipsis" vert="horz" wrap="square" lIns="38100" tIns="19050" rIns="38100" bIns="19050" anchor="ctr" anchorCtr="1">
                <a:spAutoFit/>
              </a:bodyPr>
              <a:lstStyle/>
              <a:p>
                <a:pPr>
                  <a:defRPr sz="1400" b="1" i="0" u="none" strike="noStrike" kern="1200" baseline="0">
                    <a:solidFill>
                      <a:schemeClr val="tx1">
                        <a:lumMod val="75000"/>
                        <a:lumOff val="25000"/>
                      </a:schemeClr>
                    </a:solidFill>
                    <a:latin typeface="+mn-lt"/>
                    <a:ea typeface="+mn-ea"/>
                    <a:cs typeface="+mn-cs"/>
                  </a:defRPr>
                </a:pPr>
                <a:endParaRPr lang="ru-RU"/>
              </a:p>
            </c:txPr>
            <c:dLblPos val="bestFit"/>
            <c:showLegendKey val="0"/>
            <c:showVal val="0"/>
            <c:showCatName val="0"/>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Лист5!$A$2:$A$6</c:f>
              <c:strCache>
                <c:ptCount val="5"/>
                <c:pt idx="0">
                  <c:v>Загальноосвітні школи</c:v>
                </c:pt>
                <c:pt idx="1">
                  <c:v>Заклади дошкільної освіти</c:v>
                </c:pt>
                <c:pt idx="2">
                  <c:v>Заклади охорони здоров’я</c:v>
                </c:pt>
                <c:pt idx="3">
                  <c:v>Інші бюджетні заклади</c:v>
                </c:pt>
                <c:pt idx="4">
                  <c:v>Зовнішнє освітлення</c:v>
                </c:pt>
              </c:strCache>
            </c:strRef>
          </c:cat>
          <c:val>
            <c:numRef>
              <c:f>Лист5!$E$2:$E$6</c:f>
              <c:numCache>
                <c:formatCode>General</c:formatCode>
                <c:ptCount val="5"/>
                <c:pt idx="0">
                  <c:v>3621.5129999999999</c:v>
                </c:pt>
                <c:pt idx="1">
                  <c:v>569.83529999999996</c:v>
                </c:pt>
                <c:pt idx="2">
                  <c:v>2748.38</c:v>
                </c:pt>
                <c:pt idx="3">
                  <c:v>1317.867</c:v>
                </c:pt>
                <c:pt idx="4">
                  <c:v>147.76400000000001</c:v>
                </c:pt>
              </c:numCache>
            </c:numRef>
          </c:val>
          <c:extLst>
            <c:ext xmlns:c16="http://schemas.microsoft.com/office/drawing/2014/chart" uri="{C3380CC4-5D6E-409C-BE32-E72D297353CC}">
              <c16:uniqueId val="{0000000A-2DEA-40C3-887C-0CDE901884C6}"/>
            </c:ext>
          </c:extLst>
        </c:ser>
        <c:dLbls>
          <c:dLblPos val="bestFit"/>
          <c:showLegendKey val="0"/>
          <c:showVal val="1"/>
          <c:showCatName val="0"/>
          <c:showSerName val="0"/>
          <c:showPercent val="0"/>
          <c:showBubbleSize val="0"/>
          <c:showLeaderLines val="1"/>
        </c:dLbls>
        <c:firstSliceAng val="0"/>
      </c:pieChart>
      <c:spPr>
        <a:noFill/>
        <a:ln>
          <a:noFill/>
        </a:ln>
        <a:effectLst/>
      </c:spPr>
    </c:plotArea>
    <c:legend>
      <c:legendPos val="b"/>
      <c:overlay val="0"/>
      <c:spPr>
        <a:noFill/>
        <a:ln>
          <a:noFill/>
        </a:ln>
        <a:effectLst/>
      </c:spPr>
      <c:txPr>
        <a:bodyPr rot="0" spcFirstLastPara="1" vertOverflow="ellipsis" vert="horz" wrap="square" anchor="ctr" anchorCtr="1"/>
        <a:lstStyle/>
        <a:p>
          <a:pPr>
            <a:defRPr sz="14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4">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pieChart>
        <c:varyColors val="1"/>
        <c:ser>
          <c:idx val="0"/>
          <c:order val="0"/>
          <c:dPt>
            <c:idx val="0"/>
            <c:bubble3D val="0"/>
            <c:spPr>
              <a:solidFill>
                <a:schemeClr val="accent1"/>
              </a:solidFill>
              <a:ln w="19050">
                <a:solidFill>
                  <a:schemeClr val="lt1"/>
                </a:solidFill>
              </a:ln>
              <a:effectLst/>
            </c:spPr>
            <c:extLst>
              <c:ext xmlns:c16="http://schemas.microsoft.com/office/drawing/2014/chart" uri="{C3380CC4-5D6E-409C-BE32-E72D297353CC}">
                <c16:uniqueId val="{00000001-FE22-45DE-8466-E7F8B07F9F3D}"/>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FE22-45DE-8466-E7F8B07F9F3D}"/>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5-FE22-45DE-8466-E7F8B07F9F3D}"/>
              </c:ext>
            </c:extLst>
          </c:dPt>
          <c:dLbls>
            <c:dLbl>
              <c:idx val="0"/>
              <c:layout>
                <c:manualLayout>
                  <c:x val="-5.8991471148873771E-2"/>
                  <c:y val="0.1515658938700718"/>
                </c:manualLayout>
              </c:layout>
              <c:dLblPos val="bestFi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1-FE22-45DE-8466-E7F8B07F9F3D}"/>
                </c:ext>
              </c:extLst>
            </c:dLbl>
            <c:dLbl>
              <c:idx val="1"/>
              <c:layout>
                <c:manualLayout>
                  <c:x val="-6.9932977615125513E-2"/>
                  <c:y val="-0.17171316084471666"/>
                </c:manualLayout>
              </c:layout>
              <c:dLblPos val="bestFi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3-FE22-45DE-8466-E7F8B07F9F3D}"/>
                </c:ext>
              </c:extLst>
            </c:dLbl>
            <c:dLbl>
              <c:idx val="2"/>
              <c:layout>
                <c:manualLayout>
                  <c:x val="0.12053595330580334"/>
                  <c:y val="9.1335954739215075E-2"/>
                </c:manualLayout>
              </c:layout>
              <c:dLblPos val="bestFi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5-FE22-45DE-8466-E7F8B07F9F3D}"/>
                </c:ext>
              </c:extLst>
            </c:dLbl>
            <c:spPr>
              <a:noFill/>
              <a:ln>
                <a:noFill/>
              </a:ln>
              <a:effectLst/>
            </c:spPr>
            <c:txPr>
              <a:bodyPr rot="0" spcFirstLastPara="1" vertOverflow="ellipsis" vert="horz" wrap="square" lIns="38100" tIns="19050" rIns="38100" bIns="19050" anchor="ctr" anchorCtr="1">
                <a:spAutoFit/>
              </a:bodyPr>
              <a:lstStyle/>
              <a:p>
                <a:pPr>
                  <a:defRPr sz="1600" b="0" i="0" u="none" strike="noStrike" kern="1200" baseline="0">
                    <a:solidFill>
                      <a:schemeClr val="tx1">
                        <a:lumMod val="75000"/>
                        <a:lumOff val="25000"/>
                      </a:schemeClr>
                    </a:solidFill>
                    <a:latin typeface="+mn-lt"/>
                    <a:ea typeface="+mn-ea"/>
                    <a:cs typeface="+mn-cs"/>
                  </a:defRPr>
                </a:pPr>
                <a:endParaRPr lang="ru-RU"/>
              </a:p>
            </c:txPr>
            <c:dLblPos val="bestFit"/>
            <c:showLegendKey val="0"/>
            <c:showVal val="0"/>
            <c:showCatName val="0"/>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Лист5!$B$1:$D$1</c:f>
              <c:strCache>
                <c:ptCount val="3"/>
                <c:pt idx="0">
                  <c:v>Електроенергія</c:v>
                </c:pt>
                <c:pt idx="1">
                  <c:v>Природний газ</c:v>
                </c:pt>
                <c:pt idx="2">
                  <c:v>Теплова енергія</c:v>
                </c:pt>
              </c:strCache>
            </c:strRef>
          </c:cat>
          <c:val>
            <c:numRef>
              <c:f>Лист5!$B$7:$D$7</c:f>
              <c:numCache>
                <c:formatCode>General</c:formatCode>
                <c:ptCount val="3"/>
                <c:pt idx="0">
                  <c:v>1407.048</c:v>
                </c:pt>
                <c:pt idx="1">
                  <c:v>4172.2700000000004</c:v>
                </c:pt>
                <c:pt idx="2">
                  <c:v>2826.04</c:v>
                </c:pt>
              </c:numCache>
            </c:numRef>
          </c:val>
          <c:extLst>
            <c:ext xmlns:c16="http://schemas.microsoft.com/office/drawing/2014/chart" uri="{C3380CC4-5D6E-409C-BE32-E72D297353CC}">
              <c16:uniqueId val="{00000006-FE22-45DE-8466-E7F8B07F9F3D}"/>
            </c:ext>
          </c:extLst>
        </c:ser>
        <c:dLbls>
          <c:dLblPos val="bestFit"/>
          <c:showLegendKey val="0"/>
          <c:showVal val="1"/>
          <c:showCatName val="0"/>
          <c:showSerName val="0"/>
          <c:showPercent val="0"/>
          <c:showBubbleSize val="0"/>
          <c:showLeaderLines val="1"/>
        </c:dLbls>
        <c:firstSliceAng val="0"/>
      </c:pieChart>
      <c:spPr>
        <a:noFill/>
        <a:ln>
          <a:noFill/>
        </a:ln>
        <a:effectLst/>
      </c:spPr>
    </c:plotArea>
    <c:legend>
      <c:legendPos val="b"/>
      <c:overlay val="0"/>
      <c:spPr>
        <a:noFill/>
        <a:ln>
          <a:noFill/>
        </a:ln>
        <a:effectLst/>
      </c:spPr>
      <c:txPr>
        <a:bodyPr rot="0" spcFirstLastPara="1" vertOverflow="ellipsis" vert="horz" wrap="square" anchor="ctr" anchorCtr="1"/>
        <a:lstStyle/>
        <a:p>
          <a:pPr>
            <a:defRPr sz="1600" b="0" i="0" u="none" strike="noStrike" kern="1200" baseline="0">
              <a:solidFill>
                <a:schemeClr val="tx1">
                  <a:lumMod val="65000"/>
                  <a:lumOff val="35000"/>
                </a:schemeClr>
              </a:solidFill>
              <a:latin typeface="+mn-lt"/>
              <a:ea typeface="+mn-ea"/>
              <a:cs typeface="+mn-cs"/>
            </a:defRPr>
          </a:pPr>
          <a:endParaRPr lang="ru-RU"/>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4">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1" i="0" u="none" strike="noStrike" kern="1200" spc="0" baseline="0">
                <a:solidFill>
                  <a:schemeClr val="tx1">
                    <a:lumMod val="65000"/>
                    <a:lumOff val="35000"/>
                  </a:schemeClr>
                </a:solidFill>
                <a:latin typeface="+mn-lt"/>
                <a:ea typeface="+mn-ea"/>
                <a:cs typeface="+mn-cs"/>
              </a:defRPr>
            </a:pPr>
            <a:r>
              <a:rPr lang="ru-RU" b="1"/>
              <a:t>Базова лінія споживання енергетичних</a:t>
            </a:r>
            <a:r>
              <a:rPr lang="ru-RU" b="1" baseline="0"/>
              <a:t> ресурсів (МВт*год.)</a:t>
            </a:r>
            <a:endParaRPr lang="ru-RU" b="1"/>
          </a:p>
        </c:rich>
      </c:tx>
      <c:overlay val="0"/>
      <c:spPr>
        <a:noFill/>
        <a:ln>
          <a:noFill/>
        </a:ln>
        <a:effectLst/>
      </c:spPr>
      <c:txPr>
        <a:bodyPr rot="0" spcFirstLastPara="1" vertOverflow="ellipsis" vert="horz" wrap="square" anchor="ctr" anchorCtr="1"/>
        <a:lstStyle/>
        <a:p>
          <a:pPr>
            <a:defRPr sz="1400" b="1" i="0" u="none" strike="noStrike" kern="1200" spc="0" baseline="0">
              <a:solidFill>
                <a:schemeClr val="tx1">
                  <a:lumMod val="65000"/>
                  <a:lumOff val="35000"/>
                </a:schemeClr>
              </a:solidFill>
              <a:latin typeface="+mn-lt"/>
              <a:ea typeface="+mn-ea"/>
              <a:cs typeface="+mn-cs"/>
            </a:defRPr>
          </a:pPr>
          <a:endParaRPr lang="ru-RU"/>
        </a:p>
      </c:txPr>
    </c:title>
    <c:autoTitleDeleted val="0"/>
    <c:plotArea>
      <c:layout/>
      <c:areaChart>
        <c:grouping val="stacked"/>
        <c:varyColors val="0"/>
        <c:ser>
          <c:idx val="0"/>
          <c:order val="0"/>
          <c:tx>
            <c:strRef>
              <c:f>Лист6!$A$3</c:f>
              <c:strCache>
                <c:ptCount val="1"/>
                <c:pt idx="0">
                  <c:v>Природний газ</c:v>
                </c:pt>
              </c:strCache>
            </c:strRef>
          </c:tx>
          <c:spPr>
            <a:solidFill>
              <a:schemeClr val="accent1"/>
            </a:solidFill>
            <a:ln>
              <a:noFill/>
            </a:ln>
            <a:effectLst/>
          </c:spPr>
          <c:cat>
            <c:numRef>
              <c:f>Лист6!$B$2:$M$2</c:f>
              <c:numCache>
                <c:formatCode>General</c:formatCode>
                <c:ptCount val="12"/>
                <c:pt idx="0">
                  <c:v>2019</c:v>
                </c:pt>
                <c:pt idx="1">
                  <c:v>2020</c:v>
                </c:pt>
                <c:pt idx="2">
                  <c:v>2021</c:v>
                </c:pt>
                <c:pt idx="3">
                  <c:v>2022</c:v>
                </c:pt>
                <c:pt idx="4">
                  <c:v>2023</c:v>
                </c:pt>
                <c:pt idx="5">
                  <c:v>2024</c:v>
                </c:pt>
                <c:pt idx="6">
                  <c:v>2025</c:v>
                </c:pt>
                <c:pt idx="7">
                  <c:v>2026</c:v>
                </c:pt>
                <c:pt idx="8">
                  <c:v>2027</c:v>
                </c:pt>
                <c:pt idx="9">
                  <c:v>2028</c:v>
                </c:pt>
                <c:pt idx="10">
                  <c:v>2029</c:v>
                </c:pt>
                <c:pt idx="11">
                  <c:v>2030</c:v>
                </c:pt>
              </c:numCache>
            </c:numRef>
          </c:cat>
          <c:val>
            <c:numRef>
              <c:f>Лист6!$B$3:$M$3</c:f>
              <c:numCache>
                <c:formatCode>General</c:formatCode>
                <c:ptCount val="12"/>
                <c:pt idx="0">
                  <c:v>7073.9377200000008</c:v>
                </c:pt>
                <c:pt idx="1">
                  <c:v>6593.8833600000007</c:v>
                </c:pt>
                <c:pt idx="2">
                  <c:v>5643.8688900000006</c:v>
                </c:pt>
                <c:pt idx="3">
                  <c:v>4056.4142700000002</c:v>
                </c:pt>
                <c:pt idx="4">
                  <c:v>3557.81466</c:v>
                </c:pt>
                <c:pt idx="5">
                  <c:v>4170.9347100000005</c:v>
                </c:pt>
                <c:pt idx="6">
                  <c:v>4100</c:v>
                </c:pt>
                <c:pt idx="7">
                  <c:v>4050</c:v>
                </c:pt>
                <c:pt idx="8">
                  <c:v>4000</c:v>
                </c:pt>
                <c:pt idx="9">
                  <c:v>4000</c:v>
                </c:pt>
                <c:pt idx="10">
                  <c:v>4000</c:v>
                </c:pt>
                <c:pt idx="11">
                  <c:v>4000</c:v>
                </c:pt>
              </c:numCache>
            </c:numRef>
          </c:val>
          <c:extLst>
            <c:ext xmlns:c16="http://schemas.microsoft.com/office/drawing/2014/chart" uri="{C3380CC4-5D6E-409C-BE32-E72D297353CC}">
              <c16:uniqueId val="{00000000-1EAF-4CD6-B8C9-A1DB96FB9E95}"/>
            </c:ext>
          </c:extLst>
        </c:ser>
        <c:ser>
          <c:idx val="2"/>
          <c:order val="2"/>
          <c:tx>
            <c:strRef>
              <c:f>Лист6!$A$6</c:f>
              <c:strCache>
                <c:ptCount val="1"/>
                <c:pt idx="0">
                  <c:v>Теплова енергія</c:v>
                </c:pt>
              </c:strCache>
            </c:strRef>
          </c:tx>
          <c:spPr>
            <a:solidFill>
              <a:schemeClr val="accent3"/>
            </a:solidFill>
            <a:ln w="25400">
              <a:noFill/>
            </a:ln>
            <a:effectLst/>
          </c:spPr>
          <c:cat>
            <c:numRef>
              <c:f>Лист6!$B$2:$M$2</c:f>
              <c:numCache>
                <c:formatCode>General</c:formatCode>
                <c:ptCount val="12"/>
                <c:pt idx="0">
                  <c:v>2019</c:v>
                </c:pt>
                <c:pt idx="1">
                  <c:v>2020</c:v>
                </c:pt>
                <c:pt idx="2">
                  <c:v>2021</c:v>
                </c:pt>
                <c:pt idx="3">
                  <c:v>2022</c:v>
                </c:pt>
                <c:pt idx="4">
                  <c:v>2023</c:v>
                </c:pt>
                <c:pt idx="5">
                  <c:v>2024</c:v>
                </c:pt>
                <c:pt idx="6">
                  <c:v>2025</c:v>
                </c:pt>
                <c:pt idx="7">
                  <c:v>2026</c:v>
                </c:pt>
                <c:pt idx="8">
                  <c:v>2027</c:v>
                </c:pt>
                <c:pt idx="9">
                  <c:v>2028</c:v>
                </c:pt>
                <c:pt idx="10">
                  <c:v>2029</c:v>
                </c:pt>
                <c:pt idx="11">
                  <c:v>2030</c:v>
                </c:pt>
              </c:numCache>
            </c:numRef>
          </c:cat>
          <c:val>
            <c:numRef>
              <c:f>Лист6!$B$6:$M$6</c:f>
              <c:numCache>
                <c:formatCode>0.00</c:formatCode>
                <c:ptCount val="12"/>
                <c:pt idx="0">
                  <c:v>3249.5383000000002</c:v>
                </c:pt>
                <c:pt idx="1">
                  <c:v>3484.8132000000001</c:v>
                </c:pt>
                <c:pt idx="2">
                  <c:v>3746.8370999999997</c:v>
                </c:pt>
                <c:pt idx="3">
                  <c:v>2585.9304999999999</c:v>
                </c:pt>
                <c:pt idx="4">
                  <c:v>2350.3067000000001</c:v>
                </c:pt>
                <c:pt idx="5">
                  <c:v>2826.09</c:v>
                </c:pt>
                <c:pt idx="6">
                  <c:v>2850</c:v>
                </c:pt>
                <c:pt idx="7">
                  <c:v>2820</c:v>
                </c:pt>
                <c:pt idx="8">
                  <c:v>2790</c:v>
                </c:pt>
                <c:pt idx="9">
                  <c:v>2780</c:v>
                </c:pt>
                <c:pt idx="10">
                  <c:v>2700</c:v>
                </c:pt>
                <c:pt idx="11">
                  <c:v>2600</c:v>
                </c:pt>
              </c:numCache>
            </c:numRef>
          </c:val>
          <c:extLst>
            <c:ext xmlns:c16="http://schemas.microsoft.com/office/drawing/2014/chart" uri="{C3380CC4-5D6E-409C-BE32-E72D297353CC}">
              <c16:uniqueId val="{00000001-1EAF-4CD6-B8C9-A1DB96FB9E95}"/>
            </c:ext>
          </c:extLst>
        </c:ser>
        <c:ser>
          <c:idx val="4"/>
          <c:order val="4"/>
          <c:tx>
            <c:strRef>
              <c:f>Лист6!$A$9</c:f>
              <c:strCache>
                <c:ptCount val="1"/>
                <c:pt idx="0">
                  <c:v>Електроенергія</c:v>
                </c:pt>
              </c:strCache>
            </c:strRef>
          </c:tx>
          <c:spPr>
            <a:solidFill>
              <a:srgbClr val="FF0000"/>
            </a:solidFill>
            <a:ln w="25400">
              <a:noFill/>
            </a:ln>
            <a:effectLst/>
          </c:spPr>
          <c:cat>
            <c:numRef>
              <c:f>Лист6!$B$2:$M$2</c:f>
              <c:numCache>
                <c:formatCode>General</c:formatCode>
                <c:ptCount val="12"/>
                <c:pt idx="0">
                  <c:v>2019</c:v>
                </c:pt>
                <c:pt idx="1">
                  <c:v>2020</c:v>
                </c:pt>
                <c:pt idx="2">
                  <c:v>2021</c:v>
                </c:pt>
                <c:pt idx="3">
                  <c:v>2022</c:v>
                </c:pt>
                <c:pt idx="4">
                  <c:v>2023</c:v>
                </c:pt>
                <c:pt idx="5">
                  <c:v>2024</c:v>
                </c:pt>
                <c:pt idx="6">
                  <c:v>2025</c:v>
                </c:pt>
                <c:pt idx="7">
                  <c:v>2026</c:v>
                </c:pt>
                <c:pt idx="8">
                  <c:v>2027</c:v>
                </c:pt>
                <c:pt idx="9">
                  <c:v>2028</c:v>
                </c:pt>
                <c:pt idx="10">
                  <c:v>2029</c:v>
                </c:pt>
                <c:pt idx="11">
                  <c:v>2030</c:v>
                </c:pt>
              </c:numCache>
            </c:numRef>
          </c:cat>
          <c:val>
            <c:numRef>
              <c:f>Лист6!$B$9:$M$9</c:f>
              <c:numCache>
                <c:formatCode>General</c:formatCode>
                <c:ptCount val="12"/>
                <c:pt idx="0">
                  <c:v>1957.1489999999999</c:v>
                </c:pt>
                <c:pt idx="1">
                  <c:v>1674.3</c:v>
                </c:pt>
                <c:pt idx="2">
                  <c:v>2007.6</c:v>
                </c:pt>
                <c:pt idx="3">
                  <c:v>1219.98</c:v>
                </c:pt>
                <c:pt idx="4">
                  <c:v>1153.7</c:v>
                </c:pt>
                <c:pt idx="5">
                  <c:v>1259.3</c:v>
                </c:pt>
                <c:pt idx="6">
                  <c:v>1250</c:v>
                </c:pt>
                <c:pt idx="7">
                  <c:v>1200</c:v>
                </c:pt>
                <c:pt idx="8">
                  <c:v>1200</c:v>
                </c:pt>
                <c:pt idx="9">
                  <c:v>1150</c:v>
                </c:pt>
                <c:pt idx="10">
                  <c:v>1100</c:v>
                </c:pt>
                <c:pt idx="11">
                  <c:v>1100</c:v>
                </c:pt>
              </c:numCache>
            </c:numRef>
          </c:val>
          <c:extLst>
            <c:ext xmlns:c16="http://schemas.microsoft.com/office/drawing/2014/chart" uri="{C3380CC4-5D6E-409C-BE32-E72D297353CC}">
              <c16:uniqueId val="{00000002-1EAF-4CD6-B8C9-A1DB96FB9E95}"/>
            </c:ext>
          </c:extLst>
        </c:ser>
        <c:dLbls>
          <c:showLegendKey val="0"/>
          <c:showVal val="0"/>
          <c:showCatName val="0"/>
          <c:showSerName val="0"/>
          <c:showPercent val="0"/>
          <c:showBubbleSize val="0"/>
        </c:dLbls>
        <c:axId val="672698080"/>
        <c:axId val="774105840"/>
        <c:extLst>
          <c:ext xmlns:c15="http://schemas.microsoft.com/office/drawing/2012/chart" uri="{02D57815-91ED-43cb-92C2-25804820EDAC}">
            <c15:filteredAreaSeries>
              <c15:ser>
                <c:idx val="1"/>
                <c:order val="1"/>
                <c:tx>
                  <c:strRef>
                    <c:extLst>
                      <c:ext uri="{02D57815-91ED-43cb-92C2-25804820EDAC}">
                        <c15:formulaRef>
                          <c15:sqref>Лист6!$A$5</c15:sqref>
                        </c15:formulaRef>
                      </c:ext>
                    </c:extLst>
                    <c:strCache>
                      <c:ptCount val="1"/>
                    </c:strCache>
                  </c:strRef>
                </c:tx>
                <c:spPr>
                  <a:solidFill>
                    <a:schemeClr val="accent2"/>
                  </a:solidFill>
                  <a:ln w="25400">
                    <a:noFill/>
                  </a:ln>
                  <a:effectLst/>
                </c:spPr>
                <c:cat>
                  <c:numRef>
                    <c:extLst>
                      <c:ext uri="{02D57815-91ED-43cb-92C2-25804820EDAC}">
                        <c15:formulaRef>
                          <c15:sqref>Лист6!$B$2:$M$2</c15:sqref>
                        </c15:formulaRef>
                      </c:ext>
                    </c:extLst>
                    <c:numCache>
                      <c:formatCode>General</c:formatCode>
                      <c:ptCount val="12"/>
                      <c:pt idx="0">
                        <c:v>2019</c:v>
                      </c:pt>
                      <c:pt idx="1">
                        <c:v>2020</c:v>
                      </c:pt>
                      <c:pt idx="2">
                        <c:v>2021</c:v>
                      </c:pt>
                      <c:pt idx="3">
                        <c:v>2022</c:v>
                      </c:pt>
                      <c:pt idx="4">
                        <c:v>2023</c:v>
                      </c:pt>
                      <c:pt idx="5">
                        <c:v>2024</c:v>
                      </c:pt>
                      <c:pt idx="6">
                        <c:v>2025</c:v>
                      </c:pt>
                      <c:pt idx="7">
                        <c:v>2026</c:v>
                      </c:pt>
                      <c:pt idx="8">
                        <c:v>2027</c:v>
                      </c:pt>
                      <c:pt idx="9">
                        <c:v>2028</c:v>
                      </c:pt>
                      <c:pt idx="10">
                        <c:v>2029</c:v>
                      </c:pt>
                      <c:pt idx="11">
                        <c:v>2030</c:v>
                      </c:pt>
                    </c:numCache>
                  </c:numRef>
                </c:cat>
                <c:val>
                  <c:numRef>
                    <c:extLst>
                      <c:ext uri="{02D57815-91ED-43cb-92C2-25804820EDAC}">
                        <c15:formulaRef>
                          <c15:sqref>Лист6!$B$5:$M$5</c15:sqref>
                        </c15:formulaRef>
                      </c:ext>
                    </c:extLst>
                    <c:numCache>
                      <c:formatCode>General</c:formatCode>
                      <c:ptCount val="12"/>
                      <c:pt idx="0">
                        <c:v>2019</c:v>
                      </c:pt>
                      <c:pt idx="1">
                        <c:v>2020</c:v>
                      </c:pt>
                      <c:pt idx="2">
                        <c:v>2021</c:v>
                      </c:pt>
                      <c:pt idx="3">
                        <c:v>2022</c:v>
                      </c:pt>
                      <c:pt idx="4">
                        <c:v>2023</c:v>
                      </c:pt>
                      <c:pt idx="5">
                        <c:v>2024</c:v>
                      </c:pt>
                      <c:pt idx="6">
                        <c:v>2025</c:v>
                      </c:pt>
                      <c:pt idx="7">
                        <c:v>2026</c:v>
                      </c:pt>
                      <c:pt idx="8">
                        <c:v>2027</c:v>
                      </c:pt>
                      <c:pt idx="9">
                        <c:v>2028</c:v>
                      </c:pt>
                      <c:pt idx="10">
                        <c:v>2029</c:v>
                      </c:pt>
                      <c:pt idx="11">
                        <c:v>2030</c:v>
                      </c:pt>
                    </c:numCache>
                  </c:numRef>
                </c:val>
                <c:extLst>
                  <c:ext xmlns:c16="http://schemas.microsoft.com/office/drawing/2014/chart" uri="{C3380CC4-5D6E-409C-BE32-E72D297353CC}">
                    <c16:uniqueId val="{00000003-1EAF-4CD6-B8C9-A1DB96FB9E95}"/>
                  </c:ext>
                </c:extLst>
              </c15:ser>
            </c15:filteredAreaSeries>
            <c15:filteredAreaSeries>
              <c15:ser>
                <c:idx val="3"/>
                <c:order val="3"/>
                <c:tx>
                  <c:strRef>
                    <c:extLst xmlns:c15="http://schemas.microsoft.com/office/drawing/2012/chart">
                      <c:ext xmlns:c15="http://schemas.microsoft.com/office/drawing/2012/chart" uri="{02D57815-91ED-43cb-92C2-25804820EDAC}">
                        <c15:formulaRef>
                          <c15:sqref>Лист6!$A$8</c15:sqref>
                        </c15:formulaRef>
                      </c:ext>
                    </c:extLst>
                    <c:strCache>
                      <c:ptCount val="1"/>
                    </c:strCache>
                  </c:strRef>
                </c:tx>
                <c:spPr>
                  <a:solidFill>
                    <a:schemeClr val="accent4"/>
                  </a:solidFill>
                  <a:ln w="25400">
                    <a:noFill/>
                  </a:ln>
                  <a:effectLst/>
                </c:spPr>
                <c:cat>
                  <c:numRef>
                    <c:extLst xmlns:c15="http://schemas.microsoft.com/office/drawing/2012/chart">
                      <c:ext xmlns:c15="http://schemas.microsoft.com/office/drawing/2012/chart" uri="{02D57815-91ED-43cb-92C2-25804820EDAC}">
                        <c15:formulaRef>
                          <c15:sqref>Лист6!$B$2:$M$2</c15:sqref>
                        </c15:formulaRef>
                      </c:ext>
                    </c:extLst>
                    <c:numCache>
                      <c:formatCode>General</c:formatCode>
                      <c:ptCount val="12"/>
                      <c:pt idx="0">
                        <c:v>2019</c:v>
                      </c:pt>
                      <c:pt idx="1">
                        <c:v>2020</c:v>
                      </c:pt>
                      <c:pt idx="2">
                        <c:v>2021</c:v>
                      </c:pt>
                      <c:pt idx="3">
                        <c:v>2022</c:v>
                      </c:pt>
                      <c:pt idx="4">
                        <c:v>2023</c:v>
                      </c:pt>
                      <c:pt idx="5">
                        <c:v>2024</c:v>
                      </c:pt>
                      <c:pt idx="6">
                        <c:v>2025</c:v>
                      </c:pt>
                      <c:pt idx="7">
                        <c:v>2026</c:v>
                      </c:pt>
                      <c:pt idx="8">
                        <c:v>2027</c:v>
                      </c:pt>
                      <c:pt idx="9">
                        <c:v>2028</c:v>
                      </c:pt>
                      <c:pt idx="10">
                        <c:v>2029</c:v>
                      </c:pt>
                      <c:pt idx="11">
                        <c:v>2030</c:v>
                      </c:pt>
                    </c:numCache>
                  </c:numRef>
                </c:cat>
                <c:val>
                  <c:numRef>
                    <c:extLst xmlns:c15="http://schemas.microsoft.com/office/drawing/2012/chart">
                      <c:ext xmlns:c15="http://schemas.microsoft.com/office/drawing/2012/chart" uri="{02D57815-91ED-43cb-92C2-25804820EDAC}">
                        <c15:formulaRef>
                          <c15:sqref>Лист6!$B$8:$M$8</c15:sqref>
                        </c15:formulaRef>
                      </c:ext>
                    </c:extLst>
                    <c:numCache>
                      <c:formatCode>General</c:formatCode>
                      <c:ptCount val="12"/>
                      <c:pt idx="0">
                        <c:v>2019</c:v>
                      </c:pt>
                      <c:pt idx="1">
                        <c:v>2020</c:v>
                      </c:pt>
                      <c:pt idx="2">
                        <c:v>2021</c:v>
                      </c:pt>
                      <c:pt idx="3">
                        <c:v>2022</c:v>
                      </c:pt>
                      <c:pt idx="4">
                        <c:v>2023</c:v>
                      </c:pt>
                      <c:pt idx="5">
                        <c:v>2024</c:v>
                      </c:pt>
                      <c:pt idx="6">
                        <c:v>2025</c:v>
                      </c:pt>
                      <c:pt idx="7">
                        <c:v>2026</c:v>
                      </c:pt>
                      <c:pt idx="8">
                        <c:v>2027</c:v>
                      </c:pt>
                      <c:pt idx="9">
                        <c:v>2028</c:v>
                      </c:pt>
                      <c:pt idx="10">
                        <c:v>2029</c:v>
                      </c:pt>
                      <c:pt idx="11">
                        <c:v>2030</c:v>
                      </c:pt>
                    </c:numCache>
                  </c:numRef>
                </c:val>
                <c:extLst xmlns:c15="http://schemas.microsoft.com/office/drawing/2012/chart">
                  <c:ext xmlns:c16="http://schemas.microsoft.com/office/drawing/2014/chart" uri="{C3380CC4-5D6E-409C-BE32-E72D297353CC}">
                    <c16:uniqueId val="{00000004-1EAF-4CD6-B8C9-A1DB96FB9E95}"/>
                  </c:ext>
                </c:extLst>
              </c15:ser>
            </c15:filteredAreaSeries>
          </c:ext>
        </c:extLst>
      </c:areaChart>
      <c:catAx>
        <c:axId val="672698080"/>
        <c:scaling>
          <c:orientation val="minMax"/>
        </c:scaling>
        <c:delete val="0"/>
        <c:axPos val="b"/>
        <c:numFmt formatCode="General" sourceLinked="1"/>
        <c:majorTickMark val="out"/>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774105840"/>
        <c:crosses val="autoZero"/>
        <c:auto val="1"/>
        <c:lblAlgn val="ctr"/>
        <c:lblOffset val="100"/>
        <c:noMultiLvlLbl val="0"/>
      </c:catAx>
      <c:valAx>
        <c:axId val="774105840"/>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672698080"/>
        <c:crosses val="autoZero"/>
        <c:crossBetween val="midCat"/>
      </c:valAx>
      <c:spPr>
        <a:noFill/>
        <a:ln>
          <a:noFill/>
        </a:ln>
        <a:effectLst/>
      </c:spPr>
    </c:plotArea>
    <c:legend>
      <c:legendPos val="b"/>
      <c:layout>
        <c:manualLayout>
          <c:xMode val="edge"/>
          <c:yMode val="edge"/>
          <c:x val="7.3358665259453615E-2"/>
          <c:y val="0.93052484628008614"/>
          <c:w val="0.88680863209167171"/>
          <c:h val="5.8059985979596621E-2"/>
        </c:manualLayout>
      </c:layout>
      <c:overlay val="0"/>
      <c:spPr>
        <a:noFill/>
        <a:ln>
          <a:noFill/>
        </a:ln>
        <a:effectLst/>
      </c:spPr>
      <c:txPr>
        <a:bodyPr rot="0" spcFirstLastPara="1" vertOverflow="ellipsis" vert="horz" wrap="square" anchor="ctr" anchorCtr="1"/>
        <a:lstStyle/>
        <a:p>
          <a:pPr>
            <a:defRPr sz="1800" b="0" i="0" u="none" strike="noStrike" kern="1200" baseline="0">
              <a:solidFill>
                <a:schemeClr val="tx1">
                  <a:lumMod val="65000"/>
                  <a:lumOff val="35000"/>
                </a:schemeClr>
              </a:solidFill>
              <a:latin typeface="+mn-lt"/>
              <a:ea typeface="+mn-ea"/>
              <a:cs typeface="+mn-cs"/>
            </a:defRPr>
          </a:pPr>
          <a:endParaRPr lang="ru-RU"/>
        </a:p>
      </c:txPr>
    </c:legend>
    <c:plotVisOnly val="1"/>
    <c:dispBlanksAs val="zero"/>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3">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ru-RU" sz="1800" b="1" i="0" baseline="0">
                <a:effectLst/>
              </a:rPr>
              <a:t>Зведений паливно-енергетичний баланс за енергоефективним сценарієм споживання енергетичних ресурсів (МВт год.)</a:t>
            </a:r>
            <a:endParaRPr lang="ru-RU">
              <a:effectLst/>
            </a:endParaRP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ru-RU"/>
        </a:p>
      </c:txPr>
    </c:title>
    <c:autoTitleDeleted val="0"/>
    <c:plotArea>
      <c:layout/>
      <c:areaChart>
        <c:grouping val="stacked"/>
        <c:varyColors val="0"/>
        <c:ser>
          <c:idx val="0"/>
          <c:order val="0"/>
          <c:tx>
            <c:strRef>
              <c:f>Лист6!$A$14</c:f>
              <c:strCache>
                <c:ptCount val="1"/>
                <c:pt idx="0">
                  <c:v>Природний газ</c:v>
                </c:pt>
              </c:strCache>
            </c:strRef>
          </c:tx>
          <c:spPr>
            <a:solidFill>
              <a:schemeClr val="accent1"/>
            </a:solidFill>
            <a:ln w="25400">
              <a:noFill/>
            </a:ln>
            <a:effectLst/>
          </c:spPr>
          <c:cat>
            <c:numRef>
              <c:f>Лист6!$B$13:$M$13</c:f>
              <c:numCache>
                <c:formatCode>General</c:formatCode>
                <c:ptCount val="12"/>
                <c:pt idx="0">
                  <c:v>2019</c:v>
                </c:pt>
                <c:pt idx="1">
                  <c:v>2020</c:v>
                </c:pt>
                <c:pt idx="2">
                  <c:v>2021</c:v>
                </c:pt>
                <c:pt idx="3">
                  <c:v>2022</c:v>
                </c:pt>
                <c:pt idx="4">
                  <c:v>2023</c:v>
                </c:pt>
                <c:pt idx="5">
                  <c:v>2024</c:v>
                </c:pt>
                <c:pt idx="6">
                  <c:v>2025</c:v>
                </c:pt>
                <c:pt idx="7">
                  <c:v>2026</c:v>
                </c:pt>
                <c:pt idx="8">
                  <c:v>2027</c:v>
                </c:pt>
                <c:pt idx="9">
                  <c:v>2028</c:v>
                </c:pt>
                <c:pt idx="10">
                  <c:v>2029</c:v>
                </c:pt>
                <c:pt idx="11">
                  <c:v>2030</c:v>
                </c:pt>
              </c:numCache>
            </c:numRef>
          </c:cat>
          <c:val>
            <c:numRef>
              <c:f>Лист6!$B$14:$M$14</c:f>
              <c:numCache>
                <c:formatCode>General</c:formatCode>
                <c:ptCount val="12"/>
                <c:pt idx="0">
                  <c:v>7073.9377200000008</c:v>
                </c:pt>
                <c:pt idx="1">
                  <c:v>6593.8833600000007</c:v>
                </c:pt>
                <c:pt idx="2">
                  <c:v>5643.8688900000006</c:v>
                </c:pt>
                <c:pt idx="3">
                  <c:v>4056.4142700000002</c:v>
                </c:pt>
                <c:pt idx="4">
                  <c:v>3557.81466</c:v>
                </c:pt>
                <c:pt idx="5">
                  <c:v>4170.9347100000005</c:v>
                </c:pt>
                <c:pt idx="6">
                  <c:v>3962.3879745000004</c:v>
                </c:pt>
                <c:pt idx="7">
                  <c:v>3764.268575775</c:v>
                </c:pt>
                <c:pt idx="8">
                  <c:v>3576.0551469862498</c:v>
                </c:pt>
                <c:pt idx="9">
                  <c:v>3397.2523896369371</c:v>
                </c:pt>
                <c:pt idx="10">
                  <c:v>3227.38977015509</c:v>
                </c:pt>
                <c:pt idx="11">
                  <c:v>3066.0202816473352</c:v>
                </c:pt>
              </c:numCache>
            </c:numRef>
          </c:val>
          <c:extLst>
            <c:ext xmlns:c16="http://schemas.microsoft.com/office/drawing/2014/chart" uri="{C3380CC4-5D6E-409C-BE32-E72D297353CC}">
              <c16:uniqueId val="{00000000-97A9-4245-A2B4-5A20F5524EFB}"/>
            </c:ext>
          </c:extLst>
        </c:ser>
        <c:ser>
          <c:idx val="2"/>
          <c:order val="2"/>
          <c:tx>
            <c:strRef>
              <c:f>Лист6!$A$17</c:f>
              <c:strCache>
                <c:ptCount val="1"/>
                <c:pt idx="0">
                  <c:v>Теплова енергія</c:v>
                </c:pt>
              </c:strCache>
            </c:strRef>
          </c:tx>
          <c:spPr>
            <a:solidFill>
              <a:schemeClr val="accent3"/>
            </a:solidFill>
            <a:ln w="25400">
              <a:noFill/>
            </a:ln>
            <a:effectLst/>
          </c:spPr>
          <c:cat>
            <c:numRef>
              <c:f>Лист6!$B$13:$M$13</c:f>
              <c:numCache>
                <c:formatCode>General</c:formatCode>
                <c:ptCount val="12"/>
                <c:pt idx="0">
                  <c:v>2019</c:v>
                </c:pt>
                <c:pt idx="1">
                  <c:v>2020</c:v>
                </c:pt>
                <c:pt idx="2">
                  <c:v>2021</c:v>
                </c:pt>
                <c:pt idx="3">
                  <c:v>2022</c:v>
                </c:pt>
                <c:pt idx="4">
                  <c:v>2023</c:v>
                </c:pt>
                <c:pt idx="5">
                  <c:v>2024</c:v>
                </c:pt>
                <c:pt idx="6">
                  <c:v>2025</c:v>
                </c:pt>
                <c:pt idx="7">
                  <c:v>2026</c:v>
                </c:pt>
                <c:pt idx="8">
                  <c:v>2027</c:v>
                </c:pt>
                <c:pt idx="9">
                  <c:v>2028</c:v>
                </c:pt>
                <c:pt idx="10">
                  <c:v>2029</c:v>
                </c:pt>
                <c:pt idx="11">
                  <c:v>2030</c:v>
                </c:pt>
              </c:numCache>
            </c:numRef>
          </c:cat>
          <c:val>
            <c:numRef>
              <c:f>Лист6!$B$17:$M$17</c:f>
              <c:numCache>
                <c:formatCode>0.00</c:formatCode>
                <c:ptCount val="12"/>
                <c:pt idx="0">
                  <c:v>3249.5383000000002</c:v>
                </c:pt>
                <c:pt idx="1">
                  <c:v>3484.8132000000001</c:v>
                </c:pt>
                <c:pt idx="2">
                  <c:v>3746.8370999999997</c:v>
                </c:pt>
                <c:pt idx="3">
                  <c:v>2585.9304999999999</c:v>
                </c:pt>
                <c:pt idx="4">
                  <c:v>2350.3067000000001</c:v>
                </c:pt>
                <c:pt idx="5">
                  <c:v>2826.09</c:v>
                </c:pt>
                <c:pt idx="6">
                  <c:v>2797.8290999999999</c:v>
                </c:pt>
                <c:pt idx="7">
                  <c:v>2769.850809</c:v>
                </c:pt>
                <c:pt idx="8">
                  <c:v>2742.1523009100001</c:v>
                </c:pt>
                <c:pt idx="9">
                  <c:v>2714.7307779009002</c:v>
                </c:pt>
                <c:pt idx="10">
                  <c:v>2687.583470121891</c:v>
                </c:pt>
                <c:pt idx="11">
                  <c:v>2660.707635420672</c:v>
                </c:pt>
              </c:numCache>
            </c:numRef>
          </c:val>
          <c:extLst>
            <c:ext xmlns:c16="http://schemas.microsoft.com/office/drawing/2014/chart" uri="{C3380CC4-5D6E-409C-BE32-E72D297353CC}">
              <c16:uniqueId val="{00000001-97A9-4245-A2B4-5A20F5524EFB}"/>
            </c:ext>
          </c:extLst>
        </c:ser>
        <c:ser>
          <c:idx val="4"/>
          <c:order val="4"/>
          <c:tx>
            <c:strRef>
              <c:f>Лист6!$A$20</c:f>
              <c:strCache>
                <c:ptCount val="1"/>
                <c:pt idx="0">
                  <c:v>Електроенергія</c:v>
                </c:pt>
              </c:strCache>
            </c:strRef>
          </c:tx>
          <c:spPr>
            <a:solidFill>
              <a:srgbClr val="FF0000"/>
            </a:solidFill>
            <a:ln w="25400">
              <a:noFill/>
            </a:ln>
            <a:effectLst/>
          </c:spPr>
          <c:cat>
            <c:numRef>
              <c:f>Лист6!$B$13:$M$13</c:f>
              <c:numCache>
                <c:formatCode>General</c:formatCode>
                <c:ptCount val="12"/>
                <c:pt idx="0">
                  <c:v>2019</c:v>
                </c:pt>
                <c:pt idx="1">
                  <c:v>2020</c:v>
                </c:pt>
                <c:pt idx="2">
                  <c:v>2021</c:v>
                </c:pt>
                <c:pt idx="3">
                  <c:v>2022</c:v>
                </c:pt>
                <c:pt idx="4">
                  <c:v>2023</c:v>
                </c:pt>
                <c:pt idx="5">
                  <c:v>2024</c:v>
                </c:pt>
                <c:pt idx="6">
                  <c:v>2025</c:v>
                </c:pt>
                <c:pt idx="7">
                  <c:v>2026</c:v>
                </c:pt>
                <c:pt idx="8">
                  <c:v>2027</c:v>
                </c:pt>
                <c:pt idx="9">
                  <c:v>2028</c:v>
                </c:pt>
                <c:pt idx="10">
                  <c:v>2029</c:v>
                </c:pt>
                <c:pt idx="11">
                  <c:v>2030</c:v>
                </c:pt>
              </c:numCache>
            </c:numRef>
          </c:cat>
          <c:val>
            <c:numRef>
              <c:f>Лист6!$B$20:$M$20</c:f>
              <c:numCache>
                <c:formatCode>General</c:formatCode>
                <c:ptCount val="12"/>
                <c:pt idx="0">
                  <c:v>1957.1489999999999</c:v>
                </c:pt>
                <c:pt idx="1">
                  <c:v>1674.3</c:v>
                </c:pt>
                <c:pt idx="2">
                  <c:v>2007.6</c:v>
                </c:pt>
                <c:pt idx="3">
                  <c:v>1219.98</c:v>
                </c:pt>
                <c:pt idx="4">
                  <c:v>1153.7</c:v>
                </c:pt>
                <c:pt idx="5">
                  <c:v>1259.3</c:v>
                </c:pt>
                <c:pt idx="6">
                  <c:v>1246.7069999999999</c:v>
                </c:pt>
                <c:pt idx="7">
                  <c:v>1234.23993</c:v>
                </c:pt>
                <c:pt idx="8">
                  <c:v>1221.8975307000001</c:v>
                </c:pt>
                <c:pt idx="9">
                  <c:v>1209.6785553930001</c:v>
                </c:pt>
                <c:pt idx="10">
                  <c:v>1197.5817698390701</c:v>
                </c:pt>
                <c:pt idx="11">
                  <c:v>1185.6059521406794</c:v>
                </c:pt>
              </c:numCache>
            </c:numRef>
          </c:val>
          <c:extLst>
            <c:ext xmlns:c16="http://schemas.microsoft.com/office/drawing/2014/chart" uri="{C3380CC4-5D6E-409C-BE32-E72D297353CC}">
              <c16:uniqueId val="{00000002-97A9-4245-A2B4-5A20F5524EFB}"/>
            </c:ext>
          </c:extLst>
        </c:ser>
        <c:dLbls>
          <c:showLegendKey val="0"/>
          <c:showVal val="0"/>
          <c:showCatName val="0"/>
          <c:showSerName val="0"/>
          <c:showPercent val="0"/>
          <c:showBubbleSize val="0"/>
        </c:dLbls>
        <c:axId val="672698080"/>
        <c:axId val="774105840"/>
        <c:extLst>
          <c:ext xmlns:c15="http://schemas.microsoft.com/office/drawing/2012/chart" uri="{02D57815-91ED-43cb-92C2-25804820EDAC}">
            <c15:filteredAreaSeries>
              <c15:ser>
                <c:idx val="1"/>
                <c:order val="1"/>
                <c:tx>
                  <c:strRef>
                    <c:extLst>
                      <c:ext uri="{02D57815-91ED-43cb-92C2-25804820EDAC}">
                        <c15:formulaRef>
                          <c15:sqref>Лист6!$A$16</c15:sqref>
                        </c15:formulaRef>
                      </c:ext>
                    </c:extLst>
                    <c:strCache>
                      <c:ptCount val="1"/>
                    </c:strCache>
                  </c:strRef>
                </c:tx>
                <c:spPr>
                  <a:solidFill>
                    <a:schemeClr val="accent2"/>
                  </a:solidFill>
                  <a:ln w="25400">
                    <a:noFill/>
                  </a:ln>
                  <a:effectLst/>
                </c:spPr>
                <c:cat>
                  <c:numRef>
                    <c:extLst>
                      <c:ext uri="{02D57815-91ED-43cb-92C2-25804820EDAC}">
                        <c15:formulaRef>
                          <c15:sqref>Лист6!$B$13:$M$13</c15:sqref>
                        </c15:formulaRef>
                      </c:ext>
                    </c:extLst>
                    <c:numCache>
                      <c:formatCode>General</c:formatCode>
                      <c:ptCount val="12"/>
                      <c:pt idx="0">
                        <c:v>2019</c:v>
                      </c:pt>
                      <c:pt idx="1">
                        <c:v>2020</c:v>
                      </c:pt>
                      <c:pt idx="2">
                        <c:v>2021</c:v>
                      </c:pt>
                      <c:pt idx="3">
                        <c:v>2022</c:v>
                      </c:pt>
                      <c:pt idx="4">
                        <c:v>2023</c:v>
                      </c:pt>
                      <c:pt idx="5">
                        <c:v>2024</c:v>
                      </c:pt>
                      <c:pt idx="6">
                        <c:v>2025</c:v>
                      </c:pt>
                      <c:pt idx="7">
                        <c:v>2026</c:v>
                      </c:pt>
                      <c:pt idx="8">
                        <c:v>2027</c:v>
                      </c:pt>
                      <c:pt idx="9">
                        <c:v>2028</c:v>
                      </c:pt>
                      <c:pt idx="10">
                        <c:v>2029</c:v>
                      </c:pt>
                      <c:pt idx="11">
                        <c:v>2030</c:v>
                      </c:pt>
                    </c:numCache>
                  </c:numRef>
                </c:cat>
                <c:val>
                  <c:numRef>
                    <c:extLst>
                      <c:ext uri="{02D57815-91ED-43cb-92C2-25804820EDAC}">
                        <c15:formulaRef>
                          <c15:sqref>Лист6!$B$16:$M$16</c15:sqref>
                        </c15:formulaRef>
                      </c:ext>
                    </c:extLst>
                    <c:numCache>
                      <c:formatCode>General</c:formatCode>
                      <c:ptCount val="12"/>
                      <c:pt idx="0">
                        <c:v>2019</c:v>
                      </c:pt>
                      <c:pt idx="1">
                        <c:v>2020</c:v>
                      </c:pt>
                      <c:pt idx="2">
                        <c:v>2021</c:v>
                      </c:pt>
                      <c:pt idx="3">
                        <c:v>2022</c:v>
                      </c:pt>
                      <c:pt idx="4">
                        <c:v>2023</c:v>
                      </c:pt>
                      <c:pt idx="5">
                        <c:v>2024</c:v>
                      </c:pt>
                      <c:pt idx="6">
                        <c:v>2025</c:v>
                      </c:pt>
                      <c:pt idx="7">
                        <c:v>2026</c:v>
                      </c:pt>
                      <c:pt idx="8">
                        <c:v>2027</c:v>
                      </c:pt>
                      <c:pt idx="9">
                        <c:v>2028</c:v>
                      </c:pt>
                      <c:pt idx="10">
                        <c:v>2029</c:v>
                      </c:pt>
                      <c:pt idx="11">
                        <c:v>2030</c:v>
                      </c:pt>
                    </c:numCache>
                  </c:numRef>
                </c:val>
                <c:extLst>
                  <c:ext xmlns:c16="http://schemas.microsoft.com/office/drawing/2014/chart" uri="{C3380CC4-5D6E-409C-BE32-E72D297353CC}">
                    <c16:uniqueId val="{00000003-97A9-4245-A2B4-5A20F5524EFB}"/>
                  </c:ext>
                </c:extLst>
              </c15:ser>
            </c15:filteredAreaSeries>
            <c15:filteredAreaSeries>
              <c15:ser>
                <c:idx val="3"/>
                <c:order val="3"/>
                <c:tx>
                  <c:strRef>
                    <c:extLst xmlns:c15="http://schemas.microsoft.com/office/drawing/2012/chart">
                      <c:ext xmlns:c15="http://schemas.microsoft.com/office/drawing/2012/chart" uri="{02D57815-91ED-43cb-92C2-25804820EDAC}">
                        <c15:formulaRef>
                          <c15:sqref>Лист6!$A$19</c15:sqref>
                        </c15:formulaRef>
                      </c:ext>
                    </c:extLst>
                    <c:strCache>
                      <c:ptCount val="1"/>
                    </c:strCache>
                  </c:strRef>
                </c:tx>
                <c:spPr>
                  <a:solidFill>
                    <a:schemeClr val="accent4"/>
                  </a:solidFill>
                  <a:ln w="25400">
                    <a:noFill/>
                  </a:ln>
                  <a:effectLst/>
                </c:spPr>
                <c:cat>
                  <c:numRef>
                    <c:extLst xmlns:c15="http://schemas.microsoft.com/office/drawing/2012/chart">
                      <c:ext xmlns:c15="http://schemas.microsoft.com/office/drawing/2012/chart" uri="{02D57815-91ED-43cb-92C2-25804820EDAC}">
                        <c15:formulaRef>
                          <c15:sqref>Лист6!$B$13:$M$13</c15:sqref>
                        </c15:formulaRef>
                      </c:ext>
                    </c:extLst>
                    <c:numCache>
                      <c:formatCode>General</c:formatCode>
                      <c:ptCount val="12"/>
                      <c:pt idx="0">
                        <c:v>2019</c:v>
                      </c:pt>
                      <c:pt idx="1">
                        <c:v>2020</c:v>
                      </c:pt>
                      <c:pt idx="2">
                        <c:v>2021</c:v>
                      </c:pt>
                      <c:pt idx="3">
                        <c:v>2022</c:v>
                      </c:pt>
                      <c:pt idx="4">
                        <c:v>2023</c:v>
                      </c:pt>
                      <c:pt idx="5">
                        <c:v>2024</c:v>
                      </c:pt>
                      <c:pt idx="6">
                        <c:v>2025</c:v>
                      </c:pt>
                      <c:pt idx="7">
                        <c:v>2026</c:v>
                      </c:pt>
                      <c:pt idx="8">
                        <c:v>2027</c:v>
                      </c:pt>
                      <c:pt idx="9">
                        <c:v>2028</c:v>
                      </c:pt>
                      <c:pt idx="10">
                        <c:v>2029</c:v>
                      </c:pt>
                      <c:pt idx="11">
                        <c:v>2030</c:v>
                      </c:pt>
                    </c:numCache>
                  </c:numRef>
                </c:cat>
                <c:val>
                  <c:numRef>
                    <c:extLst xmlns:c15="http://schemas.microsoft.com/office/drawing/2012/chart">
                      <c:ext xmlns:c15="http://schemas.microsoft.com/office/drawing/2012/chart" uri="{02D57815-91ED-43cb-92C2-25804820EDAC}">
                        <c15:formulaRef>
                          <c15:sqref>Лист6!$B$19:$M$19</c15:sqref>
                        </c15:formulaRef>
                      </c:ext>
                    </c:extLst>
                    <c:numCache>
                      <c:formatCode>General</c:formatCode>
                      <c:ptCount val="12"/>
                      <c:pt idx="0">
                        <c:v>2019</c:v>
                      </c:pt>
                      <c:pt idx="1">
                        <c:v>2020</c:v>
                      </c:pt>
                      <c:pt idx="2">
                        <c:v>2021</c:v>
                      </c:pt>
                      <c:pt idx="3">
                        <c:v>2022</c:v>
                      </c:pt>
                      <c:pt idx="4">
                        <c:v>2023</c:v>
                      </c:pt>
                      <c:pt idx="5">
                        <c:v>2024</c:v>
                      </c:pt>
                      <c:pt idx="6">
                        <c:v>2025</c:v>
                      </c:pt>
                      <c:pt idx="7">
                        <c:v>2026</c:v>
                      </c:pt>
                      <c:pt idx="8">
                        <c:v>2027</c:v>
                      </c:pt>
                      <c:pt idx="9">
                        <c:v>2028</c:v>
                      </c:pt>
                      <c:pt idx="10">
                        <c:v>2029</c:v>
                      </c:pt>
                      <c:pt idx="11">
                        <c:v>2030</c:v>
                      </c:pt>
                    </c:numCache>
                  </c:numRef>
                </c:val>
                <c:extLst xmlns:c15="http://schemas.microsoft.com/office/drawing/2012/chart">
                  <c:ext xmlns:c16="http://schemas.microsoft.com/office/drawing/2014/chart" uri="{C3380CC4-5D6E-409C-BE32-E72D297353CC}">
                    <c16:uniqueId val="{00000004-97A9-4245-A2B4-5A20F5524EFB}"/>
                  </c:ext>
                </c:extLst>
              </c15:ser>
            </c15:filteredAreaSeries>
          </c:ext>
        </c:extLst>
      </c:areaChart>
      <c:catAx>
        <c:axId val="672698080"/>
        <c:scaling>
          <c:orientation val="minMax"/>
        </c:scaling>
        <c:delete val="0"/>
        <c:axPos val="b"/>
        <c:numFmt formatCode="General" sourceLinked="1"/>
        <c:majorTickMark val="out"/>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774105840"/>
        <c:crosses val="autoZero"/>
        <c:auto val="1"/>
        <c:lblAlgn val="ctr"/>
        <c:lblOffset val="100"/>
        <c:noMultiLvlLbl val="0"/>
      </c:catAx>
      <c:valAx>
        <c:axId val="774105840"/>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672698080"/>
        <c:crosses val="autoZero"/>
        <c:crossBetween val="midCat"/>
      </c:valAx>
      <c:spPr>
        <a:noFill/>
        <a:ln>
          <a:noFill/>
        </a:ln>
        <a:effectLst/>
      </c:spPr>
    </c:plotArea>
    <c:legend>
      <c:legendPos val="b"/>
      <c:layout>
        <c:manualLayout>
          <c:xMode val="edge"/>
          <c:yMode val="edge"/>
          <c:x val="3.7428156075192863E-2"/>
          <c:y val="0.93261673462620653"/>
          <c:w val="0.90597631679230695"/>
          <c:h val="5.8059985979596621E-2"/>
        </c:manualLayout>
      </c:layout>
      <c:overlay val="0"/>
      <c:spPr>
        <a:noFill/>
        <a:ln>
          <a:noFill/>
        </a:ln>
        <a:effectLst/>
      </c:spPr>
      <c:txPr>
        <a:bodyPr rot="0" spcFirstLastPara="1" vertOverflow="ellipsis" vert="horz" wrap="square" anchor="ctr" anchorCtr="1"/>
        <a:lstStyle/>
        <a:p>
          <a:pPr>
            <a:defRPr sz="1800" b="0" i="0" u="none" strike="noStrike" kern="1200" baseline="0">
              <a:solidFill>
                <a:schemeClr val="tx1">
                  <a:lumMod val="65000"/>
                  <a:lumOff val="35000"/>
                </a:schemeClr>
              </a:solidFill>
              <a:latin typeface="+mn-lt"/>
              <a:ea typeface="+mn-ea"/>
              <a:cs typeface="+mn-cs"/>
            </a:defRPr>
          </a:pPr>
          <a:endParaRPr lang="ru-RU"/>
        </a:p>
      </c:txPr>
    </c:legend>
    <c:plotVisOnly val="1"/>
    <c:dispBlanksAs val="zero"/>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3">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ru-RU" sz="1800" b="1" i="0" baseline="0">
                <a:effectLst/>
              </a:rPr>
              <a:t>Різниця між базовою лінією та енергоефективним сценарієм</a:t>
            </a:r>
            <a:endParaRPr lang="ru-RU">
              <a:effectLst/>
            </a:endParaRP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ru-RU"/>
        </a:p>
      </c:txPr>
    </c:title>
    <c:autoTitleDeleted val="0"/>
    <c:plotArea>
      <c:layout/>
      <c:lineChart>
        <c:grouping val="standard"/>
        <c:varyColors val="0"/>
        <c:ser>
          <c:idx val="0"/>
          <c:order val="0"/>
          <c:tx>
            <c:v>Базова лінія</c:v>
          </c:tx>
          <c:spPr>
            <a:ln w="28575" cap="rnd">
              <a:solidFill>
                <a:schemeClr val="accent2"/>
              </a:solidFill>
              <a:round/>
            </a:ln>
            <a:effectLst/>
          </c:spPr>
          <c:marker>
            <c:symbol val="none"/>
          </c:marker>
          <c:cat>
            <c:numRef>
              <c:f>Лист6!$B$10:$M$10</c:f>
              <c:numCache>
                <c:formatCode>General</c:formatCode>
                <c:ptCount val="12"/>
                <c:pt idx="0">
                  <c:v>2019</c:v>
                </c:pt>
                <c:pt idx="1">
                  <c:v>2020</c:v>
                </c:pt>
                <c:pt idx="2">
                  <c:v>2021</c:v>
                </c:pt>
                <c:pt idx="3">
                  <c:v>2022</c:v>
                </c:pt>
                <c:pt idx="4">
                  <c:v>2023</c:v>
                </c:pt>
                <c:pt idx="5">
                  <c:v>2024</c:v>
                </c:pt>
                <c:pt idx="6">
                  <c:v>2025</c:v>
                </c:pt>
                <c:pt idx="7">
                  <c:v>2026</c:v>
                </c:pt>
                <c:pt idx="8">
                  <c:v>2027</c:v>
                </c:pt>
                <c:pt idx="9">
                  <c:v>2028</c:v>
                </c:pt>
                <c:pt idx="10">
                  <c:v>2029</c:v>
                </c:pt>
                <c:pt idx="11">
                  <c:v>2030</c:v>
                </c:pt>
              </c:numCache>
            </c:numRef>
          </c:cat>
          <c:val>
            <c:numRef>
              <c:f>Лист6!$B$11:$M$11</c:f>
              <c:numCache>
                <c:formatCode>0.00</c:formatCode>
                <c:ptCount val="12"/>
                <c:pt idx="0">
                  <c:v>12280.625019999999</c:v>
                </c:pt>
                <c:pt idx="1">
                  <c:v>11752.99656</c:v>
                </c:pt>
                <c:pt idx="2">
                  <c:v>11398.305990000001</c:v>
                </c:pt>
                <c:pt idx="3">
                  <c:v>7862.3247700000002</c:v>
                </c:pt>
                <c:pt idx="4">
                  <c:v>7061.8213599999999</c:v>
                </c:pt>
                <c:pt idx="5">
                  <c:v>8256.3247100000008</c:v>
                </c:pt>
                <c:pt idx="6">
                  <c:v>8200</c:v>
                </c:pt>
                <c:pt idx="7">
                  <c:v>8070</c:v>
                </c:pt>
                <c:pt idx="8">
                  <c:v>7990</c:v>
                </c:pt>
                <c:pt idx="9">
                  <c:v>7930</c:v>
                </c:pt>
                <c:pt idx="10">
                  <c:v>7800</c:v>
                </c:pt>
                <c:pt idx="11">
                  <c:v>7700</c:v>
                </c:pt>
              </c:numCache>
            </c:numRef>
          </c:val>
          <c:smooth val="0"/>
          <c:extLst>
            <c:ext xmlns:c16="http://schemas.microsoft.com/office/drawing/2014/chart" uri="{C3380CC4-5D6E-409C-BE32-E72D297353CC}">
              <c16:uniqueId val="{00000000-C8FB-4D98-A60C-0C6DDEF153A7}"/>
            </c:ext>
          </c:extLst>
        </c:ser>
        <c:ser>
          <c:idx val="2"/>
          <c:order val="2"/>
          <c:tx>
            <c:v>Енергоефективний сценарій</c:v>
          </c:tx>
          <c:spPr>
            <a:ln w="28575" cap="rnd">
              <a:solidFill>
                <a:schemeClr val="accent6"/>
              </a:solidFill>
              <a:round/>
            </a:ln>
            <a:effectLst/>
          </c:spPr>
          <c:marker>
            <c:symbol val="none"/>
          </c:marker>
          <c:cat>
            <c:numRef>
              <c:f>Лист6!$B$10:$M$10</c:f>
              <c:numCache>
                <c:formatCode>General</c:formatCode>
                <c:ptCount val="12"/>
                <c:pt idx="0">
                  <c:v>2019</c:v>
                </c:pt>
                <c:pt idx="1">
                  <c:v>2020</c:v>
                </c:pt>
                <c:pt idx="2">
                  <c:v>2021</c:v>
                </c:pt>
                <c:pt idx="3">
                  <c:v>2022</c:v>
                </c:pt>
                <c:pt idx="4">
                  <c:v>2023</c:v>
                </c:pt>
                <c:pt idx="5">
                  <c:v>2024</c:v>
                </c:pt>
                <c:pt idx="6">
                  <c:v>2025</c:v>
                </c:pt>
                <c:pt idx="7">
                  <c:v>2026</c:v>
                </c:pt>
                <c:pt idx="8">
                  <c:v>2027</c:v>
                </c:pt>
                <c:pt idx="9">
                  <c:v>2028</c:v>
                </c:pt>
                <c:pt idx="10">
                  <c:v>2029</c:v>
                </c:pt>
                <c:pt idx="11">
                  <c:v>2030</c:v>
                </c:pt>
              </c:numCache>
            </c:numRef>
          </c:cat>
          <c:val>
            <c:numRef>
              <c:f>Лист6!$B$22:$M$22</c:f>
              <c:numCache>
                <c:formatCode>0.00</c:formatCode>
                <c:ptCount val="12"/>
                <c:pt idx="0">
                  <c:v>12280.625019999999</c:v>
                </c:pt>
                <c:pt idx="1">
                  <c:v>11752.99656</c:v>
                </c:pt>
                <c:pt idx="2">
                  <c:v>11398.305990000001</c:v>
                </c:pt>
                <c:pt idx="3">
                  <c:v>7862.3247700000002</c:v>
                </c:pt>
                <c:pt idx="4">
                  <c:v>7061.8213599999999</c:v>
                </c:pt>
                <c:pt idx="5">
                  <c:v>8256.3247100000008</c:v>
                </c:pt>
                <c:pt idx="6">
                  <c:v>8006.9240745000006</c:v>
                </c:pt>
                <c:pt idx="7">
                  <c:v>7768.3593147749998</c:v>
                </c:pt>
                <c:pt idx="8">
                  <c:v>7540.1049785962496</c:v>
                </c:pt>
                <c:pt idx="9">
                  <c:v>7321.6617229308376</c:v>
                </c:pt>
                <c:pt idx="10">
                  <c:v>7112.5550101160516</c:v>
                </c:pt>
                <c:pt idx="11">
                  <c:v>6912.3338692086872</c:v>
                </c:pt>
              </c:numCache>
            </c:numRef>
          </c:val>
          <c:smooth val="0"/>
          <c:extLst>
            <c:ext xmlns:c16="http://schemas.microsoft.com/office/drawing/2014/chart" uri="{C3380CC4-5D6E-409C-BE32-E72D297353CC}">
              <c16:uniqueId val="{00000001-C8FB-4D98-A60C-0C6DDEF153A7}"/>
            </c:ext>
          </c:extLst>
        </c:ser>
        <c:dLbls>
          <c:showLegendKey val="0"/>
          <c:showVal val="0"/>
          <c:showCatName val="0"/>
          <c:showSerName val="0"/>
          <c:showPercent val="0"/>
          <c:showBubbleSize val="0"/>
        </c:dLbls>
        <c:smooth val="0"/>
        <c:axId val="1373489504"/>
        <c:axId val="1741285648"/>
        <c:extLst>
          <c:ext xmlns:c15="http://schemas.microsoft.com/office/drawing/2012/chart" uri="{02D57815-91ED-43cb-92C2-25804820EDAC}">
            <c15:filteredLineSeries>
              <c15:ser>
                <c:idx val="1"/>
                <c:order val="1"/>
                <c:spPr>
                  <a:ln w="28575" cap="rnd">
                    <a:solidFill>
                      <a:schemeClr val="accent4"/>
                    </a:solidFill>
                    <a:round/>
                  </a:ln>
                  <a:effectLst/>
                </c:spPr>
                <c:marker>
                  <c:symbol val="none"/>
                </c:marker>
                <c:cat>
                  <c:numRef>
                    <c:extLst>
                      <c:ext uri="{02D57815-91ED-43cb-92C2-25804820EDAC}">
                        <c15:formulaRef>
                          <c15:sqref>Лист6!$B$10:$M$10</c15:sqref>
                        </c15:formulaRef>
                      </c:ext>
                    </c:extLst>
                    <c:numCache>
                      <c:formatCode>General</c:formatCode>
                      <c:ptCount val="12"/>
                      <c:pt idx="0">
                        <c:v>2019</c:v>
                      </c:pt>
                      <c:pt idx="1">
                        <c:v>2020</c:v>
                      </c:pt>
                      <c:pt idx="2">
                        <c:v>2021</c:v>
                      </c:pt>
                      <c:pt idx="3">
                        <c:v>2022</c:v>
                      </c:pt>
                      <c:pt idx="4">
                        <c:v>2023</c:v>
                      </c:pt>
                      <c:pt idx="5">
                        <c:v>2024</c:v>
                      </c:pt>
                      <c:pt idx="6">
                        <c:v>2025</c:v>
                      </c:pt>
                      <c:pt idx="7">
                        <c:v>2026</c:v>
                      </c:pt>
                      <c:pt idx="8">
                        <c:v>2027</c:v>
                      </c:pt>
                      <c:pt idx="9">
                        <c:v>2028</c:v>
                      </c:pt>
                      <c:pt idx="10">
                        <c:v>2029</c:v>
                      </c:pt>
                      <c:pt idx="11">
                        <c:v>2030</c:v>
                      </c:pt>
                    </c:numCache>
                  </c:numRef>
                </c:cat>
                <c:val>
                  <c:numRef>
                    <c:extLst>
                      <c:ext uri="{02D57815-91ED-43cb-92C2-25804820EDAC}">
                        <c15:formulaRef>
                          <c15:sqref>Лист6!$B$21:$M$21</c15:sqref>
                        </c15:formulaRef>
                      </c:ext>
                    </c:extLst>
                    <c:numCache>
                      <c:formatCode>General</c:formatCode>
                      <c:ptCount val="12"/>
                      <c:pt idx="0">
                        <c:v>2019</c:v>
                      </c:pt>
                      <c:pt idx="1">
                        <c:v>2020</c:v>
                      </c:pt>
                      <c:pt idx="2">
                        <c:v>2021</c:v>
                      </c:pt>
                      <c:pt idx="3">
                        <c:v>2022</c:v>
                      </c:pt>
                      <c:pt idx="4">
                        <c:v>2023</c:v>
                      </c:pt>
                      <c:pt idx="5">
                        <c:v>2024</c:v>
                      </c:pt>
                      <c:pt idx="6">
                        <c:v>2025</c:v>
                      </c:pt>
                      <c:pt idx="7">
                        <c:v>2026</c:v>
                      </c:pt>
                      <c:pt idx="8">
                        <c:v>2027</c:v>
                      </c:pt>
                      <c:pt idx="9">
                        <c:v>2028</c:v>
                      </c:pt>
                      <c:pt idx="10">
                        <c:v>2029</c:v>
                      </c:pt>
                      <c:pt idx="11">
                        <c:v>2030</c:v>
                      </c:pt>
                    </c:numCache>
                  </c:numRef>
                </c:val>
                <c:smooth val="0"/>
                <c:extLst>
                  <c:ext xmlns:c16="http://schemas.microsoft.com/office/drawing/2014/chart" uri="{C3380CC4-5D6E-409C-BE32-E72D297353CC}">
                    <c16:uniqueId val="{00000002-C8FB-4D98-A60C-0C6DDEF153A7}"/>
                  </c:ext>
                </c:extLst>
              </c15:ser>
            </c15:filteredLineSeries>
          </c:ext>
        </c:extLst>
      </c:lineChart>
      <c:catAx>
        <c:axId val="137348950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741285648"/>
        <c:crosses val="autoZero"/>
        <c:auto val="1"/>
        <c:lblAlgn val="ctr"/>
        <c:lblOffset val="100"/>
        <c:noMultiLvlLbl val="0"/>
      </c:catAx>
      <c:valAx>
        <c:axId val="1741285648"/>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373489504"/>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2">
  <a:schemeClr val="accent2"/>
  <a:schemeClr val="accent4"/>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7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ln w="9525" cap="flat" cmpd="sng" algn="ctr">
        <a:solidFill>
          <a:schemeClr val="tx1">
            <a:lumMod val="15000"/>
            <a:lumOff val="85000"/>
          </a:schemeClr>
        </a:solidFill>
        <a:round/>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7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ln w="9525" cap="flat" cmpd="sng" algn="ctr">
        <a:solidFill>
          <a:schemeClr val="tx1">
            <a:lumMod val="15000"/>
            <a:lumOff val="85000"/>
          </a:schemeClr>
        </a:solidFill>
        <a:round/>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Personal Letterhead">
  <a:themeElements>
    <a:clrScheme name="Label LS1-05">
      <a:dk1>
        <a:sysClr val="windowText" lastClr="000000"/>
      </a:dk1>
      <a:lt1>
        <a:sysClr val="window" lastClr="FFFFFF"/>
      </a:lt1>
      <a:dk2>
        <a:srgbClr val="2C3644"/>
      </a:dk2>
      <a:lt2>
        <a:srgbClr val="FFFFFF"/>
      </a:lt2>
      <a:accent1>
        <a:srgbClr val="C3EA1F"/>
      </a:accent1>
      <a:accent2>
        <a:srgbClr val="9DCB08"/>
      </a:accent2>
      <a:accent3>
        <a:srgbClr val="10A48E"/>
      </a:accent3>
      <a:accent4>
        <a:srgbClr val="17C0A3"/>
      </a:accent4>
      <a:accent5>
        <a:srgbClr val="044F44"/>
      </a:accent5>
      <a:accent6>
        <a:srgbClr val="2C3644"/>
      </a:accent6>
      <a:hlink>
        <a:srgbClr val="10A48E"/>
      </a:hlink>
      <a:folHlink>
        <a:srgbClr val="FF0000"/>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Gothic"/>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Gothic"/>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79F111ED35F8CC479449609E8A0923A6" ma:contentTypeVersion="12" ma:contentTypeDescription="Create a new document." ma:contentTypeScope="" ma:versionID="e2fe73d34af300204b2c04d95f547fc8">
  <xsd:schema xmlns:xsd="http://www.w3.org/2001/XMLSchema" xmlns:xs="http://www.w3.org/2001/XMLSchema" xmlns:p="http://schemas.microsoft.com/office/2006/metadata/properties" xmlns:ns2="71af3243-3dd4-4a8d-8c0d-dd76da1f02a5" xmlns:ns3="16c05727-aa75-4e4a-9b5f-8a80a1165891" targetNamespace="http://schemas.microsoft.com/office/2006/metadata/properties" ma:root="true" ma:fieldsID="cb4f6533a2a85f2c78aa0456c298b376" ns2:_="" ns3:_="">
    <xsd:import namespace="71af3243-3dd4-4a8d-8c0d-dd76da1f02a5"/>
    <xsd:import namespace="16c05727-aa75-4e4a-9b5f-8a80a1165891"/>
    <xsd:element name="properties">
      <xsd:complexType>
        <xsd:sequence>
          <xsd:element name="documentManagement">
            <xsd:complexType>
              <xsd:all>
                <xsd:element ref="ns2:MediaServiceMetadata" minOccurs="0"/>
                <xsd:element ref="ns2:MediaServiceFastMetadata" minOccurs="0"/>
                <xsd:element ref="ns2:MediaServiceOCR" minOccurs="0"/>
                <xsd:element ref="ns2:MediaServiceAutoTags" minOccurs="0"/>
                <xsd:element ref="ns2:MediaServiceEventHashCode" minOccurs="0"/>
                <xsd:element ref="ns2:MediaServiceGenerationTime" minOccurs="0"/>
                <xsd:element ref="ns3:SharedWithUsers" minOccurs="0"/>
                <xsd:element ref="ns3:SharedWithDetails" minOccurs="0"/>
                <xsd:element ref="ns2:MediaServiceAutoKeyPoints" minOccurs="0"/>
                <xsd:element ref="ns2:MediaServiceKeyPoints" minOccurs="0"/>
                <xsd:element ref="ns2:MediaServiceDateTaken" minOccurs="0"/>
                <xsd:element ref="ns2:Statu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af3243-3dd4-4a8d-8c0d-dd76da1f02a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CR" ma:index="10" nillable="true" ma:displayName="MediaServiceOCR" ma:internalName="MediaServiceOCR" ma:readOnly="true">
      <xsd:simpleType>
        <xsd:restriction base="dms:Note">
          <xsd:maxLength value="255"/>
        </xsd:restriction>
      </xsd:simpleType>
    </xsd:element>
    <xsd:element name="MediaServiceAutoTags" ma:index="11" nillable="true" ma:displayName="MediaServiceAutoTags" ma:internalName="MediaServiceAutoTags" ma:readOnly="true">
      <xsd:simpleType>
        <xsd:restriction base="dms:Text"/>
      </xsd:simpleType>
    </xsd:element>
    <xsd:element name="MediaServiceEventHashCode" ma:index="12" nillable="true" ma:displayName="MediaServiceEventHashCode" ma:hidden="true" ma:internalName="MediaServiceEventHashCode"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false">
      <xsd:simpleType>
        <xsd:restriction base="dms:Note">
          <xsd:maxLength value="255"/>
        </xsd:restriction>
      </xsd:simpleType>
    </xsd:element>
    <xsd:element name="MediaServiceDateTaken" ma:index="18" nillable="true" ma:displayName="MediaServiceDateTaken" ma:hidden="true" ma:internalName="MediaServiceDateTaken" ma:readOnly="true">
      <xsd:simpleType>
        <xsd:restriction base="dms:Text"/>
      </xsd:simpleType>
    </xsd:element>
    <xsd:element name="Status" ma:index="19" nillable="true" ma:displayName="Status" ma:default="Not started" ma:format="Dropdown" ma:internalName="Status">
      <xsd:simpleType>
        <xsd:restriction base="dms:Choice">
          <xsd:enumeration value="Not started"/>
          <xsd:enumeration value="In Progress"/>
          <xsd:enumeration value="Completed"/>
        </xsd:restriction>
      </xsd:simpleType>
    </xsd:element>
  </xsd:schema>
  <xsd:schema xmlns:xsd="http://www.w3.org/2001/XMLSchema" xmlns:xs="http://www.w3.org/2001/XMLSchema" xmlns:dms="http://schemas.microsoft.com/office/2006/documentManagement/types" xmlns:pc="http://schemas.microsoft.com/office/infopath/2007/PartnerControls" targetNamespace="16c05727-aa75-4e4a-9b5f-8a80a1165891" elementFormDefault="qualified">
    <xsd:import namespace="http://schemas.microsoft.com/office/2006/documentManagement/types"/>
    <xsd:import namespace="http://schemas.microsoft.com/office/infopath/2007/PartnerControls"/>
    <xsd:element name="SharedWithUsers" ma:index="14"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Status xmlns="71af3243-3dd4-4a8d-8c0d-dd76da1f02a5">Not started</Status>
    <MediaServiceKeyPoints xmlns="71af3243-3dd4-4a8d-8c0d-dd76da1f02a5" xsi:nil="true"/>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F7CF5EA-009E-46A7-8DCB-2C572D1971A2}">
  <ds:schemaRefs>
    <ds:schemaRef ds:uri="http://schemas.microsoft.com/sharepoint/v3/contenttype/forms"/>
  </ds:schemaRefs>
</ds:datastoreItem>
</file>

<file path=customXml/itemProps2.xml><?xml version="1.0" encoding="utf-8"?>
<ds:datastoreItem xmlns:ds="http://schemas.openxmlformats.org/officeDocument/2006/customXml" ds:itemID="{A80AFC58-D49F-4C8E-A428-53BC0FBC79F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af3243-3dd4-4a8d-8c0d-dd76da1f02a5"/>
    <ds:schemaRef ds:uri="16c05727-aa75-4e4a-9b5f-8a80a116589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CA772181-BAD1-4153-AECE-78438B27CEAA}">
  <ds:schemaRefs>
    <ds:schemaRef ds:uri="http://schemas.microsoft.com/office/2006/metadata/properties"/>
    <ds:schemaRef ds:uri="http://schemas.microsoft.com/office/infopath/2007/PartnerControls"/>
    <ds:schemaRef ds:uri="71af3243-3dd4-4a8d-8c0d-dd76da1f02a5"/>
  </ds:schemaRefs>
</ds:datastoreItem>
</file>

<file path=customXml/itemProps4.xml><?xml version="1.0" encoding="utf-8"?>
<ds:datastoreItem xmlns:ds="http://schemas.openxmlformats.org/officeDocument/2006/customXml" ds:itemID="{86F1E3C7-73E8-4F49-8D29-201959CA350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Pages>
  <Words>12501</Words>
  <Characters>71258</Characters>
  <Application>Microsoft Office Word</Application>
  <DocSecurity>0</DocSecurity>
  <Lines>593</Lines>
  <Paragraphs>167</Paragraphs>
  <ScaleCrop>false</ScaleCrop>
  <HeadingPairs>
    <vt:vector size="4" baseType="variant">
      <vt:variant>
        <vt:lpstr>Название</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83592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2025-03-13T07:11:00Z</dcterms:created>
  <dcterms:modified xsi:type="dcterms:W3CDTF">2025-04-04T08:16:00Z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0x01010079F111ED35F8CC479449609E8A0923A6</vt:lpwstr>
  </property>
</Properties>
</file>